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27D" w:rsidRDefault="00EB727D">
      <w:pPr>
        <w:spacing w:after="0" w:line="264" w:lineRule="auto"/>
        <w:jc w:val="both"/>
        <w:rPr>
          <w:rFonts w:ascii="Century Gothic" w:eastAsia="Century Gothic" w:hAnsi="Century Gothic" w:cs="Century Gothic"/>
          <w:sz w:val="20"/>
          <w:szCs w:val="20"/>
        </w:rPr>
      </w:pPr>
      <w:bookmarkStart w:id="0" w:name="_GoBack"/>
      <w:bookmarkEnd w:id="0"/>
    </w:p>
    <w:p w:rsidR="00EB727D" w:rsidRDefault="001574D0">
      <w:pPr>
        <w:spacing w:after="0" w:line="264"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extent cx="947738" cy="1421606"/>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947738" cy="1421606"/>
                    </a:xfrm>
                    <a:prstGeom prst="rect">
                      <a:avLst/>
                    </a:prstGeom>
                    <a:ln/>
                  </pic:spPr>
                </pic:pic>
              </a:graphicData>
            </a:graphic>
          </wp:inline>
        </w:drawing>
      </w:r>
    </w:p>
    <w:p w:rsidR="00EB727D" w:rsidRDefault="00EB727D">
      <w:pPr>
        <w:spacing w:after="0" w:line="264" w:lineRule="auto"/>
        <w:rPr>
          <w:rFonts w:ascii="Century Gothic" w:eastAsia="Century Gothic" w:hAnsi="Century Gothic" w:cs="Century Gothic"/>
          <w:sz w:val="34"/>
          <w:szCs w:val="34"/>
        </w:rPr>
      </w:pPr>
    </w:p>
    <w:p w:rsidR="00EB727D" w:rsidRDefault="00EB727D">
      <w:pPr>
        <w:spacing w:after="0" w:line="264" w:lineRule="auto"/>
        <w:rPr>
          <w:rFonts w:ascii="Century Gothic" w:eastAsia="Century Gothic" w:hAnsi="Century Gothic" w:cs="Century Gothic"/>
          <w:sz w:val="34"/>
          <w:szCs w:val="34"/>
        </w:rPr>
      </w:pPr>
    </w:p>
    <w:p w:rsidR="00EB727D" w:rsidRDefault="001574D0">
      <w:pPr>
        <w:spacing w:after="0" w:line="264" w:lineRule="auto"/>
        <w:jc w:val="center"/>
        <w:rPr>
          <w:rFonts w:ascii="Century Gothic" w:eastAsia="Century Gothic" w:hAnsi="Century Gothic" w:cs="Century Gothic"/>
          <w:b/>
          <w:color w:val="073763"/>
          <w:sz w:val="34"/>
          <w:szCs w:val="34"/>
        </w:rPr>
      </w:pPr>
      <w:r>
        <w:rPr>
          <w:rFonts w:ascii="Century Gothic" w:eastAsia="Century Gothic" w:hAnsi="Century Gothic" w:cs="Century Gothic"/>
          <w:b/>
          <w:color w:val="073763"/>
          <w:sz w:val="34"/>
          <w:szCs w:val="34"/>
        </w:rPr>
        <w:t>Teacher of Mathematics (Maternity Cover)</w:t>
      </w:r>
    </w:p>
    <w:p w:rsidR="00EB727D" w:rsidRDefault="001574D0">
      <w:pPr>
        <w:spacing w:after="0" w:line="264" w:lineRule="auto"/>
        <w:jc w:val="center"/>
        <w:rPr>
          <w:rFonts w:ascii="Century Gothic" w:eastAsia="Century Gothic" w:hAnsi="Century Gothic" w:cs="Century Gothic"/>
          <w:b/>
          <w:color w:val="0B5394"/>
          <w:sz w:val="34"/>
          <w:szCs w:val="34"/>
        </w:rPr>
      </w:pPr>
      <w:r>
        <w:rPr>
          <w:rFonts w:ascii="Century Gothic" w:eastAsia="Century Gothic" w:hAnsi="Century Gothic" w:cs="Century Gothic"/>
          <w:b/>
          <w:color w:val="0B5394"/>
          <w:sz w:val="34"/>
          <w:szCs w:val="34"/>
        </w:rPr>
        <w:t>(MPS/UPS)</w:t>
      </w:r>
    </w:p>
    <w:p w:rsidR="00EB727D" w:rsidRDefault="001574D0">
      <w:pPr>
        <w:spacing w:after="0" w:line="264" w:lineRule="auto"/>
        <w:jc w:val="center"/>
        <w:rPr>
          <w:rFonts w:ascii="Century Gothic" w:eastAsia="Century Gothic" w:hAnsi="Century Gothic" w:cs="Century Gothic"/>
          <w:sz w:val="30"/>
          <w:szCs w:val="30"/>
        </w:rPr>
      </w:pPr>
      <w:r>
        <w:rPr>
          <w:rFonts w:ascii="Century Gothic" w:eastAsia="Century Gothic" w:hAnsi="Century Gothic" w:cs="Century Gothic"/>
          <w:b/>
          <w:color w:val="7F6000"/>
          <w:sz w:val="34"/>
          <w:szCs w:val="34"/>
        </w:rPr>
        <w:t>Recruitment Information Pack</w:t>
      </w:r>
    </w:p>
    <w:p w:rsidR="00EB727D" w:rsidRDefault="00EB727D">
      <w:pPr>
        <w:spacing w:after="0" w:line="264" w:lineRule="auto"/>
        <w:rPr>
          <w:rFonts w:ascii="Century Gothic" w:eastAsia="Century Gothic" w:hAnsi="Century Gothic" w:cs="Century Gothic"/>
          <w:sz w:val="30"/>
          <w:szCs w:val="30"/>
        </w:rPr>
      </w:pPr>
    </w:p>
    <w:p w:rsidR="00EB727D" w:rsidRDefault="001574D0">
      <w:pPr>
        <w:spacing w:after="0" w:line="264" w:lineRule="auto"/>
        <w:jc w:val="center"/>
        <w:rPr>
          <w:rFonts w:ascii="Century Gothic" w:eastAsia="Century Gothic" w:hAnsi="Century Gothic" w:cs="Century Gothic"/>
          <w:sz w:val="30"/>
          <w:szCs w:val="30"/>
        </w:rPr>
      </w:pPr>
      <w:r>
        <w:rPr>
          <w:rFonts w:ascii="Century Gothic" w:eastAsia="Century Gothic" w:hAnsi="Century Gothic" w:cs="Century Gothic"/>
          <w:noProof/>
          <w:sz w:val="30"/>
          <w:szCs w:val="30"/>
        </w:rPr>
        <w:drawing>
          <wp:inline distT="114300" distB="114300" distL="114300" distR="114300">
            <wp:extent cx="3125625" cy="31256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125625" cy="3125625"/>
                    </a:xfrm>
                    <a:prstGeom prst="rect">
                      <a:avLst/>
                    </a:prstGeom>
                    <a:ln/>
                  </pic:spPr>
                </pic:pic>
              </a:graphicData>
            </a:graphic>
          </wp:inline>
        </w:drawing>
      </w:r>
    </w:p>
    <w:p w:rsidR="00EB727D" w:rsidRDefault="00EB727D">
      <w:pPr>
        <w:spacing w:after="0" w:line="264" w:lineRule="auto"/>
        <w:rPr>
          <w:rFonts w:ascii="Century Gothic" w:eastAsia="Century Gothic" w:hAnsi="Century Gothic" w:cs="Century Gothic"/>
          <w:b/>
          <w:color w:val="073763"/>
          <w:sz w:val="30"/>
          <w:szCs w:val="30"/>
        </w:rPr>
      </w:pPr>
    </w:p>
    <w:p w:rsidR="00EB727D" w:rsidRDefault="001574D0">
      <w:pPr>
        <w:spacing w:after="0" w:line="264" w:lineRule="auto"/>
        <w:jc w:val="center"/>
        <w:rPr>
          <w:rFonts w:ascii="Century Gothic" w:eastAsia="Century Gothic" w:hAnsi="Century Gothic" w:cs="Century Gothic"/>
          <w:color w:val="073763"/>
          <w:sz w:val="34"/>
          <w:szCs w:val="34"/>
        </w:rPr>
      </w:pPr>
      <w:r>
        <w:rPr>
          <w:rFonts w:ascii="Century Gothic" w:eastAsia="Century Gothic" w:hAnsi="Century Gothic" w:cs="Century Gothic"/>
          <w:b/>
          <w:color w:val="073763"/>
          <w:sz w:val="34"/>
          <w:szCs w:val="34"/>
        </w:rPr>
        <w:t>March 2021</w:t>
      </w:r>
    </w:p>
    <w:p w:rsidR="00EB727D" w:rsidRDefault="00EB727D">
      <w:pPr>
        <w:spacing w:after="0" w:line="264" w:lineRule="auto"/>
        <w:rPr>
          <w:rFonts w:ascii="Century Gothic" w:eastAsia="Century Gothic" w:hAnsi="Century Gothic" w:cs="Century Gothic"/>
          <w:color w:val="073763"/>
          <w:sz w:val="30"/>
          <w:szCs w:val="30"/>
        </w:rPr>
      </w:pPr>
    </w:p>
    <w:p w:rsidR="00EB727D" w:rsidRDefault="001574D0">
      <w:pPr>
        <w:spacing w:after="0" w:line="264" w:lineRule="auto"/>
        <w:jc w:val="center"/>
        <w:rPr>
          <w:rFonts w:ascii="Century Gothic" w:eastAsia="Century Gothic" w:hAnsi="Century Gothic" w:cs="Century Gothic"/>
          <w:b/>
          <w:color w:val="073763"/>
          <w:sz w:val="26"/>
          <w:szCs w:val="26"/>
        </w:rPr>
      </w:pPr>
      <w:r>
        <w:rPr>
          <w:rFonts w:ascii="Century Gothic" w:eastAsia="Century Gothic" w:hAnsi="Century Gothic" w:cs="Century Gothic"/>
          <w:b/>
          <w:color w:val="073763"/>
          <w:sz w:val="26"/>
          <w:szCs w:val="26"/>
        </w:rPr>
        <w:t>Five Islands Academy</w:t>
      </w:r>
    </w:p>
    <w:p w:rsidR="00EB727D" w:rsidRDefault="001574D0">
      <w:pPr>
        <w:spacing w:after="0" w:line="264" w:lineRule="auto"/>
        <w:jc w:val="center"/>
        <w:rPr>
          <w:rFonts w:ascii="Century Gothic" w:eastAsia="Century Gothic" w:hAnsi="Century Gothic" w:cs="Century Gothic"/>
          <w:b/>
          <w:color w:val="073763"/>
          <w:sz w:val="26"/>
          <w:szCs w:val="26"/>
        </w:rPr>
      </w:pPr>
      <w:r>
        <w:rPr>
          <w:rFonts w:ascii="Century Gothic" w:eastAsia="Century Gothic" w:hAnsi="Century Gothic" w:cs="Century Gothic"/>
          <w:b/>
          <w:color w:val="073763"/>
          <w:sz w:val="26"/>
          <w:szCs w:val="26"/>
        </w:rPr>
        <w:t>Carn Gwaval</w:t>
      </w:r>
    </w:p>
    <w:p w:rsidR="00EB727D" w:rsidRDefault="001574D0">
      <w:pPr>
        <w:spacing w:after="0" w:line="264" w:lineRule="auto"/>
        <w:jc w:val="center"/>
        <w:rPr>
          <w:rFonts w:ascii="Century Gothic" w:eastAsia="Century Gothic" w:hAnsi="Century Gothic" w:cs="Century Gothic"/>
          <w:b/>
          <w:color w:val="073763"/>
          <w:sz w:val="26"/>
          <w:szCs w:val="26"/>
        </w:rPr>
      </w:pPr>
      <w:r>
        <w:rPr>
          <w:rFonts w:ascii="Century Gothic" w:eastAsia="Century Gothic" w:hAnsi="Century Gothic" w:cs="Century Gothic"/>
          <w:b/>
          <w:color w:val="073763"/>
          <w:sz w:val="26"/>
          <w:szCs w:val="26"/>
        </w:rPr>
        <w:t>St Mary’s</w:t>
      </w:r>
    </w:p>
    <w:p w:rsidR="00EB727D" w:rsidRDefault="001574D0">
      <w:pPr>
        <w:spacing w:after="0" w:line="264" w:lineRule="auto"/>
        <w:jc w:val="center"/>
        <w:rPr>
          <w:rFonts w:ascii="Century Gothic" w:eastAsia="Century Gothic" w:hAnsi="Century Gothic" w:cs="Century Gothic"/>
          <w:b/>
          <w:color w:val="073763"/>
          <w:sz w:val="26"/>
          <w:szCs w:val="26"/>
        </w:rPr>
      </w:pPr>
      <w:r>
        <w:rPr>
          <w:rFonts w:ascii="Century Gothic" w:eastAsia="Century Gothic" w:hAnsi="Century Gothic" w:cs="Century Gothic"/>
          <w:b/>
          <w:color w:val="073763"/>
          <w:sz w:val="26"/>
          <w:szCs w:val="26"/>
        </w:rPr>
        <w:t>Isles of Scilly</w:t>
      </w:r>
    </w:p>
    <w:p w:rsidR="00EB727D" w:rsidRDefault="001574D0">
      <w:pPr>
        <w:spacing w:after="0" w:line="264" w:lineRule="auto"/>
        <w:jc w:val="center"/>
        <w:rPr>
          <w:rFonts w:ascii="Century Gothic" w:eastAsia="Century Gothic" w:hAnsi="Century Gothic" w:cs="Century Gothic"/>
          <w:b/>
          <w:sz w:val="26"/>
          <w:szCs w:val="26"/>
        </w:rPr>
      </w:pPr>
      <w:r>
        <w:rPr>
          <w:rFonts w:ascii="Century Gothic" w:eastAsia="Century Gothic" w:hAnsi="Century Gothic" w:cs="Century Gothic"/>
          <w:b/>
          <w:color w:val="073763"/>
          <w:sz w:val="26"/>
          <w:szCs w:val="26"/>
        </w:rPr>
        <w:t>TR21 0NA</w:t>
      </w:r>
    </w:p>
    <w:p w:rsidR="00EB727D" w:rsidRDefault="00EB727D">
      <w:pPr>
        <w:spacing w:after="0" w:line="264" w:lineRule="auto"/>
        <w:rPr>
          <w:rFonts w:ascii="Century Gothic" w:eastAsia="Century Gothic" w:hAnsi="Century Gothic" w:cs="Century Gothic"/>
          <w:b/>
          <w:sz w:val="26"/>
          <w:szCs w:val="26"/>
        </w:rPr>
      </w:pPr>
    </w:p>
    <w:p w:rsidR="00EB727D" w:rsidRDefault="001574D0">
      <w:pPr>
        <w:spacing w:after="0" w:line="264" w:lineRule="auto"/>
        <w:jc w:val="center"/>
        <w:rPr>
          <w:rFonts w:ascii="Century Gothic" w:eastAsia="Century Gothic" w:hAnsi="Century Gothic" w:cs="Century Gothic"/>
          <w:color w:val="7F6000"/>
        </w:rPr>
      </w:pPr>
      <w:r>
        <w:rPr>
          <w:rFonts w:ascii="Century Gothic" w:eastAsia="Century Gothic" w:hAnsi="Century Gothic" w:cs="Century Gothic"/>
          <w:color w:val="7F6000"/>
        </w:rPr>
        <w:t xml:space="preserve">Five Islands </w:t>
      </w:r>
      <w:r>
        <w:rPr>
          <w:rFonts w:ascii="Century Gothic" w:eastAsia="Century Gothic" w:hAnsi="Century Gothic" w:cs="Century Gothic"/>
          <w:color w:val="7F6000"/>
        </w:rPr>
        <w:t xml:space="preserve">Academy </w:t>
      </w:r>
      <w:r>
        <w:rPr>
          <w:rFonts w:ascii="Century Gothic" w:eastAsia="Century Gothic" w:hAnsi="Century Gothic" w:cs="Century Gothic"/>
          <w:color w:val="7F6000"/>
        </w:rPr>
        <w:t>is an all-age, multi-site Chur</w:t>
      </w:r>
      <w:r>
        <w:rPr>
          <w:rFonts w:ascii="Century Gothic" w:eastAsia="Century Gothic" w:hAnsi="Century Gothic" w:cs="Century Gothic"/>
          <w:color w:val="7F6000"/>
        </w:rPr>
        <w:t>ch of England</w:t>
      </w:r>
      <w:r>
        <w:rPr>
          <w:rFonts w:ascii="Century Gothic" w:eastAsia="Century Gothic" w:hAnsi="Century Gothic" w:cs="Century Gothic"/>
          <w:color w:val="7F6000"/>
        </w:rPr>
        <w:t xml:space="preserve"> </w:t>
      </w:r>
      <w:r>
        <w:rPr>
          <w:rFonts w:ascii="Century Gothic" w:eastAsia="Century Gothic" w:hAnsi="Century Gothic" w:cs="Century Gothic"/>
          <w:color w:val="7F6000"/>
        </w:rPr>
        <w:t>s</w:t>
      </w:r>
      <w:r>
        <w:rPr>
          <w:rFonts w:ascii="Century Gothic" w:eastAsia="Century Gothic" w:hAnsi="Century Gothic" w:cs="Century Gothic"/>
          <w:color w:val="7F6000"/>
        </w:rPr>
        <w:t xml:space="preserve">chool, </w:t>
      </w:r>
    </w:p>
    <w:p w:rsidR="00EB727D" w:rsidRDefault="001574D0">
      <w:pPr>
        <w:spacing w:after="0" w:line="264" w:lineRule="auto"/>
        <w:jc w:val="center"/>
        <w:rPr>
          <w:rFonts w:ascii="Century Gothic" w:eastAsia="Century Gothic" w:hAnsi="Century Gothic" w:cs="Century Gothic"/>
        </w:rPr>
      </w:pPr>
      <w:r>
        <w:rPr>
          <w:rFonts w:ascii="Century Gothic" w:eastAsia="Century Gothic" w:hAnsi="Century Gothic" w:cs="Century Gothic"/>
          <w:color w:val="7F6000"/>
        </w:rPr>
        <w:t>serving the communities of Bryher, St Agnes, St Martin</w:t>
      </w:r>
      <w:r>
        <w:rPr>
          <w:rFonts w:ascii="Century Gothic" w:eastAsia="Century Gothic" w:hAnsi="Century Gothic" w:cs="Century Gothic"/>
          <w:color w:val="7F6000"/>
        </w:rPr>
        <w:t>’</w:t>
      </w:r>
      <w:r>
        <w:rPr>
          <w:rFonts w:ascii="Century Gothic" w:eastAsia="Century Gothic" w:hAnsi="Century Gothic" w:cs="Century Gothic"/>
          <w:color w:val="7F6000"/>
        </w:rPr>
        <w:t>s, St Mary’s and Tresc</w:t>
      </w:r>
      <w:r>
        <w:rPr>
          <w:rFonts w:ascii="Century Gothic" w:eastAsia="Century Gothic" w:hAnsi="Century Gothic" w:cs="Century Gothic"/>
          <w:color w:val="7F6000"/>
        </w:rPr>
        <w:t>o</w:t>
      </w:r>
    </w:p>
    <w:p w:rsidR="00EB727D" w:rsidRDefault="001574D0">
      <w:pPr>
        <w:spacing w:after="0" w:line="264" w:lineRule="auto"/>
        <w:jc w:val="both"/>
        <w:rPr>
          <w:rFonts w:ascii="Century Gothic" w:eastAsia="Century Gothic" w:hAnsi="Century Gothic" w:cs="Century Gothic"/>
          <w:b/>
          <w:sz w:val="26"/>
          <w:szCs w:val="26"/>
        </w:rPr>
      </w:pPr>
      <w:r>
        <w:rPr>
          <w:rFonts w:ascii="Century Gothic" w:eastAsia="Century Gothic" w:hAnsi="Century Gothic" w:cs="Century Gothic"/>
        </w:rPr>
        <w:lastRenderedPageBreak/>
        <w:tab/>
      </w:r>
    </w:p>
    <w:p w:rsidR="00EB727D" w:rsidRDefault="001574D0">
      <w:pPr>
        <w:spacing w:after="0" w:line="264" w:lineRule="auto"/>
        <w:jc w:val="center"/>
        <w:rPr>
          <w:rFonts w:ascii="Century Gothic" w:eastAsia="Century Gothic" w:hAnsi="Century Gothic" w:cs="Century Gothic"/>
          <w:sz w:val="20"/>
          <w:szCs w:val="20"/>
        </w:rPr>
      </w:pPr>
      <w:r>
        <w:rPr>
          <w:rFonts w:ascii="Century Gothic" w:eastAsia="Century Gothic" w:hAnsi="Century Gothic" w:cs="Century Gothic"/>
          <w:b/>
          <w:sz w:val="26"/>
          <w:szCs w:val="26"/>
        </w:rPr>
        <w:t>Letter from Rachel Gibb, Headteacher</w:t>
      </w:r>
    </w:p>
    <w:p w:rsidR="00EB727D" w:rsidRDefault="00EB727D">
      <w:pPr>
        <w:spacing w:after="0" w:line="264" w:lineRule="auto"/>
        <w:rPr>
          <w:rFonts w:ascii="Century Gothic" w:eastAsia="Century Gothic" w:hAnsi="Century Gothic" w:cs="Century Gothic"/>
          <w:sz w:val="20"/>
          <w:szCs w:val="20"/>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Dear Applicant</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Thank you for exploring this exciting opportunity to join our teaching team at Five Islands Academy. We are looking for an enthusiastic, skilled maths specialist with excellent subject knowledge to teach our engaged, creative students from Year 7 to Year 1</w:t>
      </w:r>
      <w:r>
        <w:rPr>
          <w:rFonts w:ascii="Century Gothic" w:eastAsia="Century Gothic" w:hAnsi="Century Gothic" w:cs="Century Gothic"/>
        </w:rPr>
        <w:t xml:space="preserve">1. </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Five Islands Academy is a smaller-than-average, voluntary controlled Church of England through school serving the five inhabited Isles of Scilly communities of Bryher, St Agnes, St Martins, St Mary’s and Tresco. Situated 28 miles out into the Atlantic from</w:t>
      </w:r>
      <w:r>
        <w:rPr>
          <w:rFonts w:ascii="Century Gothic" w:eastAsia="Century Gothic" w:hAnsi="Century Gothic" w:cs="Century Gothic"/>
        </w:rPr>
        <w:t xml:space="preserve"> Land’s End, the Isles of Scilly are designated an Area of Outstanding Natural Beauty, offering an extraordinary learning environment for our students. There are around 280 students on roll across 4 school sites. Secondary students and the majority of prim</w:t>
      </w:r>
      <w:r>
        <w:rPr>
          <w:rFonts w:ascii="Century Gothic" w:eastAsia="Century Gothic" w:hAnsi="Century Gothic" w:cs="Century Gothic"/>
        </w:rPr>
        <w:t xml:space="preserve">ary students are based on the Carn Gwaval multi age site on St Mary’s. This bright, open, well-resourced new building was opened in 2011. </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Five Islands Academy became an academy on 1 January 2019, joining the Leading Edge Academies Partnership. Significan</w:t>
      </w:r>
      <w:r>
        <w:rPr>
          <w:rFonts w:ascii="Century Gothic" w:eastAsia="Century Gothic" w:hAnsi="Century Gothic" w:cs="Century Gothic"/>
        </w:rPr>
        <w:t>t changes in school leadership, staffing and governance over the last three years have transformed the quality of education, the behaviour of students, their personal development, and provision and outcomes for children with SEND. Average Progress 8 over t</w:t>
      </w:r>
      <w:r>
        <w:rPr>
          <w:rFonts w:ascii="Century Gothic" w:eastAsia="Century Gothic" w:hAnsi="Century Gothic" w:cs="Century Gothic"/>
        </w:rPr>
        <w:t>he past three years is +0.78. We are proud that our students continued to receive a very high standard of education during the recent Covid-19 lockdowns, with over 98% virtual attendance to their full timetable of lessons and almost uninterrupted progress.</w:t>
      </w:r>
      <w:r>
        <w:rPr>
          <w:rFonts w:ascii="Century Gothic" w:eastAsia="Century Gothic" w:hAnsi="Century Gothic" w:cs="Century Gothic"/>
        </w:rPr>
        <w:t xml:space="preserve"> This has meant we have been able to focus our ‘recovery’ programme on community-rebuilding, wellbeing and opportunities for adventurous learning.</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 xml:space="preserve">Central to our academy transformation has been the development of a through school curriculum that nurtures </w:t>
      </w:r>
      <w:r>
        <w:rPr>
          <w:rFonts w:ascii="Century Gothic" w:eastAsia="Century Gothic" w:hAnsi="Century Gothic" w:cs="Century Gothic"/>
        </w:rPr>
        <w:t>curious, collaborative, creative global learners with rich knowledge and confident oracy, underpinned by our commitments to restorative practice, to being wholly inclusive and understanding of a wide range of SEND needs, and by our engagement with our surr</w:t>
      </w:r>
      <w:r>
        <w:rPr>
          <w:rFonts w:ascii="Century Gothic" w:eastAsia="Century Gothic" w:hAnsi="Century Gothic" w:cs="Century Gothic"/>
        </w:rPr>
        <w:t>oundings and heritage. The school takes every opportunity to learn outdoors, while also ensuring that our children have access to as many of the opportunities that their mainland counterparts enjoy in order to support involvement with competitive sport and</w:t>
      </w:r>
      <w:r>
        <w:rPr>
          <w:rFonts w:ascii="Century Gothic" w:eastAsia="Century Gothic" w:hAnsi="Century Gothic" w:cs="Century Gothic"/>
        </w:rPr>
        <w:t xml:space="preserve"> to boost their cultural capital. </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 xml:space="preserve">Please explore our prospectus and short video tour on </w:t>
      </w:r>
      <w:hyperlink r:id="rId9">
        <w:r>
          <w:rPr>
            <w:rFonts w:ascii="Century Gothic" w:eastAsia="Century Gothic" w:hAnsi="Century Gothic" w:cs="Century Gothic"/>
            <w:color w:val="1155CC"/>
            <w:u w:val="single"/>
          </w:rPr>
          <w:t>our website here</w:t>
        </w:r>
      </w:hyperlink>
      <w:r>
        <w:rPr>
          <w:rFonts w:ascii="Century Gothic" w:eastAsia="Century Gothic" w:hAnsi="Century Gothic" w:cs="Century Gothic"/>
        </w:rPr>
        <w:t xml:space="preserve"> to find out more.</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Our Mathematics department has an excellent track record of s</w:t>
      </w:r>
      <w:r>
        <w:rPr>
          <w:rFonts w:ascii="Century Gothic" w:eastAsia="Century Gothic" w:hAnsi="Century Gothic" w:cs="Century Gothic"/>
        </w:rPr>
        <w:t>uccessful outcomes at GCSE, with a good proportion of students choosing to continue with Maths and STEM subjects for their post-16 A Levels or vocational courses. Students over the past five years have achieved significantly above the national average in b</w:t>
      </w:r>
      <w:r>
        <w:rPr>
          <w:rFonts w:ascii="Century Gothic" w:eastAsia="Century Gothic" w:hAnsi="Century Gothic" w:cs="Century Gothic"/>
        </w:rPr>
        <w:t>oth attainment and progress, with Five Islands Academy consistently at the top of regional results tables. We believe in high aspirations for all, without limits being placed on students based on prior attainment. We have therefore moved in recent years to</w:t>
      </w:r>
      <w:r>
        <w:rPr>
          <w:rFonts w:ascii="Century Gothic" w:eastAsia="Century Gothic" w:hAnsi="Century Gothic" w:cs="Century Gothic"/>
        </w:rPr>
        <w:t xml:space="preserve"> mixed-ability </w:t>
      </w:r>
      <w:r>
        <w:rPr>
          <w:rFonts w:ascii="Century Gothic" w:eastAsia="Century Gothic" w:hAnsi="Century Gothic" w:cs="Century Gothic"/>
        </w:rPr>
        <w:lastRenderedPageBreak/>
        <w:t>teaching groups at Key Stage 3, with robust opportunities for small group intervention where children need additional support to catch up with their peers. At Key Stage 4, students are taught in two groups based on current attainment but the</w:t>
      </w:r>
      <w:r>
        <w:rPr>
          <w:rFonts w:ascii="Century Gothic" w:eastAsia="Century Gothic" w:hAnsi="Century Gothic" w:cs="Century Gothic"/>
        </w:rPr>
        <w:t>se are flexible as they progress towards GCSE tiered papers, keeping opportunities to tackle Higher content open for as long as possible.</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The successful candidate will have the opportunity to contribute to continuing curriculum development, working closel</w:t>
      </w:r>
      <w:r>
        <w:rPr>
          <w:rFonts w:ascii="Century Gothic" w:eastAsia="Century Gothic" w:hAnsi="Century Gothic" w:cs="Century Gothic"/>
        </w:rPr>
        <w:t>y with our experienced Head of Department and our Primary subject lead teacher for Maths. Our Academies Trust membership offers subject-specific professional support and discourse through regular Subject Research Circles meetings. All our staff are activel</w:t>
      </w:r>
      <w:r>
        <w:rPr>
          <w:rFonts w:ascii="Century Gothic" w:eastAsia="Century Gothic" w:hAnsi="Century Gothic" w:cs="Century Gothic"/>
        </w:rPr>
        <w:t>y supported in curriculum planning and implementation, teaching and learning by our Senior Leadership Team.</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What can we offer?</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A fully-resourced, successful mathematics curriculum, with flexibility for further development and innovation;</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Outstanding techn</w:t>
      </w:r>
      <w:r>
        <w:rPr>
          <w:rFonts w:ascii="Century Gothic" w:eastAsia="Century Gothic" w:hAnsi="Century Gothic" w:cs="Century Gothic"/>
        </w:rPr>
        <w:t xml:space="preserve">ology: a MacBook Air and iPad for each teacher and 1:1 iPads for each child; </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Firefly learning platform and a range of maths apps as rich teaching resources;</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Three Project Weeks during the year offering adventure, creativity and deep learning;</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Small classe</w:t>
      </w:r>
      <w:r>
        <w:rPr>
          <w:rFonts w:ascii="Century Gothic" w:eastAsia="Century Gothic" w:hAnsi="Century Gothic" w:cs="Century Gothic"/>
        </w:rPr>
        <w:t>s with engaged learners;</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Supportive colleagues, committed to professional learning and development;</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Mentoring and support for Early Career Teachers within the new 2021 framework if relevant;</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Professional collaboration with Primary and strong links with our</w:t>
      </w:r>
      <w:r>
        <w:rPr>
          <w:rFonts w:ascii="Century Gothic" w:eastAsia="Century Gothic" w:hAnsi="Century Gothic" w:cs="Century Gothic"/>
        </w:rPr>
        <w:t xml:space="preserve"> mainland Trust academies;</w:t>
      </w:r>
    </w:p>
    <w:p w:rsidR="00EB727D" w:rsidRDefault="001574D0">
      <w:pPr>
        <w:numPr>
          <w:ilvl w:val="0"/>
          <w:numId w:val="4"/>
        </w:numPr>
        <w:spacing w:after="0" w:line="264" w:lineRule="auto"/>
        <w:jc w:val="both"/>
        <w:rPr>
          <w:rFonts w:ascii="Century Gothic" w:eastAsia="Century Gothic" w:hAnsi="Century Gothic" w:cs="Century Gothic"/>
        </w:rPr>
      </w:pPr>
      <w:r>
        <w:rPr>
          <w:rFonts w:ascii="Century Gothic" w:eastAsia="Century Gothic" w:hAnsi="Century Gothic" w:cs="Century Gothic"/>
        </w:rPr>
        <w:t>Support with finding suitable accommodation on St Mary’s.</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The successful candidate will be fully committed to our Five Islands Academy vision for learning without limits for all children. They will be expected to play a full par</w:t>
      </w:r>
      <w:r>
        <w:rPr>
          <w:rFonts w:ascii="Century Gothic" w:eastAsia="Century Gothic" w:hAnsi="Century Gothic" w:cs="Century Gothic"/>
        </w:rPr>
        <w:t>t in the wider life of the school, including taking on pastoral responsibilities within a tutor team and leading extra-curricular clubs and outings. Ability and willingness to teach upper Primary mathematics where needed or a second subject would be valued</w:t>
      </w:r>
      <w:r>
        <w:rPr>
          <w:rFonts w:ascii="Century Gothic" w:eastAsia="Century Gothic" w:hAnsi="Century Gothic" w:cs="Century Gothic"/>
        </w:rPr>
        <w:t>.</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This is a maternity cover role for one year: September 2021 - August 2022. If you would like to discuss the potential for future employment opportunities at Five Islands Academy, please do contact me for an informal conversation. This role would be suit</w:t>
      </w:r>
      <w:r>
        <w:rPr>
          <w:rFonts w:ascii="Century Gothic" w:eastAsia="Century Gothic" w:hAnsi="Century Gothic" w:cs="Century Gothic"/>
        </w:rPr>
        <w:t xml:space="preserve">able for an early career teacher seeking experience in a strong maths department or an experienced teacher looking for a new challenge or adventure in learning and life. </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I look forward to reading your application. In the meantime, should you have any questions, please feel free to contact me at school.</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 xml:space="preserve">Rachel Gibb </w:t>
      </w: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Head</w:t>
      </w:r>
      <w:r>
        <w:rPr>
          <w:rFonts w:ascii="Century Gothic" w:eastAsia="Century Gothic" w:hAnsi="Century Gothic" w:cs="Century Gothic"/>
        </w:rPr>
        <w:t>teacher</w:t>
      </w:r>
    </w:p>
    <w:p w:rsidR="00EB727D" w:rsidRDefault="001574D0">
      <w:pPr>
        <w:spacing w:after="0" w:line="264" w:lineRule="auto"/>
        <w:jc w:val="both"/>
        <w:rPr>
          <w:rFonts w:ascii="Century Gothic" w:eastAsia="Century Gothic" w:hAnsi="Century Gothic" w:cs="Century Gothic"/>
          <w:b/>
          <w:sz w:val="26"/>
          <w:szCs w:val="26"/>
        </w:rPr>
      </w:pPr>
      <w:r>
        <w:br w:type="page"/>
      </w:r>
    </w:p>
    <w:p w:rsidR="00EB727D" w:rsidRDefault="00EB727D">
      <w:pPr>
        <w:spacing w:after="0" w:line="264" w:lineRule="auto"/>
        <w:jc w:val="both"/>
        <w:rPr>
          <w:rFonts w:ascii="Century Gothic" w:eastAsia="Century Gothic" w:hAnsi="Century Gothic" w:cs="Century Gothic"/>
          <w:b/>
          <w:sz w:val="26"/>
          <w:szCs w:val="26"/>
        </w:rPr>
      </w:pPr>
    </w:p>
    <w:p w:rsidR="00EB727D" w:rsidRDefault="00EB727D">
      <w:pPr>
        <w:spacing w:after="0" w:line="264" w:lineRule="auto"/>
        <w:jc w:val="both"/>
        <w:rPr>
          <w:rFonts w:ascii="Century Gothic" w:eastAsia="Century Gothic" w:hAnsi="Century Gothic" w:cs="Century Gothic"/>
          <w:b/>
          <w:sz w:val="26"/>
          <w:szCs w:val="26"/>
        </w:rPr>
      </w:pPr>
    </w:p>
    <w:p w:rsidR="00EB727D" w:rsidRDefault="001574D0">
      <w:pPr>
        <w:spacing w:after="0" w:line="264" w:lineRule="auto"/>
        <w:jc w:val="center"/>
        <w:rPr>
          <w:rFonts w:ascii="Century Gothic" w:eastAsia="Century Gothic" w:hAnsi="Century Gothic" w:cs="Century Gothic"/>
          <w:sz w:val="26"/>
          <w:szCs w:val="26"/>
        </w:rPr>
      </w:pPr>
      <w:r>
        <w:rPr>
          <w:rFonts w:ascii="Century Gothic" w:eastAsia="Century Gothic" w:hAnsi="Century Gothic" w:cs="Century Gothic"/>
          <w:b/>
          <w:sz w:val="26"/>
          <w:szCs w:val="26"/>
        </w:rPr>
        <w:t>The Application Process</w:t>
      </w:r>
    </w:p>
    <w:p w:rsidR="00EB727D" w:rsidRDefault="00EB727D">
      <w:pPr>
        <w:spacing w:after="0" w:line="264" w:lineRule="auto"/>
        <w:jc w:val="both"/>
        <w:rPr>
          <w:rFonts w:ascii="Century Gothic" w:eastAsia="Century Gothic" w:hAnsi="Century Gothic" w:cs="Century Gothic"/>
          <w:sz w:val="26"/>
          <w:szCs w:val="26"/>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The enclosed application form (al</w:t>
      </w:r>
      <w:r>
        <w:rPr>
          <w:rFonts w:ascii="Century Gothic" w:eastAsia="Century Gothic" w:hAnsi="Century Gothic" w:cs="Century Gothic"/>
        </w:rPr>
        <w:t xml:space="preserve">so available on our website - </w:t>
      </w:r>
      <w:hyperlink r:id="rId10">
        <w:r>
          <w:rPr>
            <w:rFonts w:ascii="Century Gothic" w:eastAsia="Century Gothic" w:hAnsi="Century Gothic" w:cs="Century Gothic"/>
            <w:color w:val="1155CC"/>
            <w:u w:val="single"/>
          </w:rPr>
          <w:t>www.5pfl.com</w:t>
        </w:r>
      </w:hyperlink>
      <w:r>
        <w:rPr>
          <w:rFonts w:ascii="Century Gothic" w:eastAsia="Century Gothic" w:hAnsi="Century Gothic" w:cs="Century Gothic"/>
        </w:rPr>
        <w:t>)</w:t>
      </w:r>
      <w:r>
        <w:rPr>
          <w:rFonts w:ascii="Century Gothic" w:eastAsia="Century Gothic" w:hAnsi="Century Gothic" w:cs="Century Gothic"/>
        </w:rPr>
        <w:t xml:space="preserve"> should be completed and returned by post to </w:t>
      </w:r>
      <w:r>
        <w:rPr>
          <w:rFonts w:ascii="Century Gothic" w:eastAsia="Century Gothic" w:hAnsi="Century Gothic" w:cs="Century Gothic"/>
        </w:rPr>
        <w:t xml:space="preserve">Rebecca Littlejohn, HR Assistant, </w:t>
      </w:r>
      <w:r>
        <w:rPr>
          <w:rFonts w:ascii="Century Gothic" w:eastAsia="Century Gothic" w:hAnsi="Century Gothic" w:cs="Century Gothic"/>
        </w:rPr>
        <w:t xml:space="preserve">or emailed to </w:t>
      </w:r>
      <w:hyperlink r:id="rId11">
        <w:r>
          <w:rPr>
            <w:rFonts w:ascii="Century Gothic" w:eastAsia="Century Gothic" w:hAnsi="Century Gothic" w:cs="Century Gothic"/>
            <w:color w:val="1155CC"/>
            <w:u w:val="single"/>
          </w:rPr>
          <w:t>rebeccalittlejohn</w:t>
        </w:r>
      </w:hyperlink>
      <w:hyperlink r:id="rId12">
        <w:r>
          <w:rPr>
            <w:rFonts w:ascii="Century Gothic" w:eastAsia="Century Gothic" w:hAnsi="Century Gothic" w:cs="Century Gothic"/>
            <w:color w:val="1155CC"/>
            <w:u w:val="single"/>
          </w:rPr>
          <w:t>@fiveislands.</w:t>
        </w:r>
      </w:hyperlink>
      <w:hyperlink r:id="rId13">
        <w:r>
          <w:rPr>
            <w:rFonts w:ascii="Century Gothic" w:eastAsia="Century Gothic" w:hAnsi="Century Gothic" w:cs="Century Gothic"/>
            <w:color w:val="1155CC"/>
            <w:u w:val="single"/>
          </w:rPr>
          <w:t>org</w:t>
        </w:r>
      </w:hyperlink>
      <w:r>
        <w:rPr>
          <w:rFonts w:ascii="Century Gothic" w:eastAsia="Century Gothic" w:hAnsi="Century Gothic" w:cs="Century Gothic"/>
        </w:rPr>
        <w:t xml:space="preserve">.  </w:t>
      </w:r>
    </w:p>
    <w:p w:rsidR="00EB727D" w:rsidRDefault="00EB727D">
      <w:pPr>
        <w:spacing w:after="0" w:line="264" w:lineRule="auto"/>
        <w:jc w:val="both"/>
        <w:rPr>
          <w:rFonts w:ascii="Century Gothic" w:eastAsia="Century Gothic" w:hAnsi="Century Gothic" w:cs="Century Gothic"/>
        </w:rPr>
      </w:pPr>
    </w:p>
    <w:p w:rsidR="00EB727D" w:rsidRDefault="001574D0">
      <w:pPr>
        <w:spacing w:after="40" w:line="264" w:lineRule="auto"/>
        <w:ind w:left="1440"/>
        <w:jc w:val="both"/>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Closing date for applications: </w:t>
      </w:r>
      <w:r>
        <w:rPr>
          <w:rFonts w:ascii="Century Gothic" w:eastAsia="Century Gothic" w:hAnsi="Century Gothic" w:cs="Century Gothic"/>
          <w:b/>
          <w:highlight w:val="white"/>
        </w:rPr>
        <w:t xml:space="preserve">Wednesday 21 April 2021 </w:t>
      </w:r>
    </w:p>
    <w:p w:rsidR="00EB727D" w:rsidRDefault="001574D0">
      <w:pPr>
        <w:spacing w:after="40" w:line="264" w:lineRule="auto"/>
        <w:ind w:left="1440"/>
        <w:jc w:val="both"/>
        <w:rPr>
          <w:rFonts w:ascii="Century Gothic" w:eastAsia="Century Gothic" w:hAnsi="Century Gothic" w:cs="Century Gothic"/>
          <w:b/>
          <w:highlight w:val="white"/>
        </w:rPr>
      </w:pPr>
      <w:r>
        <w:rPr>
          <w:rFonts w:ascii="Century Gothic" w:eastAsia="Century Gothic" w:hAnsi="Century Gothic" w:cs="Century Gothic"/>
          <w:b/>
          <w:highlight w:val="white"/>
        </w:rPr>
        <w:t>Skype interviews for shortlisting: Friday 23 April 2021</w:t>
      </w:r>
    </w:p>
    <w:p w:rsidR="00EB727D" w:rsidRDefault="001574D0">
      <w:pPr>
        <w:spacing w:after="40" w:line="264" w:lineRule="auto"/>
        <w:ind w:left="1440"/>
        <w:jc w:val="both"/>
        <w:rPr>
          <w:rFonts w:ascii="Century Gothic" w:eastAsia="Century Gothic" w:hAnsi="Century Gothic" w:cs="Century Gothic"/>
          <w:b/>
          <w:highlight w:val="white"/>
        </w:rPr>
      </w:pPr>
      <w:r>
        <w:rPr>
          <w:rFonts w:ascii="Century Gothic" w:eastAsia="Century Gothic" w:hAnsi="Century Gothic" w:cs="Century Gothic"/>
          <w:b/>
          <w:highlight w:val="white"/>
        </w:rPr>
        <w:t>Interviews to take place</w:t>
      </w:r>
      <w:r>
        <w:rPr>
          <w:rFonts w:ascii="Century Gothic" w:eastAsia="Century Gothic" w:hAnsi="Century Gothic" w:cs="Century Gothic"/>
          <w:b/>
          <w:highlight w:val="white"/>
        </w:rPr>
        <w:t xml:space="preserve"> </w:t>
      </w:r>
      <w:r>
        <w:rPr>
          <w:rFonts w:ascii="Century Gothic" w:eastAsia="Century Gothic" w:hAnsi="Century Gothic" w:cs="Century Gothic"/>
          <w:b/>
          <w:highlight w:val="white"/>
        </w:rPr>
        <w:t>week commencin</w:t>
      </w:r>
      <w:r>
        <w:rPr>
          <w:rFonts w:ascii="Century Gothic" w:eastAsia="Century Gothic" w:hAnsi="Century Gothic" w:cs="Century Gothic"/>
          <w:b/>
          <w:highlight w:val="white"/>
        </w:rPr>
        <w:t xml:space="preserve">g: Monday </w:t>
      </w:r>
      <w:r>
        <w:rPr>
          <w:rFonts w:ascii="Century Gothic" w:eastAsia="Century Gothic" w:hAnsi="Century Gothic" w:cs="Century Gothic"/>
          <w:b/>
          <w:highlight w:val="white"/>
        </w:rPr>
        <w:t xml:space="preserve">26 April 2021 </w:t>
      </w:r>
    </w:p>
    <w:p w:rsidR="00EB727D" w:rsidRDefault="00EB727D">
      <w:pPr>
        <w:spacing w:after="0" w:line="264" w:lineRule="auto"/>
        <w:jc w:val="both"/>
        <w:rPr>
          <w:rFonts w:ascii="Century Gothic" w:eastAsia="Century Gothic" w:hAnsi="Century Gothic" w:cs="Century Gothic"/>
          <w:b/>
          <w:highlight w:val="white"/>
        </w:rPr>
      </w:pPr>
    </w:p>
    <w:p w:rsidR="00EB727D" w:rsidRDefault="001574D0">
      <w:pPr>
        <w:spacing w:after="0" w:line="264" w:lineRule="auto"/>
        <w:jc w:val="both"/>
        <w:rPr>
          <w:rFonts w:ascii="Century Gothic" w:eastAsia="Century Gothic" w:hAnsi="Century Gothic" w:cs="Century Gothic"/>
          <w:i/>
          <w:sz w:val="16"/>
          <w:szCs w:val="16"/>
          <w:highlight w:val="white"/>
        </w:rPr>
      </w:pPr>
      <w:r>
        <w:rPr>
          <w:rFonts w:ascii="Century Gothic" w:eastAsia="Century Gothic" w:hAnsi="Century Gothic" w:cs="Century Gothic"/>
          <w:i/>
          <w:sz w:val="16"/>
          <w:szCs w:val="16"/>
          <w:highlight w:val="white"/>
        </w:rPr>
        <w:t xml:space="preserve">Please note, we expect shortlisted candidates to be available to travel to the Isles of Scilly for a full day of teaching, lesson observations and interviews. Flights between Land’s End and St Mary’s will be arranged on your behalf. All other arrangements </w:t>
      </w:r>
      <w:r>
        <w:rPr>
          <w:rFonts w:ascii="Century Gothic" w:eastAsia="Century Gothic" w:hAnsi="Century Gothic" w:cs="Century Gothic"/>
          <w:i/>
          <w:sz w:val="16"/>
          <w:szCs w:val="16"/>
          <w:highlight w:val="white"/>
        </w:rPr>
        <w:t>should be made by the shortlisted candidates.</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The Head</w:t>
      </w:r>
      <w:r>
        <w:rPr>
          <w:rFonts w:ascii="Century Gothic" w:eastAsia="Century Gothic" w:hAnsi="Century Gothic" w:cs="Century Gothic"/>
        </w:rPr>
        <w:t xml:space="preserve">teacher, Mrs Gibb, or our Assistant Headteacher for Quality of Education, Mrs Lewin, </w:t>
      </w:r>
      <w:r>
        <w:rPr>
          <w:rFonts w:ascii="Century Gothic" w:eastAsia="Century Gothic" w:hAnsi="Century Gothic" w:cs="Century Gothic"/>
        </w:rPr>
        <w:t xml:space="preserve">would be happy to be contacted to discuss the post. Please contact </w:t>
      </w:r>
      <w:r>
        <w:rPr>
          <w:rFonts w:ascii="Century Gothic" w:eastAsia="Century Gothic" w:hAnsi="Century Gothic" w:cs="Century Gothic"/>
        </w:rPr>
        <w:t>Rebecca Littlejohn</w:t>
      </w:r>
      <w:r>
        <w:rPr>
          <w:rFonts w:ascii="Century Gothic" w:eastAsia="Century Gothic" w:hAnsi="Century Gothic" w:cs="Century Gothic"/>
        </w:rPr>
        <w:t xml:space="preserve"> via email (see above) </w:t>
      </w:r>
    </w:p>
    <w:p w:rsidR="00EB727D" w:rsidRDefault="001574D0">
      <w:pPr>
        <w:spacing w:after="0" w:line="264" w:lineRule="auto"/>
        <w:jc w:val="both"/>
        <w:rPr>
          <w:rFonts w:ascii="Century Gothic" w:eastAsia="Century Gothic" w:hAnsi="Century Gothic" w:cs="Century Gothic"/>
          <w:b/>
          <w:color w:val="7F6000"/>
        </w:rPr>
      </w:pPr>
      <w:r>
        <w:rPr>
          <w:rFonts w:ascii="Century Gothic" w:eastAsia="Century Gothic" w:hAnsi="Century Gothic" w:cs="Century Gothic"/>
        </w:rPr>
        <w:tab/>
      </w:r>
    </w:p>
    <w:p w:rsidR="00EB727D" w:rsidRDefault="00EB727D">
      <w:pPr>
        <w:spacing w:after="0" w:line="264" w:lineRule="auto"/>
        <w:jc w:val="center"/>
        <w:rPr>
          <w:rFonts w:ascii="Century Gothic" w:eastAsia="Century Gothic" w:hAnsi="Century Gothic" w:cs="Century Gothic"/>
          <w:b/>
          <w:color w:val="7F6000"/>
          <w:sz w:val="24"/>
          <w:szCs w:val="24"/>
        </w:rPr>
      </w:pPr>
    </w:p>
    <w:p w:rsidR="00EB727D" w:rsidRDefault="001574D0">
      <w:pPr>
        <w:spacing w:after="0" w:line="264" w:lineRule="auto"/>
        <w:jc w:val="center"/>
        <w:rPr>
          <w:rFonts w:ascii="Century Gothic" w:eastAsia="Century Gothic" w:hAnsi="Century Gothic" w:cs="Century Gothic"/>
          <w:b/>
          <w:color w:val="7F6000"/>
          <w:sz w:val="26"/>
          <w:szCs w:val="26"/>
        </w:rPr>
      </w:pPr>
      <w:r>
        <w:rPr>
          <w:rFonts w:ascii="Century Gothic" w:eastAsia="Century Gothic" w:hAnsi="Century Gothic" w:cs="Century Gothic"/>
          <w:b/>
          <w:color w:val="7F6000"/>
          <w:sz w:val="26"/>
          <w:szCs w:val="26"/>
        </w:rPr>
        <w:t xml:space="preserve">All </w:t>
      </w:r>
      <w:r>
        <w:rPr>
          <w:rFonts w:ascii="Century Gothic" w:eastAsia="Century Gothic" w:hAnsi="Century Gothic" w:cs="Century Gothic"/>
          <w:b/>
          <w:color w:val="7F6000"/>
          <w:sz w:val="26"/>
          <w:szCs w:val="26"/>
        </w:rPr>
        <w:t>Aboard! Navigating Together…</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 xml:space="preserve">We are committed to promoting </w:t>
      </w:r>
      <w:r>
        <w:rPr>
          <w:rFonts w:ascii="Century Gothic" w:eastAsia="Century Gothic" w:hAnsi="Century Gothic" w:cs="Century Gothic"/>
        </w:rPr>
        <w:t>diversity and inclusion within our</w:t>
      </w:r>
      <w:r>
        <w:rPr>
          <w:rFonts w:ascii="Century Gothic" w:eastAsia="Century Gothic" w:hAnsi="Century Gothic" w:cs="Century Gothic"/>
        </w:rPr>
        <w:t xml:space="preserve"> Academy community</w:t>
      </w:r>
      <w:r>
        <w:rPr>
          <w:rFonts w:ascii="Century Gothic" w:eastAsia="Century Gothic" w:hAnsi="Century Gothic" w:cs="Century Gothic"/>
        </w:rPr>
        <w:t xml:space="preserve">. We are proud to be an equal opportunities employer </w:t>
      </w:r>
      <w:r>
        <w:rPr>
          <w:rFonts w:ascii="Century Gothic" w:eastAsia="Century Gothic" w:hAnsi="Century Gothic" w:cs="Century Gothic"/>
        </w:rPr>
        <w:t xml:space="preserve">and actively encourage </w:t>
      </w:r>
      <w:r>
        <w:rPr>
          <w:rFonts w:ascii="Century Gothic" w:eastAsia="Century Gothic" w:hAnsi="Century Gothic" w:cs="Century Gothic"/>
        </w:rPr>
        <w:t>teachers</w:t>
      </w:r>
      <w:r>
        <w:rPr>
          <w:rFonts w:ascii="Century Gothic" w:eastAsia="Century Gothic" w:hAnsi="Century Gothic" w:cs="Century Gothic"/>
        </w:rPr>
        <w:t xml:space="preserve"> from all backgrounds, cultures, perspectives</w:t>
      </w:r>
      <w:r>
        <w:rPr>
          <w:rFonts w:ascii="Century Gothic" w:eastAsia="Century Gothic" w:hAnsi="Century Gothic" w:cs="Century Gothic"/>
        </w:rPr>
        <w:t xml:space="preserve"> and </w:t>
      </w:r>
      <w:r>
        <w:rPr>
          <w:rFonts w:ascii="Century Gothic" w:eastAsia="Century Gothic" w:hAnsi="Century Gothic" w:cs="Century Gothic"/>
        </w:rPr>
        <w:t>walks of l</w:t>
      </w:r>
      <w:r>
        <w:rPr>
          <w:rFonts w:ascii="Century Gothic" w:eastAsia="Century Gothic" w:hAnsi="Century Gothic" w:cs="Century Gothic"/>
        </w:rPr>
        <w:t>ife to apply to work with us.</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We are a Church School, and as such nurture the wisdom of being in balance with doing. Inspired by our powerful Academy values, we appreciate the gifts that are ours and those we have to offer as members of a diverse global family.</w:t>
      </w:r>
    </w:p>
    <w:p w:rsidR="00EB727D" w:rsidRDefault="00EB727D">
      <w:pPr>
        <w:spacing w:after="0" w:line="264" w:lineRule="auto"/>
        <w:jc w:val="both"/>
        <w:rPr>
          <w:rFonts w:ascii="Century Gothic" w:eastAsia="Century Gothic" w:hAnsi="Century Gothic" w:cs="Century Gothic"/>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The school is committed</w:t>
      </w:r>
      <w:r>
        <w:rPr>
          <w:rFonts w:ascii="Century Gothic" w:eastAsia="Century Gothic" w:hAnsi="Century Gothic" w:cs="Century Gothic"/>
        </w:rPr>
        <w:t xml:space="preserve"> to safeguarding and promoting the welfare of all our students and all posts are subject to DBS check.</w:t>
      </w:r>
    </w:p>
    <w:p w:rsidR="00EB727D" w:rsidRDefault="001574D0">
      <w:pPr>
        <w:spacing w:after="0" w:line="264" w:lineRule="auto"/>
        <w:rPr>
          <w:rFonts w:ascii="Century Gothic" w:eastAsia="Century Gothic" w:hAnsi="Century Gothic" w:cs="Century Gothic"/>
        </w:rPr>
      </w:pPr>
      <w:r>
        <w:br w:type="page"/>
      </w:r>
    </w:p>
    <w:p w:rsidR="00EB727D" w:rsidRDefault="00EB727D">
      <w:pPr>
        <w:spacing w:after="0" w:line="264" w:lineRule="auto"/>
        <w:rPr>
          <w:rFonts w:ascii="Century Gothic" w:eastAsia="Century Gothic" w:hAnsi="Century Gothic" w:cs="Century Gothic"/>
          <w:b/>
          <w:sz w:val="26"/>
          <w:szCs w:val="26"/>
        </w:rPr>
      </w:pPr>
    </w:p>
    <w:p w:rsidR="00EB727D" w:rsidRDefault="001574D0">
      <w:pPr>
        <w:spacing w:after="0" w:line="264" w:lineRule="auto"/>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Job Description</w:t>
      </w:r>
    </w:p>
    <w:p w:rsidR="00EB727D" w:rsidRDefault="00EB727D">
      <w:pPr>
        <w:spacing w:after="0" w:line="264" w:lineRule="auto"/>
        <w:rPr>
          <w:rFonts w:ascii="Century Gothic" w:eastAsia="Century Gothic" w:hAnsi="Century Gothic" w:cs="Century Gothic"/>
          <w:b/>
          <w:sz w:val="26"/>
          <w:szCs w:val="26"/>
        </w:rPr>
      </w:pPr>
    </w:p>
    <w:tbl>
      <w:tblPr>
        <w:tblStyle w:val="a"/>
        <w:tblW w:w="1065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0"/>
        <w:gridCol w:w="6480"/>
      </w:tblGrid>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Job Title:</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Teacher of Mathematics (Maternity Cover)</w:t>
            </w:r>
          </w:p>
        </w:tc>
      </w:tr>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Reporting To:</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Head</w:t>
            </w:r>
            <w:r>
              <w:rPr>
                <w:rFonts w:ascii="Century Gothic" w:eastAsia="Century Gothic" w:hAnsi="Century Gothic" w:cs="Century Gothic"/>
                <w:sz w:val="24"/>
                <w:szCs w:val="24"/>
              </w:rPr>
              <w:t>teacher</w:t>
            </w:r>
          </w:p>
        </w:tc>
      </w:tr>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Day to Day </w:t>
            </w:r>
            <w:r>
              <w:rPr>
                <w:rFonts w:ascii="Century Gothic" w:eastAsia="Century Gothic" w:hAnsi="Century Gothic" w:cs="Century Gothic"/>
                <w:sz w:val="24"/>
                <w:szCs w:val="24"/>
              </w:rPr>
              <w:t>L</w:t>
            </w:r>
            <w:r>
              <w:rPr>
                <w:rFonts w:ascii="Century Gothic" w:eastAsia="Century Gothic" w:hAnsi="Century Gothic" w:cs="Century Gothic"/>
                <w:sz w:val="24"/>
                <w:szCs w:val="24"/>
              </w:rPr>
              <w:t>ine Manager:</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Senior Leader</w:t>
            </w:r>
          </w:p>
        </w:tc>
      </w:tr>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Pay range:</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MPS/UPS (depending on prior experience) </w:t>
            </w:r>
          </w:p>
        </w:tc>
      </w:tr>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Start date:</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September 2021</w:t>
            </w:r>
          </w:p>
        </w:tc>
      </w:tr>
      <w:tr w:rsidR="00EB727D">
        <w:tc>
          <w:tcPr>
            <w:tcW w:w="417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Length of contract:</w:t>
            </w:r>
          </w:p>
        </w:tc>
        <w:tc>
          <w:tcPr>
            <w:tcW w:w="6480" w:type="dxa"/>
            <w:tcMar>
              <w:top w:w="56" w:type="dxa"/>
              <w:left w:w="56" w:type="dxa"/>
              <w:bottom w:w="56" w:type="dxa"/>
              <w:right w:w="56" w:type="dxa"/>
            </w:tcMar>
          </w:tcPr>
          <w:p w:rsidR="00EB727D" w:rsidRDefault="001574D0">
            <w:pPr>
              <w:spacing w:after="0" w:line="264" w:lineRule="auto"/>
              <w:ind w:left="141"/>
              <w:rPr>
                <w:rFonts w:ascii="Century Gothic" w:eastAsia="Century Gothic" w:hAnsi="Century Gothic" w:cs="Century Gothic"/>
                <w:sz w:val="24"/>
                <w:szCs w:val="24"/>
              </w:rPr>
            </w:pPr>
            <w:r>
              <w:rPr>
                <w:rFonts w:ascii="Century Gothic" w:eastAsia="Century Gothic" w:hAnsi="Century Gothic" w:cs="Century Gothic"/>
                <w:sz w:val="24"/>
                <w:szCs w:val="24"/>
              </w:rPr>
              <w:t>One year</w:t>
            </w:r>
          </w:p>
        </w:tc>
      </w:tr>
    </w:tbl>
    <w:p w:rsidR="00EB727D" w:rsidRDefault="00EB727D">
      <w:pPr>
        <w:spacing w:after="0" w:line="264" w:lineRule="auto"/>
        <w:rPr>
          <w:rFonts w:ascii="Century Gothic" w:eastAsia="Century Gothic" w:hAnsi="Century Gothic" w:cs="Century Gothic"/>
          <w:sz w:val="14"/>
          <w:szCs w:val="14"/>
        </w:rPr>
      </w:pPr>
    </w:p>
    <w:p w:rsidR="00EB727D" w:rsidRDefault="00EB727D">
      <w:pPr>
        <w:spacing w:after="0" w:line="264" w:lineRule="auto"/>
        <w:rPr>
          <w:rFonts w:ascii="Century Gothic" w:eastAsia="Century Gothic" w:hAnsi="Century Gothic" w:cs="Century Gothic"/>
          <w:sz w:val="14"/>
          <w:szCs w:val="14"/>
        </w:rPr>
      </w:pPr>
    </w:p>
    <w:p w:rsidR="00EB727D" w:rsidRDefault="00EB727D">
      <w:pPr>
        <w:spacing w:after="0" w:line="264" w:lineRule="auto"/>
        <w:rPr>
          <w:rFonts w:ascii="Century Gothic" w:eastAsia="Century Gothic" w:hAnsi="Century Gothic" w:cs="Century Gothic"/>
          <w:sz w:val="14"/>
          <w:szCs w:val="14"/>
        </w:rPr>
      </w:pPr>
    </w:p>
    <w:p w:rsidR="00EB727D" w:rsidRDefault="00EB727D">
      <w:pPr>
        <w:spacing w:after="0" w:line="264" w:lineRule="auto"/>
        <w:rPr>
          <w:rFonts w:ascii="Century Gothic" w:eastAsia="Century Gothic" w:hAnsi="Century Gothic" w:cs="Century Gothic"/>
          <w:sz w:val="14"/>
          <w:szCs w:val="14"/>
        </w:rPr>
      </w:pPr>
    </w:p>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b/>
        </w:rPr>
        <w:t>Purpose of the job</w:t>
      </w:r>
    </w:p>
    <w:p w:rsidR="00EB727D" w:rsidRDefault="00EB727D">
      <w:pPr>
        <w:spacing w:after="0" w:line="264" w:lineRule="auto"/>
        <w:rPr>
          <w:rFonts w:ascii="Century Gothic" w:eastAsia="Century Gothic" w:hAnsi="Century Gothic" w:cs="Century Gothic"/>
          <w:u w:val="single"/>
        </w:rPr>
      </w:pPr>
    </w:p>
    <w:p w:rsidR="00EB727D" w:rsidRDefault="001574D0">
      <w:pPr>
        <w:spacing w:after="0" w:line="264" w:lineRule="auto"/>
        <w:jc w:val="both"/>
        <w:rPr>
          <w:rFonts w:ascii="Century Gothic" w:eastAsia="Century Gothic" w:hAnsi="Century Gothic" w:cs="Century Gothic"/>
        </w:rPr>
      </w:pPr>
      <w:r>
        <w:rPr>
          <w:rFonts w:ascii="Century Gothic" w:eastAsia="Century Gothic" w:hAnsi="Century Gothic" w:cs="Century Gothic"/>
        </w:rPr>
        <w:t>As a Secondary Teacher of Maths at Five Islands Academy, you are responsible for the learning and achievement of every child in your</w:t>
      </w:r>
      <w:r>
        <w:rPr>
          <w:rFonts w:ascii="Century Gothic" w:eastAsia="Century Gothic" w:hAnsi="Century Gothic" w:cs="Century Gothic"/>
        </w:rPr>
        <w:t xml:space="preserve"> classes from Year 7 to Year 11. You are expected to work with the Head of Maths to co-construct and implement a rigorous and relevant curriculum. Within this role you will ensure full coverage of the national curriculum, and follow the academy’s Teaching </w:t>
      </w:r>
      <w:r>
        <w:rPr>
          <w:rFonts w:ascii="Century Gothic" w:eastAsia="Century Gothic" w:hAnsi="Century Gothic" w:cs="Century Gothic"/>
        </w:rPr>
        <w:t>&amp; Learning Protocols. You will be expected to prepare students effectively for GCSE and to ensure that they have the rich knowledge and skills to succeed in education post-16. You will have high expectations of every student and provide challenge and suppo</w:t>
      </w:r>
      <w:r>
        <w:rPr>
          <w:rFonts w:ascii="Century Gothic" w:eastAsia="Century Gothic" w:hAnsi="Century Gothic" w:cs="Century Gothic"/>
        </w:rPr>
        <w:t xml:space="preserve">rt to enable every child to achieve at the highest level. </w:t>
      </w:r>
    </w:p>
    <w:p w:rsidR="00EB727D" w:rsidRDefault="00EB727D">
      <w:pPr>
        <w:spacing w:after="0" w:line="264" w:lineRule="auto"/>
        <w:jc w:val="both"/>
        <w:rPr>
          <w:rFonts w:ascii="Century Gothic" w:eastAsia="Century Gothic" w:hAnsi="Century Gothic" w:cs="Century Gothic"/>
        </w:rPr>
      </w:pPr>
    </w:p>
    <w:p w:rsidR="00EB727D" w:rsidRDefault="00EB727D">
      <w:pPr>
        <w:spacing w:after="0" w:line="264" w:lineRule="auto"/>
        <w:jc w:val="both"/>
        <w:rPr>
          <w:rFonts w:ascii="Century Gothic" w:eastAsia="Century Gothic" w:hAnsi="Century Gothic" w:cs="Century Gothic"/>
          <w:highlight w:val="yellow"/>
        </w:rPr>
      </w:pPr>
    </w:p>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b/>
        </w:rPr>
        <w:t xml:space="preserve">Principal accountabilities for </w:t>
      </w:r>
      <w:r>
        <w:rPr>
          <w:rFonts w:ascii="Century Gothic" w:eastAsia="Century Gothic" w:hAnsi="Century Gothic" w:cs="Century Gothic"/>
          <w:b/>
        </w:rPr>
        <w:t>the Teacher of Mathematics</w:t>
      </w:r>
    </w:p>
    <w:p w:rsidR="00EB727D" w:rsidRDefault="00EB727D">
      <w:pPr>
        <w:spacing w:after="0" w:line="264" w:lineRule="auto"/>
        <w:rPr>
          <w:rFonts w:ascii="Century Gothic" w:eastAsia="Century Gothic" w:hAnsi="Century Gothic" w:cs="Century Gothic"/>
          <w:u w:val="single"/>
        </w:rPr>
      </w:pPr>
    </w:p>
    <w:p w:rsidR="00EB727D" w:rsidRDefault="001574D0">
      <w:pPr>
        <w:spacing w:after="0" w:line="264" w:lineRule="auto"/>
        <w:rPr>
          <w:rFonts w:ascii="Century Gothic" w:eastAsia="Century Gothic" w:hAnsi="Century Gothic" w:cs="Century Gothic"/>
          <w:b/>
        </w:rPr>
      </w:pPr>
      <w:r>
        <w:rPr>
          <w:rFonts w:ascii="Century Gothic" w:eastAsia="Century Gothic" w:hAnsi="Century Gothic" w:cs="Century Gothic"/>
          <w:b/>
        </w:rPr>
        <w:t>Quality of Education:</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in collaboration with the Head of Maths, plan and deliver a Secondary curriculum that is appropriate and engaging for all students;</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provide short and medium term planning that can be shared with students and parents;</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 xml:space="preserve">provide quality first teaching for all </w:t>
      </w:r>
      <w:r>
        <w:rPr>
          <w:rFonts w:ascii="Century Gothic" w:eastAsia="Century Gothic" w:hAnsi="Century Gothic" w:cs="Century Gothic"/>
        </w:rPr>
        <w:t>students in your class across all abilities;</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ensure effective implementation of teaching and learning initiatives within your own practice;</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ensure the curriculum of pupils with additional and/or special educational needs is appropriately personalised;</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 xml:space="preserve">use </w:t>
      </w:r>
      <w:r>
        <w:rPr>
          <w:rFonts w:ascii="Century Gothic" w:eastAsia="Century Gothic" w:hAnsi="Century Gothic" w:cs="Century Gothic"/>
        </w:rPr>
        <w:t>digital learning platforms including Firefly to provide high quality learning resources and develop students’ effective use of IT;</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t>liaise with other teachers across phases and bases to develop cross-curricular links and develop excellent practice;</w:t>
      </w:r>
    </w:p>
    <w:p w:rsidR="00EB727D" w:rsidRDefault="001574D0">
      <w:pPr>
        <w:numPr>
          <w:ilvl w:val="0"/>
          <w:numId w:val="2"/>
        </w:numPr>
        <w:spacing w:after="0" w:line="264" w:lineRule="auto"/>
        <w:rPr>
          <w:rFonts w:ascii="Century Gothic" w:eastAsia="Century Gothic" w:hAnsi="Century Gothic" w:cs="Century Gothic"/>
        </w:rPr>
      </w:pPr>
      <w:r>
        <w:rPr>
          <w:rFonts w:ascii="Century Gothic" w:eastAsia="Century Gothic" w:hAnsi="Century Gothic" w:cs="Century Gothic"/>
        </w:rPr>
        <w:lastRenderedPageBreak/>
        <w:t>assess s</w:t>
      </w:r>
      <w:r>
        <w:rPr>
          <w:rFonts w:ascii="Century Gothic" w:eastAsia="Century Gothic" w:hAnsi="Century Gothic" w:cs="Century Gothic"/>
        </w:rPr>
        <w:t>tudents’ work regularly to ensure that they are clear about their achievements and precise targets for development;</w:t>
      </w:r>
    </w:p>
    <w:p w:rsidR="00EB727D" w:rsidRDefault="001574D0">
      <w:pPr>
        <w:numPr>
          <w:ilvl w:val="0"/>
          <w:numId w:val="5"/>
        </w:numPr>
        <w:spacing w:after="0" w:line="264" w:lineRule="auto"/>
        <w:rPr>
          <w:rFonts w:ascii="Century Gothic" w:eastAsia="Century Gothic" w:hAnsi="Century Gothic" w:cs="Century Gothic"/>
        </w:rPr>
      </w:pPr>
      <w:r>
        <w:rPr>
          <w:rFonts w:ascii="Century Gothic" w:eastAsia="Century Gothic" w:hAnsi="Century Gothic" w:cs="Century Gothic"/>
        </w:rPr>
        <w:t>make appropriate provision and intervention to ensure that all students are able to reach their full potential;</w:t>
      </w:r>
    </w:p>
    <w:p w:rsidR="00EB727D" w:rsidRDefault="001574D0">
      <w:pPr>
        <w:numPr>
          <w:ilvl w:val="0"/>
          <w:numId w:val="5"/>
        </w:numPr>
        <w:spacing w:after="0" w:line="264" w:lineRule="auto"/>
        <w:rPr>
          <w:rFonts w:ascii="Century Gothic" w:eastAsia="Century Gothic" w:hAnsi="Century Gothic" w:cs="Century Gothic"/>
        </w:rPr>
      </w:pPr>
      <w:r>
        <w:rPr>
          <w:rFonts w:ascii="Century Gothic" w:eastAsia="Century Gothic" w:hAnsi="Century Gothic" w:cs="Century Gothic"/>
        </w:rPr>
        <w:t xml:space="preserve">work with the Head of Maths </w:t>
      </w:r>
      <w:r>
        <w:rPr>
          <w:rFonts w:ascii="Century Gothic" w:eastAsia="Century Gothic" w:hAnsi="Century Gothic" w:cs="Century Gothic"/>
        </w:rPr>
        <w:t>and Leadership Team to promote rapid progress of students who are below expectation;</w:t>
      </w:r>
    </w:p>
    <w:p w:rsidR="00EB727D" w:rsidRDefault="001574D0">
      <w:pPr>
        <w:numPr>
          <w:ilvl w:val="0"/>
          <w:numId w:val="5"/>
        </w:numPr>
        <w:spacing w:after="0" w:line="264" w:lineRule="auto"/>
        <w:rPr>
          <w:rFonts w:ascii="Century Gothic" w:eastAsia="Century Gothic" w:hAnsi="Century Gothic" w:cs="Century Gothic"/>
        </w:rPr>
      </w:pPr>
      <w:r>
        <w:rPr>
          <w:rFonts w:ascii="Century Gothic" w:eastAsia="Century Gothic" w:hAnsi="Century Gothic" w:cs="Century Gothic"/>
        </w:rPr>
        <w:t>monitor attainment and progress regularly;</w:t>
      </w:r>
    </w:p>
    <w:p w:rsidR="00EB727D" w:rsidRDefault="001574D0">
      <w:pPr>
        <w:numPr>
          <w:ilvl w:val="0"/>
          <w:numId w:val="5"/>
        </w:numPr>
        <w:spacing w:after="0" w:line="264" w:lineRule="auto"/>
        <w:rPr>
          <w:rFonts w:ascii="Century Gothic" w:eastAsia="Century Gothic" w:hAnsi="Century Gothic" w:cs="Century Gothic"/>
        </w:rPr>
      </w:pPr>
      <w:r>
        <w:rPr>
          <w:rFonts w:ascii="Century Gothic" w:eastAsia="Century Gothic" w:hAnsi="Century Gothic" w:cs="Century Gothic"/>
        </w:rPr>
        <w:t>quality assure assessment results (internal as well as external) by moderating with colleagues from other schools;</w:t>
      </w:r>
    </w:p>
    <w:p w:rsidR="00EB727D" w:rsidRDefault="001574D0">
      <w:pPr>
        <w:numPr>
          <w:ilvl w:val="0"/>
          <w:numId w:val="5"/>
        </w:numPr>
        <w:spacing w:after="0" w:line="264" w:lineRule="auto"/>
        <w:rPr>
          <w:rFonts w:ascii="Century Gothic" w:eastAsia="Century Gothic" w:hAnsi="Century Gothic" w:cs="Century Gothic"/>
        </w:rPr>
      </w:pPr>
      <w:r>
        <w:rPr>
          <w:rFonts w:ascii="Century Gothic" w:eastAsia="Century Gothic" w:hAnsi="Century Gothic" w:cs="Century Gothic"/>
        </w:rPr>
        <w:t>produce accur</w:t>
      </w:r>
      <w:r>
        <w:rPr>
          <w:rFonts w:ascii="Century Gothic" w:eastAsia="Century Gothic" w:hAnsi="Century Gothic" w:cs="Century Gothic"/>
        </w:rPr>
        <w:t>ate a</w:t>
      </w:r>
      <w:r>
        <w:rPr>
          <w:rFonts w:ascii="Century Gothic" w:eastAsia="Century Gothic" w:hAnsi="Century Gothic" w:cs="Century Gothic"/>
        </w:rPr>
        <w:t xml:space="preserve">nd meaningful </w:t>
      </w:r>
      <w:r>
        <w:rPr>
          <w:rFonts w:ascii="Century Gothic" w:eastAsia="Century Gothic" w:hAnsi="Century Gothic" w:cs="Century Gothic"/>
        </w:rPr>
        <w:t>reports to parents and appropriate external agencies as required</w:t>
      </w:r>
      <w:r>
        <w:rPr>
          <w:rFonts w:ascii="Century Gothic" w:eastAsia="Century Gothic" w:hAnsi="Century Gothic" w:cs="Century Gothic"/>
        </w:rPr>
        <w:t>.</w:t>
      </w:r>
    </w:p>
    <w:p w:rsidR="00EB727D" w:rsidRDefault="00EB727D">
      <w:pPr>
        <w:spacing w:after="0" w:line="264" w:lineRule="auto"/>
        <w:rPr>
          <w:rFonts w:ascii="Century Gothic" w:eastAsia="Century Gothic" w:hAnsi="Century Gothic" w:cs="Century Gothic"/>
          <w:b/>
        </w:rPr>
      </w:pPr>
    </w:p>
    <w:p w:rsidR="00EB727D" w:rsidRDefault="001574D0">
      <w:pPr>
        <w:spacing w:after="0" w:line="264" w:lineRule="auto"/>
        <w:rPr>
          <w:rFonts w:ascii="Century Gothic" w:eastAsia="Century Gothic" w:hAnsi="Century Gothic" w:cs="Century Gothic"/>
          <w:b/>
        </w:rPr>
      </w:pPr>
      <w:r>
        <w:rPr>
          <w:rFonts w:ascii="Century Gothic" w:eastAsia="Century Gothic" w:hAnsi="Century Gothic" w:cs="Century Gothic"/>
          <w:b/>
        </w:rPr>
        <w:t>Personal Development:</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play an active part in the wider life of the school;</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be an efficient and effective member of a form tutor team under the guidance and direction of t</w:t>
      </w:r>
      <w:r>
        <w:rPr>
          <w:rFonts w:ascii="Century Gothic" w:eastAsia="Century Gothic" w:hAnsi="Century Gothic" w:cs="Century Gothic"/>
        </w:rPr>
        <w:t>he Assistant Head for Personal Development;</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deliver aspects of our PSHE programme during Tutor/PSHE time;</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maintain regular and positive contact with parents and carers;</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participate in collective celebration and assemblies;</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contribute to and participate eff</w:t>
      </w:r>
      <w:r>
        <w:rPr>
          <w:rFonts w:ascii="Century Gothic" w:eastAsia="Century Gothic" w:hAnsi="Century Gothic" w:cs="Century Gothic"/>
        </w:rPr>
        <w:t>ectively in Project Week programmes, focusing on deep learning, personal development, adventure and creativity;</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offer at least one club or extracurricular activity each term;</w:t>
      </w:r>
    </w:p>
    <w:p w:rsidR="00EB727D" w:rsidRDefault="001574D0">
      <w:pPr>
        <w:numPr>
          <w:ilvl w:val="0"/>
          <w:numId w:val="3"/>
        </w:numPr>
        <w:spacing w:after="0" w:line="264" w:lineRule="auto"/>
        <w:rPr>
          <w:rFonts w:ascii="Century Gothic" w:eastAsia="Century Gothic" w:hAnsi="Century Gothic" w:cs="Century Gothic"/>
        </w:rPr>
      </w:pPr>
      <w:r>
        <w:rPr>
          <w:rFonts w:ascii="Century Gothic" w:eastAsia="Century Gothic" w:hAnsi="Century Gothic" w:cs="Century Gothic"/>
        </w:rPr>
        <w:t>take responsibility for your own professional development in discussion with your Line Manager, keeping abreast of developments in your subject area and participating in the Academy’s programme of staff training.</w:t>
      </w:r>
    </w:p>
    <w:p w:rsidR="00EB727D" w:rsidRDefault="00EB727D">
      <w:pPr>
        <w:spacing w:after="0" w:line="264" w:lineRule="auto"/>
        <w:rPr>
          <w:rFonts w:ascii="Century Gothic" w:eastAsia="Century Gothic" w:hAnsi="Century Gothic" w:cs="Century Gothic"/>
          <w:b/>
        </w:rPr>
      </w:pPr>
    </w:p>
    <w:p w:rsidR="00EB727D" w:rsidRDefault="001574D0">
      <w:pPr>
        <w:spacing w:after="0" w:line="264" w:lineRule="auto"/>
        <w:rPr>
          <w:rFonts w:ascii="Century Gothic" w:eastAsia="Century Gothic" w:hAnsi="Century Gothic" w:cs="Century Gothic"/>
          <w:b/>
        </w:rPr>
      </w:pPr>
      <w:r>
        <w:rPr>
          <w:rFonts w:ascii="Century Gothic" w:eastAsia="Century Gothic" w:hAnsi="Century Gothic" w:cs="Century Gothic"/>
          <w:b/>
        </w:rPr>
        <w:t>Behaviour</w:t>
      </w:r>
      <w:r>
        <w:rPr>
          <w:rFonts w:ascii="Century Gothic" w:eastAsia="Century Gothic" w:hAnsi="Century Gothic" w:cs="Century Gothic"/>
          <w:b/>
        </w:rPr>
        <w:t xml:space="preserve"> and Attitudes:</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provide a stimula</w:t>
      </w:r>
      <w:r>
        <w:rPr>
          <w:rFonts w:ascii="Century Gothic" w:eastAsia="Century Gothic" w:hAnsi="Century Gothic" w:cs="Century Gothic"/>
        </w:rPr>
        <w:t>ting, safe and supportive learning environment;</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follow the school’s behaviour policy, which is based on the principles of Restorative Justice;</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 xml:space="preserve">model and promote our 6E Academy Values: excellence, evolution, endurance, empathy, equity and ethical - as well </w:t>
      </w:r>
      <w:r>
        <w:rPr>
          <w:rFonts w:ascii="Century Gothic" w:eastAsia="Century Gothic" w:hAnsi="Century Gothic" w:cs="Century Gothic"/>
        </w:rPr>
        <w:t>as our Church School Values of dignity, hope, community and wisdom;</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to be an efficient and effective member of a duty team, supervising session break non-teaching times according to rota;</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maintain an awareness of any actual or potential risks to the safety security and welfare of the Academy students and to ensure compliance with the Academy’s safeguarding procedures and Health and Safety policy and practice;</w:t>
      </w:r>
    </w:p>
    <w:p w:rsidR="00EB727D" w:rsidRDefault="001574D0">
      <w:pPr>
        <w:numPr>
          <w:ilvl w:val="0"/>
          <w:numId w:val="1"/>
        </w:numPr>
        <w:spacing w:after="0" w:line="264" w:lineRule="auto"/>
        <w:rPr>
          <w:rFonts w:ascii="Century Gothic" w:eastAsia="Century Gothic" w:hAnsi="Century Gothic" w:cs="Century Gothic"/>
        </w:rPr>
      </w:pPr>
      <w:r>
        <w:rPr>
          <w:rFonts w:ascii="Century Gothic" w:eastAsia="Century Gothic" w:hAnsi="Century Gothic" w:cs="Century Gothic"/>
        </w:rPr>
        <w:t>safeguard the welfare of pupils</w:t>
      </w:r>
      <w:r>
        <w:rPr>
          <w:rFonts w:ascii="Century Gothic" w:eastAsia="Century Gothic" w:hAnsi="Century Gothic" w:cs="Century Gothic"/>
        </w:rPr>
        <w:t xml:space="preserve"> in your care or that you come into contact with in accordance with the whole school Child Protection Policy.</w:t>
      </w:r>
    </w:p>
    <w:p w:rsidR="00EB727D" w:rsidRDefault="001574D0">
      <w:pPr>
        <w:spacing w:after="0" w:line="264" w:lineRule="auto"/>
        <w:rPr>
          <w:rFonts w:ascii="Century Gothic" w:eastAsia="Century Gothic" w:hAnsi="Century Gothic" w:cs="Century Gothic"/>
          <w:b/>
          <w:sz w:val="26"/>
          <w:szCs w:val="26"/>
          <w:u w:val="single"/>
        </w:rPr>
      </w:pPr>
      <w:r>
        <w:br w:type="page"/>
      </w:r>
    </w:p>
    <w:p w:rsidR="00EB727D" w:rsidRDefault="00EB727D">
      <w:pPr>
        <w:spacing w:after="0" w:line="264" w:lineRule="auto"/>
        <w:jc w:val="center"/>
        <w:rPr>
          <w:rFonts w:ascii="Century Gothic" w:eastAsia="Century Gothic" w:hAnsi="Century Gothic" w:cs="Century Gothic"/>
          <w:b/>
          <w:sz w:val="26"/>
          <w:szCs w:val="26"/>
        </w:rPr>
      </w:pPr>
    </w:p>
    <w:p w:rsidR="00EB727D" w:rsidRDefault="001574D0">
      <w:pPr>
        <w:spacing w:after="0" w:line="264" w:lineRule="auto"/>
        <w:jc w:val="center"/>
        <w:rPr>
          <w:rFonts w:ascii="Century Gothic" w:eastAsia="Century Gothic" w:hAnsi="Century Gothic" w:cs="Century Gothic"/>
        </w:rPr>
      </w:pPr>
      <w:r>
        <w:rPr>
          <w:rFonts w:ascii="Century Gothic" w:eastAsia="Century Gothic" w:hAnsi="Century Gothic" w:cs="Century Gothic"/>
          <w:b/>
          <w:sz w:val="26"/>
          <w:szCs w:val="26"/>
        </w:rPr>
        <w:t>Person Specification</w:t>
      </w:r>
    </w:p>
    <w:p w:rsidR="00EB727D" w:rsidRDefault="00EB727D">
      <w:pPr>
        <w:spacing w:after="0" w:line="264" w:lineRule="auto"/>
        <w:rPr>
          <w:rFonts w:ascii="Century Gothic" w:eastAsia="Century Gothic" w:hAnsi="Century Gothic" w:cs="Century Gothic"/>
        </w:rPr>
      </w:pPr>
    </w:p>
    <w:p w:rsidR="00EB727D" w:rsidRDefault="00EB727D">
      <w:pPr>
        <w:spacing w:after="0" w:line="264" w:lineRule="auto"/>
        <w:rPr>
          <w:rFonts w:ascii="Century Gothic" w:eastAsia="Century Gothic" w:hAnsi="Century Gothic" w:cs="Century Gothic"/>
        </w:rPr>
      </w:pPr>
    </w:p>
    <w:tbl>
      <w:tblPr>
        <w:tblStyle w:val="a0"/>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3780"/>
      </w:tblGrid>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b/>
              </w:rPr>
              <w:t xml:space="preserve">Essential </w:t>
            </w:r>
            <w:r>
              <w:rPr>
                <w:rFonts w:ascii="Century Gothic" w:eastAsia="Century Gothic" w:hAnsi="Century Gothic" w:cs="Century Gothic"/>
                <w:b/>
              </w:rPr>
              <w:t>Criteria</w:t>
            </w:r>
          </w:p>
        </w:tc>
        <w:tc>
          <w:tcPr>
            <w:tcW w:w="3780" w:type="dxa"/>
          </w:tcPr>
          <w:p w:rsidR="00EB727D" w:rsidRDefault="001574D0">
            <w:pPr>
              <w:spacing w:after="0" w:line="264" w:lineRule="auto"/>
              <w:rPr>
                <w:rFonts w:ascii="Century Gothic" w:eastAsia="Century Gothic" w:hAnsi="Century Gothic" w:cs="Century Gothic"/>
                <w:b/>
              </w:rPr>
            </w:pPr>
            <w:r>
              <w:rPr>
                <w:rFonts w:ascii="Century Gothic" w:eastAsia="Century Gothic" w:hAnsi="Century Gothic" w:cs="Century Gothic"/>
                <w:b/>
              </w:rPr>
              <w:t>Evidence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Qualified teacher status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Good Honours degree in Mathematics or a relevant related discipline</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Recent experience of teaching at Key Stages 3 and 4 in the UK</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Excellent working knowledge of recent developments in the mathematics curriculum</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w:t>
            </w:r>
            <w:r>
              <w:rPr>
                <w:rFonts w:ascii="Century Gothic" w:eastAsia="Century Gothic" w:hAnsi="Century Gothic" w:cs="Century Gothic"/>
              </w:rPr>
              <w:t>ion,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Excellent interpersonal skills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Outstanding personal classroom practice</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Reference,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High expectations of all students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Caring, friendly and approachable (for staff and students)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Positive approach to excellent learning behaviour</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Excellent ICT skills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Ability to manage time, prioritise and meet deadlines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Proven track record of improving outcomes for pupils</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Effective deployment of classroom staff</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Open-minded, reflective and willing to embrace innovation or change</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r>
              <w:rPr>
                <w:rFonts w:ascii="Century Gothic" w:eastAsia="Century Gothic" w:hAnsi="Century Gothic" w:cs="Century Gothic"/>
              </w:rPr>
              <w:t xml:space="preserve">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Able to work constructively as part of a team understanding Academy roles and responsibilities including your own</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Commitment to diversity, inclusion and anti-racism in the Academy community and curriculum</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Strong understanding of statutory educational frameworks, including Safeguarding and the SEND Code of Practice</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Interview,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High standards of personal behaviour appropriate to a visible role in our small community</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Interview</w:t>
            </w:r>
            <w:r>
              <w:rPr>
                <w:rFonts w:ascii="Century Gothic" w:eastAsia="Century Gothic" w:hAnsi="Century Gothic" w:cs="Century Gothic"/>
              </w:rPr>
              <w:t>, reference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Commitment to the highest standards of child protection and safeguarding</w:t>
            </w:r>
          </w:p>
        </w:tc>
        <w:tc>
          <w:tcPr>
            <w:tcW w:w="378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Interview, reference</w:t>
            </w:r>
          </w:p>
        </w:tc>
      </w:tr>
    </w:tbl>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 xml:space="preserve"> </w:t>
      </w:r>
    </w:p>
    <w:tbl>
      <w:tblPr>
        <w:tblStyle w:val="a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3795"/>
      </w:tblGrid>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b/>
              </w:rPr>
              <w:t>Desirable Criteria</w:t>
            </w:r>
          </w:p>
        </w:tc>
        <w:tc>
          <w:tcPr>
            <w:tcW w:w="3795" w:type="dxa"/>
          </w:tcPr>
          <w:p w:rsidR="00EB727D" w:rsidRDefault="001574D0">
            <w:pPr>
              <w:spacing w:after="0" w:line="264" w:lineRule="auto"/>
              <w:rPr>
                <w:rFonts w:ascii="Century Gothic" w:eastAsia="Century Gothic" w:hAnsi="Century Gothic" w:cs="Century Gothic"/>
                <w:b/>
              </w:rPr>
            </w:pPr>
            <w:r>
              <w:rPr>
                <w:rFonts w:ascii="Century Gothic" w:eastAsia="Century Gothic" w:hAnsi="Century Gothic" w:cs="Century Gothic"/>
                <w:b/>
              </w:rPr>
              <w:t>Evidence</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Ability and willingness to teach a second subject or Primary mathematics</w:t>
            </w:r>
          </w:p>
        </w:tc>
        <w:tc>
          <w:tcPr>
            <w:tcW w:w="3795"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p>
        </w:tc>
      </w:tr>
      <w:tr w:rsidR="00EB727D">
        <w:tc>
          <w:tcPr>
            <w:tcW w:w="6930"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Active engagement with curriculum thinking or further professional studies</w:t>
            </w:r>
          </w:p>
        </w:tc>
        <w:tc>
          <w:tcPr>
            <w:tcW w:w="3795" w:type="dxa"/>
          </w:tcPr>
          <w:p w:rsidR="00EB727D" w:rsidRDefault="001574D0">
            <w:pPr>
              <w:spacing w:after="0" w:line="264" w:lineRule="auto"/>
              <w:rPr>
                <w:rFonts w:ascii="Century Gothic" w:eastAsia="Century Gothic" w:hAnsi="Century Gothic" w:cs="Century Gothic"/>
              </w:rPr>
            </w:pPr>
            <w:r>
              <w:rPr>
                <w:rFonts w:ascii="Century Gothic" w:eastAsia="Century Gothic" w:hAnsi="Century Gothic" w:cs="Century Gothic"/>
              </w:rPr>
              <w:t>Application, interview</w:t>
            </w:r>
          </w:p>
        </w:tc>
      </w:tr>
    </w:tbl>
    <w:p w:rsidR="00EB727D" w:rsidRDefault="00EB727D">
      <w:pPr>
        <w:spacing w:after="0" w:line="264" w:lineRule="auto"/>
        <w:rPr>
          <w:rFonts w:ascii="Century Gothic" w:eastAsia="Century Gothic" w:hAnsi="Century Gothic" w:cs="Century Gothic"/>
        </w:rPr>
      </w:pPr>
    </w:p>
    <w:sectPr w:rsidR="00EB727D">
      <w:headerReference w:type="default" r:id="rId14"/>
      <w:footerReference w:type="default" r:id="rId15"/>
      <w:footerReference w:type="first" r:id="rId16"/>
      <w:pgSz w:w="11906" w:h="16838"/>
      <w:pgMar w:top="680" w:right="680" w:bottom="1700" w:left="68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4D0" w:rsidRDefault="001574D0">
      <w:pPr>
        <w:spacing w:after="0" w:line="240" w:lineRule="auto"/>
      </w:pPr>
      <w:r>
        <w:separator/>
      </w:r>
    </w:p>
  </w:endnote>
  <w:endnote w:type="continuationSeparator" w:id="0">
    <w:p w:rsidR="001574D0" w:rsidRDefault="0015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7D" w:rsidRDefault="001574D0">
    <w:pPr>
      <w:spacing w:after="0"/>
      <w:jc w:val="center"/>
      <w:rPr>
        <w:rFonts w:ascii="Century Gothic" w:eastAsia="Century Gothic" w:hAnsi="Century Gothic" w:cs="Century Gothic"/>
        <w:color w:val="0B5394"/>
        <w:sz w:val="20"/>
        <w:szCs w:val="20"/>
      </w:rPr>
    </w:pPr>
    <w:r>
      <w:rPr>
        <w:rFonts w:ascii="Century Gothic" w:eastAsia="Century Gothic" w:hAnsi="Century Gothic" w:cs="Century Gothic"/>
        <w:color w:val="0B5394"/>
        <w:sz w:val="20"/>
        <w:szCs w:val="20"/>
      </w:rPr>
      <w:t>EXCELLENCE   EVOLUTION   ENDURANCE   EMPATHY   EQUITY   ETHICAL</w:t>
    </w:r>
  </w:p>
  <w:p w:rsidR="00EB727D" w:rsidRDefault="001574D0">
    <w:pPr>
      <w:spacing w:after="0"/>
      <w:jc w:val="right"/>
      <w:rPr>
        <w:rFonts w:ascii="Century Gothic" w:eastAsia="Century Gothic" w:hAnsi="Century Gothic" w:cs="Century Gothic"/>
        <w:color w:val="0B5394"/>
        <w:sz w:val="16"/>
        <w:szCs w:val="16"/>
      </w:rPr>
    </w:pPr>
    <w:r>
      <w:rPr>
        <w:rFonts w:ascii="Century Gothic" w:eastAsia="Century Gothic" w:hAnsi="Century Gothic" w:cs="Century Gothic"/>
        <w:color w:val="0B5394"/>
        <w:sz w:val="16"/>
        <w:szCs w:val="16"/>
      </w:rPr>
      <w:fldChar w:fldCharType="begin"/>
    </w:r>
    <w:r>
      <w:rPr>
        <w:rFonts w:ascii="Century Gothic" w:eastAsia="Century Gothic" w:hAnsi="Century Gothic" w:cs="Century Gothic"/>
        <w:color w:val="0B5394"/>
        <w:sz w:val="16"/>
        <w:szCs w:val="16"/>
      </w:rPr>
      <w:instrText>PAGE</w:instrText>
    </w:r>
    <w:r w:rsidR="009402D5">
      <w:rPr>
        <w:rFonts w:ascii="Century Gothic" w:eastAsia="Century Gothic" w:hAnsi="Century Gothic" w:cs="Century Gothic"/>
        <w:color w:val="0B5394"/>
        <w:sz w:val="16"/>
        <w:szCs w:val="16"/>
      </w:rPr>
      <w:fldChar w:fldCharType="separate"/>
    </w:r>
    <w:r w:rsidR="009402D5">
      <w:rPr>
        <w:rFonts w:ascii="Century Gothic" w:eastAsia="Century Gothic" w:hAnsi="Century Gothic" w:cs="Century Gothic"/>
        <w:noProof/>
        <w:color w:val="0B5394"/>
        <w:sz w:val="16"/>
        <w:szCs w:val="16"/>
      </w:rPr>
      <w:t>1</w:t>
    </w:r>
    <w:r>
      <w:rPr>
        <w:rFonts w:ascii="Century Gothic" w:eastAsia="Century Gothic" w:hAnsi="Century Gothic" w:cs="Century Gothic"/>
        <w:color w:val="0B5394"/>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7D" w:rsidRDefault="00EB72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4D0" w:rsidRDefault="001574D0">
      <w:pPr>
        <w:spacing w:after="0" w:line="240" w:lineRule="auto"/>
      </w:pPr>
      <w:r>
        <w:separator/>
      </w:r>
    </w:p>
  </w:footnote>
  <w:footnote w:type="continuationSeparator" w:id="0">
    <w:p w:rsidR="001574D0" w:rsidRDefault="00157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7D" w:rsidRDefault="001574D0">
    <w:pPr>
      <w:spacing w:after="0" w:line="240" w:lineRule="auto"/>
      <w:jc w:val="center"/>
    </w:pPr>
    <w:r>
      <w:rPr>
        <w:noProof/>
      </w:rPr>
      <w:drawing>
        <wp:anchor distT="114300" distB="114300" distL="114300" distR="114300" simplePos="0" relativeHeight="251658240" behindDoc="0" locked="0" layoutInCell="1" hidden="0" allowOverlap="1">
          <wp:simplePos x="0" y="0"/>
          <wp:positionH relativeFrom="column">
            <wp:posOffset>3047963</wp:posOffset>
          </wp:positionH>
          <wp:positionV relativeFrom="paragraph">
            <wp:posOffset>-95249</wp:posOffset>
          </wp:positionV>
          <wp:extent cx="595313" cy="871708"/>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5313" cy="871708"/>
                  </a:xfrm>
                  <a:prstGeom prst="rect">
                    <a:avLst/>
                  </a:prstGeom>
                  <a:ln/>
                </pic:spPr>
              </pic:pic>
            </a:graphicData>
          </a:graphic>
        </wp:anchor>
      </w:drawing>
    </w:r>
  </w:p>
  <w:p w:rsidR="00EB727D" w:rsidRDefault="00EB727D">
    <w:pPr>
      <w:pBdr>
        <w:top w:val="nil"/>
        <w:left w:val="nil"/>
        <w:bottom w:val="nil"/>
        <w:right w:val="nil"/>
        <w:between w:val="nil"/>
      </w:pBdr>
      <w:spacing w:after="0" w:line="240" w:lineRule="auto"/>
    </w:pPr>
  </w:p>
  <w:p w:rsidR="00EB727D" w:rsidRDefault="001574D0">
    <w:pPr>
      <w:pBdr>
        <w:top w:val="nil"/>
        <w:left w:val="nil"/>
        <w:bottom w:val="nil"/>
        <w:right w:val="nil"/>
        <w:between w:val="nil"/>
      </w:pBdr>
      <w:spacing w:after="0" w:line="240" w:lineRule="auto"/>
      <w:rPr>
        <w:color w:val="000000"/>
      </w:rPr>
    </w:pPr>
    <w:r>
      <w:t xml:space="preserve">   </w:t>
    </w:r>
  </w:p>
  <w:p w:rsidR="00EB727D" w:rsidRDefault="00EB727D">
    <w:pPr>
      <w:pBdr>
        <w:top w:val="nil"/>
        <w:left w:val="nil"/>
        <w:bottom w:val="nil"/>
        <w:right w:val="nil"/>
        <w:between w:val="nil"/>
      </w:pBdr>
      <w:spacing w:after="0" w:line="240" w:lineRule="auto"/>
    </w:pPr>
  </w:p>
  <w:p w:rsidR="00EB727D" w:rsidRDefault="00EB727D">
    <w:pPr>
      <w:pBdr>
        <w:top w:val="nil"/>
        <w:left w:val="nil"/>
        <w:bottom w:val="nil"/>
        <w:right w:val="nil"/>
        <w:between w:val="nil"/>
      </w:pBdr>
      <w:spacing w:after="0" w:line="240" w:lineRule="auto"/>
    </w:pPr>
  </w:p>
  <w:p w:rsidR="00EB727D" w:rsidRDefault="00EB727D">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2F58"/>
    <w:multiLevelType w:val="multilevel"/>
    <w:tmpl w:val="18A0F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B58AD"/>
    <w:multiLevelType w:val="multilevel"/>
    <w:tmpl w:val="490E2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048D3"/>
    <w:multiLevelType w:val="multilevel"/>
    <w:tmpl w:val="23C0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6E469C"/>
    <w:multiLevelType w:val="multilevel"/>
    <w:tmpl w:val="33D00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E81D33"/>
    <w:multiLevelType w:val="multilevel"/>
    <w:tmpl w:val="B5F4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27D"/>
    <w:rsid w:val="001574D0"/>
    <w:rsid w:val="009402D5"/>
    <w:rsid w:val="00EB7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C9142-03DE-4777-980F-B31B09749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rebeccalittlejohn@fiveislands.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rebeccalittlejohn@fiveisland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beccalittlejohn@fiveislands.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5pfl.com" TargetMode="External"/><Relationship Id="rId4" Type="http://schemas.openxmlformats.org/officeDocument/2006/relationships/webSettings" Target="webSettings.xml"/><Relationship Id="rId9" Type="http://schemas.openxmlformats.org/officeDocument/2006/relationships/hyperlink" Target="https://www.fiveislands.scilly.sch.uk/prospectu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Littlejohn</dc:creator>
  <cp:lastModifiedBy>Rebecca Littlejohn</cp:lastModifiedBy>
  <cp:revision>2</cp:revision>
  <dcterms:created xsi:type="dcterms:W3CDTF">2021-04-01T14:00:00Z</dcterms:created>
  <dcterms:modified xsi:type="dcterms:W3CDTF">2021-04-01T14:00:00Z</dcterms:modified>
</cp:coreProperties>
</file>