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St Francis Xavier’s College</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Woolton Hill Road</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LIVERPOOL</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L25 6EG</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Tel:  0151 288 1000</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Email: </w:t>
      </w:r>
      <w:hyperlink r:id="rId7">
        <w:r w:rsidDel="00000000" w:rsidR="00000000" w:rsidRPr="00000000">
          <w:rPr>
            <w:rFonts w:ascii="Arial" w:cs="Arial" w:eastAsia="Arial" w:hAnsi="Arial"/>
            <w:color w:val="1155cc"/>
            <w:sz w:val="20"/>
            <w:szCs w:val="20"/>
            <w:u w:val="single"/>
            <w:rtl w:val="0"/>
          </w:rPr>
          <w:t xml:space="preserve">Applications@SFX1842.org</w:t>
        </w:r>
      </w:hyperlink>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Francis Xavier’s College is a successful and popular 11 – 18 boys Catholic Academy with a mixed 6th form. The College has a history going back to 1842 and has a strong Catholic based Christian ethos. Students at the College are encouraged to achieve their full potential through the mission statement of “…life in all its fullness” (John 10, 10). The College believes in developing a rounded individual so that students are prepared for life academically, spiritually, morally and socially. </w:t>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ff0000"/>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Teacher of Maths (suitable for NQT’s)</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seeking to appoint a</w:t>
      </w:r>
      <w:r w:rsidDel="00000000" w:rsidR="00000000" w:rsidRPr="00000000">
        <w:rPr>
          <w:rFonts w:ascii="Arial" w:cs="Arial" w:eastAsia="Arial" w:hAnsi="Arial"/>
          <w:sz w:val="20"/>
          <w:szCs w:val="20"/>
          <w:rtl w:val="0"/>
        </w:rPr>
        <w:t xml:space="preserve">n enthusiastic, </w:t>
      </w:r>
      <w:r w:rsidDel="00000000" w:rsidR="00000000" w:rsidRPr="00000000">
        <w:rPr>
          <w:rFonts w:ascii="Arial" w:cs="Arial" w:eastAsia="Arial" w:hAnsi="Arial"/>
          <w:color w:val="000000"/>
          <w:sz w:val="20"/>
          <w:szCs w:val="20"/>
          <w:rtl w:val="0"/>
        </w:rPr>
        <w:t xml:space="preserve">inspirational, and </w:t>
      </w:r>
      <w:r w:rsidDel="00000000" w:rsidR="00000000" w:rsidRPr="00000000">
        <w:rPr>
          <w:rFonts w:ascii="Arial" w:cs="Arial" w:eastAsia="Arial" w:hAnsi="Arial"/>
          <w:sz w:val="20"/>
          <w:szCs w:val="20"/>
          <w:rtl w:val="0"/>
        </w:rPr>
        <w:t xml:space="preserve">hard working</w:t>
      </w:r>
      <w:r w:rsidDel="00000000" w:rsidR="00000000" w:rsidRPr="00000000">
        <w:rPr>
          <w:rFonts w:ascii="Arial" w:cs="Arial" w:eastAsia="Arial" w:hAnsi="Arial"/>
          <w:color w:val="000000"/>
          <w:sz w:val="20"/>
          <w:szCs w:val="20"/>
          <w:rtl w:val="0"/>
        </w:rPr>
        <w:t xml:space="preserve"> Teacher of Maths to join our committed and dedicated team for Septem</w:t>
      </w:r>
      <w:r w:rsidDel="00000000" w:rsidR="00000000" w:rsidRPr="00000000">
        <w:rPr>
          <w:rFonts w:ascii="Arial" w:cs="Arial" w:eastAsia="Arial" w:hAnsi="Arial"/>
          <w:sz w:val="20"/>
          <w:szCs w:val="20"/>
          <w:rtl w:val="0"/>
        </w:rPr>
        <w:t xml:space="preserve">ber 2021</w:t>
      </w:r>
      <w:r w:rsidDel="00000000" w:rsidR="00000000" w:rsidRPr="00000000">
        <w:rPr>
          <w:rFonts w:ascii="Arial" w:cs="Arial" w:eastAsia="Arial" w:hAnsi="Arial"/>
          <w:color w:val="000000"/>
          <w:sz w:val="20"/>
          <w:szCs w:val="20"/>
          <w:rtl w:val="0"/>
        </w:rPr>
        <w:t xml:space="preserve">. This is an exciting opportunity for a dynamic teacher with a love of their subject to join St Francis Xavier College. </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Maths department at the College is an outstanding team of professionals who achieve excellent results. We value challenge, active participation and motivation. This is a real opportunity to join a vibrant team that is forward thinking and high achieving. The department is a positive, high achieving, forward thinking department who believe that every child can achieve in Mathematics.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successful applicant will be an excellent and innovative classroom practitioner and is expected to be able to teach Maths across the ability and age range. In addition, we are looking for the following qualities in the successful applicant:</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current curriculum developments in the subject and their implications</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Good knowledge and understanding of current educational thinking </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Good understanding of how children learn and how to raise standards of achievement</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build and sustain professional standards and relationships with students</w:t>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contribute towards creating a safe and protective environment</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passion for education and making a difference</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under pressure and meet deadlines</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Energy, enthusiasm, good sense of humour</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Emotional maturity and resilience in dealing with challenging behaviours</w:t>
      </w:r>
    </w:p>
    <w:p w:rsidR="00000000" w:rsidDel="00000000" w:rsidP="00000000" w:rsidRDefault="00000000" w:rsidRPr="00000000" w14:paraId="0000001B">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from NQT’s are welcome and the ability to teach A Level Maths and Further Maths is desirable, although not essential.</w:t>
      </w:r>
    </w:p>
    <w:p w:rsidR="00000000" w:rsidDel="00000000" w:rsidP="00000000" w:rsidRDefault="00000000" w:rsidRPr="00000000" w14:paraId="0000001E">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How to apply</w:t>
      </w:r>
    </w:p>
    <w:p w:rsidR="00000000" w:rsidDel="00000000" w:rsidP="00000000" w:rsidRDefault="00000000" w:rsidRPr="00000000" w14:paraId="00000020">
      <w:pPr>
        <w:spacing w:after="0" w:line="240" w:lineRule="auto"/>
        <w:rPr>
          <w:rFonts w:ascii="Arial" w:cs="Arial" w:eastAsia="Arial" w:hAnsi="Arial"/>
          <w:color w:val="0000ff"/>
          <w:sz w:val="20"/>
          <w:szCs w:val="20"/>
          <w:u w:val="single"/>
        </w:rPr>
      </w:pPr>
      <w:r w:rsidDel="00000000" w:rsidR="00000000" w:rsidRPr="00000000">
        <w:rPr>
          <w:rFonts w:ascii="Arial" w:cs="Arial" w:eastAsia="Arial" w:hAnsi="Arial"/>
          <w:color w:val="000000"/>
          <w:sz w:val="20"/>
          <w:szCs w:val="20"/>
          <w:rtl w:val="0"/>
        </w:rPr>
        <w:t xml:space="preserve">Please visit our website Career Opportunities for details and application form at </w:t>
      </w:r>
      <w:hyperlink r:id="rId8">
        <w:r w:rsidDel="00000000" w:rsidR="00000000" w:rsidRPr="00000000">
          <w:rPr>
            <w:rFonts w:ascii="Arial" w:cs="Arial" w:eastAsia="Arial" w:hAnsi="Arial"/>
            <w:color w:val="0000ff"/>
            <w:sz w:val="20"/>
            <w:szCs w:val="20"/>
            <w:u w:val="single"/>
            <w:rtl w:val="0"/>
          </w:rPr>
          <w:t xml:space="preserve">https://sfx1842.org/career-opportunities-2/</w:t>
        </w:r>
      </w:hyperlink>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ff"/>
          <w:sz w:val="20"/>
          <w:szCs w:val="20"/>
          <w:u w:val="singl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further information and school visits please contact </w:t>
      </w:r>
      <w:hyperlink r:id="rId9">
        <w:r w:rsidDel="00000000" w:rsidR="00000000" w:rsidRPr="00000000">
          <w:rPr>
            <w:rFonts w:ascii="Arial" w:cs="Arial" w:eastAsia="Arial" w:hAnsi="Arial"/>
            <w:color w:val="0000ff"/>
            <w:sz w:val="20"/>
            <w:szCs w:val="20"/>
            <w:u w:val="single"/>
            <w:rtl w:val="0"/>
          </w:rPr>
          <w:t xml:space="preserve">d.banks@sfx1842.org</w:t>
        </w:r>
      </w:hyperlink>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Forward completed applications to: </w:t>
      </w:r>
      <w:hyperlink r:id="rId10">
        <w:r w:rsidDel="00000000" w:rsidR="00000000" w:rsidRPr="00000000">
          <w:rPr>
            <w:rFonts w:ascii="Arial" w:cs="Arial" w:eastAsia="Arial" w:hAnsi="Arial"/>
            <w:color w:val="1155cc"/>
            <w:sz w:val="20"/>
            <w:szCs w:val="20"/>
            <w:u w:val="single"/>
            <w:rtl w:val="0"/>
          </w:rPr>
          <w:t xml:space="preserve">applications@sfx1842.org</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Closing date for applications </w:t>
      </w:r>
      <w:r w:rsidDel="00000000" w:rsidR="00000000" w:rsidRPr="00000000">
        <w:rPr>
          <w:rFonts w:ascii="Arial" w:cs="Arial" w:eastAsia="Arial" w:hAnsi="Arial"/>
          <w:b w:val="1"/>
          <w:sz w:val="20"/>
          <w:szCs w:val="20"/>
          <w:rtl w:val="0"/>
        </w:rPr>
        <w:t xml:space="preserve">Thursday 29th April 2021 2pm</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Interviews will be held </w:t>
      </w:r>
      <w:r w:rsidDel="00000000" w:rsidR="00000000" w:rsidRPr="00000000">
        <w:rPr>
          <w:rFonts w:ascii="Arial" w:cs="Arial" w:eastAsia="Arial" w:hAnsi="Arial"/>
          <w:b w:val="1"/>
          <w:sz w:val="20"/>
          <w:szCs w:val="20"/>
          <w:rtl w:val="0"/>
        </w:rPr>
        <w:t xml:space="preserve">W/C 3rd May</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Safeguarding of our pupils is a priority</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posts are subject to enhanced DBS disclosures</w:t>
      </w:r>
    </w:p>
    <w:p w:rsidR="00000000" w:rsidDel="00000000" w:rsidP="00000000" w:rsidRDefault="00000000" w:rsidRPr="00000000" w14:paraId="0000002A">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This post is exempt under the Rehabilitation of Offenders Act 1974 (Exceptions) Order 1975 (2013 and 2020) and will be subject to an enhanced DBS certificate with a children’s barred list check. You will also be required to complete a criminal self-disclosure form if you are short-listed for the post.’</w:t>
      </w: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7C6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Web">
    <w:name w:val="Normal (Web)"/>
    <w:basedOn w:val="Normal"/>
    <w:uiPriority w:val="99"/>
    <w:semiHidden w:val="1"/>
    <w:unhideWhenUsed w:val="1"/>
    <w:rsid w:val="000A5EA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0A5EA5"/>
    <w:rPr>
      <w:color w:val="0000ff"/>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pplications@sfx1842.org" TargetMode="External"/><Relationship Id="rId9" Type="http://schemas.openxmlformats.org/officeDocument/2006/relationships/hyperlink" Target="mailto:d.banks@sfx1842.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lications@SFX1842.org" TargetMode="External"/><Relationship Id="rId8" Type="http://schemas.openxmlformats.org/officeDocument/2006/relationships/hyperlink" Target="https://sfx1842.org/career-opportuniti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7nqAluCjCMZZwFmQPnndrDzd1A==">AMUW2mU2uKXeq2C9MGO+5vt5Qj5v1WSB6uHWB103QG8CP720it+9goObyv5NBrJwMy2FkXw32/icqbXIO+xH3SJNAeHWCRvXn+RCFEGVWNsSKWc9zGH9gO0SdblFF4ThtBGsdQSPN3qB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2021-04-13T14:46:00Z</dcterms:created>
  <dc:creator>Delia Marsden</dc:creator>
</cp:coreProperties>
</file>