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C82" w:rsidRDefault="00993371">
      <w:pPr>
        <w:jc w:val="center"/>
        <w:rPr>
          <w:sz w:val="36"/>
          <w:szCs w:val="36"/>
        </w:rPr>
      </w:pPr>
      <w:r>
        <w:rPr>
          <w:b/>
          <w:noProof/>
          <w:sz w:val="36"/>
          <w:szCs w:val="36"/>
        </w:rPr>
        <w:drawing>
          <wp:inline distT="0" distB="0" distL="114300" distR="114300">
            <wp:extent cx="1399540" cy="11144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399540" cy="1114425"/>
                    </a:xfrm>
                    <a:prstGeom prst="rect">
                      <a:avLst/>
                    </a:prstGeom>
                    <a:ln/>
                  </pic:spPr>
                </pic:pic>
              </a:graphicData>
            </a:graphic>
          </wp:inline>
        </w:drawing>
      </w:r>
    </w:p>
    <w:p w:rsidR="00100C82" w:rsidRDefault="00100C82">
      <w:pPr>
        <w:jc w:val="center"/>
        <w:rPr>
          <w:b/>
          <w:sz w:val="36"/>
          <w:szCs w:val="36"/>
        </w:rPr>
      </w:pPr>
    </w:p>
    <w:p w:rsidR="00100C82" w:rsidRDefault="00993371">
      <w:pPr>
        <w:jc w:val="center"/>
        <w:rPr>
          <w:sz w:val="44"/>
          <w:szCs w:val="44"/>
        </w:rPr>
      </w:pPr>
      <w:r>
        <w:rPr>
          <w:b/>
          <w:sz w:val="36"/>
          <w:szCs w:val="36"/>
        </w:rPr>
        <w:t xml:space="preserve"> </w:t>
      </w:r>
      <w:r>
        <w:rPr>
          <w:b/>
          <w:sz w:val="44"/>
          <w:szCs w:val="44"/>
        </w:rPr>
        <w:t>St Michael’s Catholic College</w:t>
      </w:r>
    </w:p>
    <w:p w:rsidR="00100C82" w:rsidRDefault="00993371">
      <w:pPr>
        <w:jc w:val="center"/>
      </w:pPr>
      <w:r>
        <w:t>Llewellyn Street, Bermondsey, London SE16 4UN</w:t>
      </w:r>
    </w:p>
    <w:p w:rsidR="00100C82" w:rsidRDefault="00993371">
      <w:pPr>
        <w:jc w:val="center"/>
      </w:pPr>
      <w:r>
        <w:t>11–18 Academy in the St Benedict Catholic Academy Trust</w:t>
      </w:r>
    </w:p>
    <w:p w:rsidR="00100C82" w:rsidRDefault="00993371">
      <w:pPr>
        <w:jc w:val="center"/>
        <w:rPr>
          <w:sz w:val="28"/>
          <w:szCs w:val="28"/>
        </w:rPr>
      </w:pPr>
      <w:r>
        <w:rPr>
          <w:sz w:val="28"/>
          <w:szCs w:val="28"/>
        </w:rPr>
        <w:t>Required f</w:t>
      </w:r>
      <w:r w:rsidR="008239C3">
        <w:rPr>
          <w:sz w:val="28"/>
          <w:szCs w:val="28"/>
        </w:rPr>
        <w:t>or September 2025</w:t>
      </w:r>
    </w:p>
    <w:p w:rsidR="00100C82" w:rsidRDefault="00993371">
      <w:pPr>
        <w:jc w:val="center"/>
        <w:rPr>
          <w:sz w:val="28"/>
          <w:szCs w:val="28"/>
        </w:rPr>
      </w:pPr>
      <w:r>
        <w:rPr>
          <w:sz w:val="28"/>
          <w:szCs w:val="28"/>
        </w:rPr>
        <w:t xml:space="preserve">Roll: 962 </w:t>
      </w:r>
    </w:p>
    <w:p w:rsidR="00100C82" w:rsidRDefault="00993371">
      <w:pPr>
        <w:rPr>
          <w:sz w:val="18"/>
          <w:szCs w:val="18"/>
        </w:rPr>
      </w:pPr>
      <w:r>
        <w:t>  </w:t>
      </w:r>
      <w:r>
        <w:tab/>
      </w:r>
      <w:r>
        <w:tab/>
      </w:r>
      <w:r>
        <w:tab/>
      </w:r>
      <w:r>
        <w:tab/>
      </w:r>
      <w:r>
        <w:tab/>
      </w:r>
    </w:p>
    <w:p w:rsidR="00100C82" w:rsidRDefault="00993371">
      <w:pPr>
        <w:rPr>
          <w:sz w:val="34"/>
          <w:szCs w:val="34"/>
        </w:rPr>
      </w:pPr>
      <w:r>
        <w:rPr>
          <w:sz w:val="32"/>
          <w:szCs w:val="32"/>
        </w:rPr>
        <w:t xml:space="preserve">                                           </w:t>
      </w:r>
      <w:r w:rsidR="005D2573">
        <w:rPr>
          <w:sz w:val="32"/>
          <w:szCs w:val="32"/>
        </w:rPr>
        <w:t xml:space="preserve"> </w:t>
      </w:r>
      <w:r>
        <w:rPr>
          <w:b/>
          <w:sz w:val="34"/>
          <w:szCs w:val="34"/>
        </w:rPr>
        <w:t xml:space="preserve">TEACHER of </w:t>
      </w:r>
      <w:r w:rsidR="008239C3">
        <w:rPr>
          <w:b/>
          <w:sz w:val="34"/>
          <w:szCs w:val="34"/>
        </w:rPr>
        <w:t>Maths</w:t>
      </w:r>
    </w:p>
    <w:p w:rsidR="00100C82" w:rsidRDefault="00993371">
      <w:pPr>
        <w:rPr>
          <w:sz w:val="20"/>
          <w:szCs w:val="20"/>
        </w:rPr>
      </w:pPr>
      <w:r>
        <w:t xml:space="preserve">                                                                   MPS/ UPS if applicable </w:t>
      </w:r>
      <w:bookmarkStart w:id="0" w:name="_GoBack"/>
      <w:bookmarkEnd w:id="0"/>
      <w:r>
        <w:t xml:space="preserve">                                                     </w:t>
      </w:r>
    </w:p>
    <w:p w:rsidR="00100C82" w:rsidRDefault="00100C82">
      <w:pPr>
        <w:rPr>
          <w:sz w:val="18"/>
          <w:szCs w:val="18"/>
        </w:rPr>
      </w:pPr>
    </w:p>
    <w:p w:rsidR="00100C82" w:rsidRDefault="00993371">
      <w:pPr>
        <w:pBdr>
          <w:top w:val="nil"/>
          <w:left w:val="nil"/>
          <w:bottom w:val="nil"/>
          <w:right w:val="nil"/>
          <w:between w:val="nil"/>
        </w:pBdr>
        <w:shd w:val="clear" w:color="auto" w:fill="FFFFFF"/>
        <w:rPr>
          <w:color w:val="000000"/>
        </w:rPr>
      </w:pPr>
      <w:r>
        <w:rPr>
          <w:color w:val="000000"/>
        </w:rPr>
        <w:t xml:space="preserve">St Michael’s Catholic College is an outstanding school which offers exceptional opportunities for a talented, and enthusiastic teacher to join a committed and enthusiastic </w:t>
      </w:r>
      <w:r w:rsidR="008239C3">
        <w:rPr>
          <w:color w:val="000000"/>
        </w:rPr>
        <w:t xml:space="preserve">Maths </w:t>
      </w:r>
      <w:r>
        <w:rPr>
          <w:color w:val="000000"/>
        </w:rPr>
        <w:t xml:space="preserve">department. As a core subject </w:t>
      </w:r>
      <w:r w:rsidR="008239C3">
        <w:rPr>
          <w:color w:val="000000"/>
        </w:rPr>
        <w:t xml:space="preserve">Maths </w:t>
      </w:r>
      <w:r>
        <w:rPr>
          <w:color w:val="000000"/>
        </w:rPr>
        <w:t xml:space="preserve">is high profile at the College and as a result we have very high levels of engagement across all key stages, including very good uptake at A’ Level. The college also has a </w:t>
      </w:r>
      <w:r w:rsidR="008239C3">
        <w:rPr>
          <w:color w:val="000000"/>
        </w:rPr>
        <w:t>Maths</w:t>
      </w:r>
      <w:r>
        <w:rPr>
          <w:color w:val="000000"/>
        </w:rPr>
        <w:t xml:space="preserve"> STEM Lead to support the </w:t>
      </w:r>
      <w:r w:rsidR="008239C3">
        <w:rPr>
          <w:color w:val="000000"/>
        </w:rPr>
        <w:t xml:space="preserve">Maths </w:t>
      </w:r>
      <w:r>
        <w:rPr>
          <w:color w:val="000000"/>
        </w:rPr>
        <w:t xml:space="preserve">department to fulfil its vision to promote STEM and lifelong opportunities in </w:t>
      </w:r>
      <w:r w:rsidR="008239C3">
        <w:rPr>
          <w:color w:val="000000"/>
        </w:rPr>
        <w:t>Maths</w:t>
      </w:r>
      <w:r>
        <w:rPr>
          <w:color w:val="000000"/>
        </w:rPr>
        <w:t xml:space="preserve"> for all.</w:t>
      </w:r>
    </w:p>
    <w:p w:rsidR="00100C82" w:rsidRDefault="00100C82"/>
    <w:p w:rsidR="00100C82" w:rsidRDefault="00993371">
      <w:pPr>
        <w:pBdr>
          <w:top w:val="nil"/>
          <w:left w:val="nil"/>
          <w:bottom w:val="nil"/>
          <w:right w:val="nil"/>
          <w:between w:val="nil"/>
        </w:pBdr>
        <w:rPr>
          <w:color w:val="000000"/>
        </w:rPr>
      </w:pPr>
      <w:r>
        <w:rPr>
          <w:color w:val="000000"/>
        </w:rPr>
        <w:t xml:space="preserve">St Michael’s Catholic College has been judged outstanding by Ofsted on two consecutive occasions and also in the most recent Diocesan Inspection in March 2023. Outcomes continue to be above all local and national performance measures and St Michael’s is the only school in England to receive three SSAT awards for exceptional outcomes in </w:t>
      </w:r>
      <w:r w:rsidR="008239C3">
        <w:rPr>
          <w:color w:val="000000"/>
        </w:rPr>
        <w:t>20</w:t>
      </w:r>
      <w:r>
        <w:rPr>
          <w:color w:val="000000"/>
        </w:rPr>
        <w:t>24, winning for attainment, progress and closing the gap. </w:t>
      </w:r>
    </w:p>
    <w:p w:rsidR="00E14BA6" w:rsidRDefault="00E14BA6">
      <w:pPr>
        <w:pBdr>
          <w:top w:val="nil"/>
          <w:left w:val="nil"/>
          <w:bottom w:val="nil"/>
          <w:right w:val="nil"/>
          <w:between w:val="nil"/>
        </w:pBdr>
        <w:rPr>
          <w:color w:val="000000"/>
        </w:rPr>
      </w:pPr>
    </w:p>
    <w:p w:rsidR="00100C82" w:rsidRDefault="00993371">
      <w:pPr>
        <w:pBdr>
          <w:top w:val="nil"/>
          <w:left w:val="nil"/>
          <w:bottom w:val="nil"/>
          <w:right w:val="nil"/>
          <w:between w:val="nil"/>
        </w:pBdr>
        <w:rPr>
          <w:color w:val="000000"/>
        </w:rPr>
      </w:pPr>
      <w:r>
        <w:rPr>
          <w:color w:val="000000"/>
        </w:rPr>
        <w:t xml:space="preserve">The person appointed would be joining a very strong </w:t>
      </w:r>
      <w:r w:rsidR="008239C3">
        <w:rPr>
          <w:color w:val="000000"/>
        </w:rPr>
        <w:t>Maths</w:t>
      </w:r>
      <w:r>
        <w:rPr>
          <w:color w:val="000000"/>
        </w:rPr>
        <w:t xml:space="preserve"> department regularly achieving above national average results at both GCSE and A’ Level. The successful candidate will be a motivated individual with a keen interest in encouraging and inspiring students and who can enable them to flourish. The person appointed will have the opportunity to teach across the age and ability range including KS5 and this position would suit either an experienced teacher or an exceptional ECT</w:t>
      </w:r>
      <w:r w:rsidR="008239C3">
        <w:rPr>
          <w:color w:val="000000"/>
        </w:rPr>
        <w:t>.</w:t>
      </w:r>
    </w:p>
    <w:p w:rsidR="00E14BA6" w:rsidRDefault="00E14BA6">
      <w:pPr>
        <w:pBdr>
          <w:top w:val="nil"/>
          <w:left w:val="nil"/>
          <w:bottom w:val="nil"/>
          <w:right w:val="nil"/>
          <w:between w:val="nil"/>
        </w:pBdr>
        <w:rPr>
          <w:color w:val="000000"/>
        </w:rPr>
      </w:pPr>
    </w:p>
    <w:p w:rsidR="00100C82" w:rsidRDefault="00993371">
      <w:pPr>
        <w:pBdr>
          <w:top w:val="nil"/>
          <w:left w:val="nil"/>
          <w:bottom w:val="nil"/>
          <w:right w:val="nil"/>
          <w:between w:val="nil"/>
        </w:pBdr>
        <w:rPr>
          <w:color w:val="000000"/>
        </w:rPr>
      </w:pPr>
      <w:r>
        <w:rPr>
          <w:color w:val="000000"/>
        </w:rPr>
        <w:t>St Michael’s is an outward looking school with an excellent reputation in the local area. As well as being a strategic partner in the Catholic Schools’ Partnership and Southwark Schools Learning Partnership, St Michael’s is a founding school in the St Benedict Catholic Academy Trust which opened on 1st April 2024. Founding school Headteachers and Governors have worked with Trustees and the Diocese to establish a Trust with a vision and mission to be a beacon of Catholic education, where schools retain their unique identity whilst also being part of a wider community and support network. Alongside these opportunities to work with professionals from a range of other establishments, the college was awarded transforming status by SSAT reflecting the outstanding professional development and wellbeing support we offer to staff. The college’s excellent location by Tower Bridge facilitates a large number of business partnerships and enrichment opportunities.</w:t>
      </w:r>
    </w:p>
    <w:p w:rsidR="00100C82" w:rsidRDefault="00993371">
      <w:pPr>
        <w:pBdr>
          <w:top w:val="nil"/>
          <w:left w:val="nil"/>
          <w:bottom w:val="nil"/>
          <w:right w:val="nil"/>
          <w:between w:val="nil"/>
        </w:pBdr>
        <w:rPr>
          <w:color w:val="000000"/>
        </w:rPr>
      </w:pPr>
      <w:r>
        <w:rPr>
          <w:color w:val="000000"/>
        </w:rPr>
        <w:t> </w:t>
      </w:r>
    </w:p>
    <w:p w:rsidR="00100C82" w:rsidRDefault="00993371">
      <w:pPr>
        <w:pBdr>
          <w:top w:val="nil"/>
          <w:left w:val="nil"/>
          <w:bottom w:val="nil"/>
          <w:right w:val="nil"/>
          <w:between w:val="nil"/>
        </w:pBdr>
        <w:rPr>
          <w:color w:val="000000"/>
        </w:rPr>
      </w:pPr>
      <w:r>
        <w:rPr>
          <w:color w:val="000000"/>
        </w:rPr>
        <w:t xml:space="preserve">St Michael’s College is committed to safeguarding and promoting the welfare of children and young people and expects all staff to share this commitment. This post is subject to a Disclosure and Barring Service (DBS) check.  For an application form and information pack please contact Mrs Valerie Ferguson </w:t>
      </w:r>
      <w:r>
        <w:rPr>
          <w:color w:val="0000FF"/>
        </w:rPr>
        <w:t>v.ferguson@stmichaelscollege.org.uk</w:t>
      </w:r>
      <w:r>
        <w:rPr>
          <w:b/>
          <w:color w:val="000000"/>
        </w:rPr>
        <w:t xml:space="preserve"> </w:t>
      </w:r>
    </w:p>
    <w:p w:rsidR="00100C82" w:rsidRDefault="00100C82">
      <w:pPr>
        <w:pBdr>
          <w:top w:val="nil"/>
          <w:left w:val="nil"/>
          <w:bottom w:val="nil"/>
          <w:right w:val="nil"/>
          <w:between w:val="nil"/>
        </w:pBdr>
        <w:rPr>
          <w:b/>
          <w:color w:val="000000"/>
        </w:rPr>
      </w:pPr>
    </w:p>
    <w:p w:rsidR="00100C82" w:rsidRDefault="00993371">
      <w:pPr>
        <w:pBdr>
          <w:top w:val="nil"/>
          <w:left w:val="nil"/>
          <w:bottom w:val="nil"/>
          <w:right w:val="nil"/>
          <w:between w:val="nil"/>
        </w:pBdr>
        <w:rPr>
          <w:color w:val="000000"/>
        </w:rPr>
      </w:pPr>
      <w:r>
        <w:rPr>
          <w:b/>
          <w:color w:val="000000"/>
        </w:rPr>
        <w:t>Early applications are advised as the College reserves the right to appoint at any stage during the application process.</w:t>
      </w:r>
      <w:r>
        <w:rPr>
          <w:color w:val="000000"/>
        </w:rPr>
        <w:t xml:space="preserve">   </w:t>
      </w:r>
      <w:r>
        <w:rPr>
          <w:b/>
          <w:color w:val="000000"/>
          <w:highlight w:val="yellow"/>
        </w:rPr>
        <w:t xml:space="preserve">Closing date: </w:t>
      </w:r>
      <w:r w:rsidR="008239C3">
        <w:rPr>
          <w:b/>
          <w:highlight w:val="yellow"/>
        </w:rPr>
        <w:t xml:space="preserve">Monday </w:t>
      </w:r>
      <w:r w:rsidR="005D2573">
        <w:rPr>
          <w:b/>
          <w:highlight w:val="yellow"/>
        </w:rPr>
        <w:t>31</w:t>
      </w:r>
      <w:r w:rsidR="005D2573" w:rsidRPr="005D2573">
        <w:rPr>
          <w:b/>
          <w:highlight w:val="yellow"/>
          <w:vertAlign w:val="superscript"/>
        </w:rPr>
        <w:t>st</w:t>
      </w:r>
      <w:r w:rsidR="005D2573">
        <w:rPr>
          <w:b/>
          <w:highlight w:val="yellow"/>
        </w:rPr>
        <w:t xml:space="preserve"> March</w:t>
      </w:r>
      <w:r w:rsidR="00E14BA6">
        <w:rPr>
          <w:b/>
          <w:highlight w:val="yellow"/>
        </w:rPr>
        <w:t xml:space="preserve"> at 9am</w:t>
      </w:r>
    </w:p>
    <w:sectPr w:rsidR="00100C82">
      <w:pgSz w:w="11909" w:h="16834"/>
      <w:pgMar w:top="567" w:right="680" w:bottom="714" w:left="6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C82"/>
    <w:rsid w:val="00100C82"/>
    <w:rsid w:val="005D2573"/>
    <w:rsid w:val="008239C3"/>
    <w:rsid w:val="00993371"/>
    <w:rsid w:val="00E14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F76D9"/>
  <w15:docId w15:val="{171DF260-ADD0-4894-AA05-D3DE50FDC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i/>
      <w:sz w:val="16"/>
      <w:szCs w:val="16"/>
    </w:rPr>
  </w:style>
  <w:style w:type="paragraph" w:styleId="Heading2">
    <w:name w:val="heading 2"/>
    <w:basedOn w:val="Normal"/>
    <w:next w:val="Normal"/>
    <w:uiPriority w:val="9"/>
    <w:semiHidden/>
    <w:unhideWhenUsed/>
    <w:qFormat/>
    <w:pPr>
      <w:keepNext/>
      <w:jc w:val="center"/>
      <w:outlineLvl w:val="1"/>
    </w:pPr>
    <w:rPr>
      <w:b/>
      <w:i/>
    </w:rPr>
  </w:style>
  <w:style w:type="paragraph" w:styleId="Heading3">
    <w:name w:val="heading 3"/>
    <w:basedOn w:val="Normal"/>
    <w:next w:val="Normal"/>
    <w:uiPriority w:val="9"/>
    <w:semiHidden/>
    <w:unhideWhenUsed/>
    <w:qFormat/>
    <w:pPr>
      <w:keepNext/>
      <w:outlineLvl w:val="2"/>
    </w:pPr>
    <w:rPr>
      <w:u w:val="single"/>
    </w:rPr>
  </w:style>
  <w:style w:type="paragraph" w:styleId="Heading4">
    <w:name w:val="heading 4"/>
    <w:basedOn w:val="Normal"/>
    <w:next w:val="Normal"/>
    <w:uiPriority w:val="9"/>
    <w:semiHidden/>
    <w:unhideWhenUsed/>
    <w:qFormat/>
    <w:pPr>
      <w:keepNext/>
      <w:jc w:val="center"/>
      <w:outlineLvl w:val="3"/>
    </w:pPr>
    <w:rPr>
      <w:rFonts w:ascii="Arial" w:eastAsia="Arial" w:hAnsi="Arial" w:cs="Arial"/>
      <w:b/>
      <w:smallCaps/>
      <w:sz w:val="52"/>
      <w:szCs w:val="52"/>
    </w:rPr>
  </w:style>
  <w:style w:type="paragraph" w:styleId="Heading5">
    <w:name w:val="heading 5"/>
    <w:basedOn w:val="Normal"/>
    <w:next w:val="Normal"/>
    <w:uiPriority w:val="9"/>
    <w:semiHidden/>
    <w:unhideWhenUsed/>
    <w:qFormat/>
    <w:pPr>
      <w:keepNext/>
      <w:jc w:val="center"/>
      <w:outlineLvl w:val="4"/>
    </w:pPr>
    <w:rPr>
      <w:i/>
    </w:rPr>
  </w:style>
  <w:style w:type="paragraph" w:styleId="Heading6">
    <w:name w:val="heading 6"/>
    <w:basedOn w:val="Normal"/>
    <w:next w:val="Normal"/>
    <w:uiPriority w:val="9"/>
    <w:semiHidden/>
    <w:unhideWhenUsed/>
    <w:qFormat/>
    <w:pPr>
      <w:keepNext/>
      <w:jc w:val="center"/>
      <w:outlineLvl w:val="5"/>
    </w:pPr>
    <w:rPr>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spacing w:after="60"/>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2776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F. Corcoran</dc:creator>
  <cp:lastModifiedBy>Mrs V. Ferguson</cp:lastModifiedBy>
  <cp:revision>2</cp:revision>
  <dcterms:created xsi:type="dcterms:W3CDTF">2025-03-17T15:17:00Z</dcterms:created>
  <dcterms:modified xsi:type="dcterms:W3CDTF">2025-03-17T15:17:00Z</dcterms:modified>
</cp:coreProperties>
</file>