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86A" w:rsidRDefault="0098242E">
      <w:pPr>
        <w:rPr>
          <w:rFonts w:ascii="Comic Sans MS" w:hAnsi="Comic Sans MS"/>
          <w:sz w:val="22"/>
        </w:rPr>
      </w:pPr>
      <w:bookmarkStart w:id="0" w:name="_GoBack"/>
      <w:bookmarkEnd w:id="0"/>
      <w:r>
        <w:rPr>
          <w:rFonts w:ascii="Comic Sans MS" w:hAnsi="Comic Sans MS"/>
          <w:sz w:val="22"/>
        </w:rPr>
        <w:t>A warm welcome to the Mathematics Faculty…</w:t>
      </w:r>
    </w:p>
    <w:p w:rsidR="0037486A" w:rsidRDefault="0098242E">
      <w:pPr>
        <w:spacing w:before="100" w:beforeAutospacing="1" w:after="100" w:afterAutospacing="1"/>
        <w:jc w:val="both"/>
        <w:rPr>
          <w:rFonts w:ascii="Comic Sans MS" w:hAnsi="Comic Sans MS" w:cs="Arial"/>
          <w:sz w:val="22"/>
          <w:szCs w:val="20"/>
        </w:rPr>
      </w:pPr>
      <w:r>
        <w:rPr>
          <w:rFonts w:ascii="Comic Sans MS" w:hAnsi="Comic Sans MS" w:cs="Arial"/>
          <w:sz w:val="22"/>
          <w:szCs w:val="20"/>
        </w:rPr>
        <w:t xml:space="preserve">All 12 members of the mathematics department at Alderbrook are very dedicated and committed teachers. We are a dynamic department in terms of age, experience and the variety of different skill sets, which are tailored to the many learning needs, ages and abilities across the Key stage 3, 4 and 5 curricula. </w:t>
      </w:r>
    </w:p>
    <w:p w:rsidR="0037486A" w:rsidRDefault="0098242E">
      <w:pPr>
        <w:spacing w:before="100" w:beforeAutospacing="1" w:after="100" w:afterAutospacing="1"/>
        <w:jc w:val="both"/>
        <w:rPr>
          <w:rFonts w:ascii="Comic Sans MS" w:hAnsi="Comic Sans MS" w:cs="Arial"/>
          <w:sz w:val="22"/>
          <w:szCs w:val="20"/>
        </w:rPr>
      </w:pPr>
      <w:r>
        <w:rPr>
          <w:rFonts w:ascii="Comic Sans MS" w:hAnsi="Comic Sans MS" w:cs="Arial"/>
          <w:sz w:val="22"/>
          <w:szCs w:val="20"/>
        </w:rPr>
        <w:t xml:space="preserve">We uphold very high expectations and standards, both for ourselves as teachers and for our students. We are open to new ideas and initiatives and are continually looking to improve our practice. In 2017, we achieved pass rate of 85% at Grade 4 and above, with a Progress 8 score of 0.62. We are constantly striving to improve our figures with enhanced systems and teaching methods. </w:t>
      </w:r>
    </w:p>
    <w:p w:rsidR="0037486A" w:rsidRDefault="0098242E">
      <w:pPr>
        <w:rPr>
          <w:rFonts w:ascii="Comic Sans MS" w:hAnsi="Comic Sans MS"/>
          <w:sz w:val="22"/>
          <w:lang w:val="en-US"/>
        </w:rPr>
      </w:pPr>
      <w:r>
        <w:rPr>
          <w:rFonts w:ascii="Comic Sans MS" w:hAnsi="Comic Sans MS"/>
          <w:sz w:val="22"/>
          <w:lang w:val="en-US"/>
        </w:rPr>
        <w:t xml:space="preserve">At present, our aim is to empower students with a mathematical education that is transferable once they leave school. In order to do this, we aim to ensure lessons are accessible and that students are engaged and enjoying the subject. We offer a broad curriculum in </w:t>
      </w:r>
      <w:proofErr w:type="spellStart"/>
      <w:r>
        <w:rPr>
          <w:rFonts w:ascii="Comic Sans MS" w:hAnsi="Comic Sans MS"/>
          <w:sz w:val="22"/>
          <w:lang w:val="en-US"/>
        </w:rPr>
        <w:t>Maths</w:t>
      </w:r>
      <w:proofErr w:type="spellEnd"/>
      <w:r>
        <w:rPr>
          <w:rFonts w:ascii="Comic Sans MS" w:hAnsi="Comic Sans MS"/>
          <w:sz w:val="22"/>
          <w:lang w:val="en-US"/>
        </w:rPr>
        <w:t>, incorporating a mixture of teaching styles including teacher-led learning, collaborative learning, enrichment and investigative tasks. Lessons are differentiated and are designed to challenge all students.</w:t>
      </w:r>
    </w:p>
    <w:p w:rsidR="0037486A" w:rsidRDefault="0037486A">
      <w:pPr>
        <w:rPr>
          <w:rFonts w:ascii="Comic Sans MS" w:hAnsi="Comic Sans MS"/>
          <w:sz w:val="22"/>
          <w:lang w:val="en-US"/>
        </w:rPr>
      </w:pPr>
    </w:p>
    <w:p w:rsidR="0037486A" w:rsidRDefault="0098242E">
      <w:pPr>
        <w:rPr>
          <w:rFonts w:ascii="Comic Sans MS" w:hAnsi="Comic Sans MS"/>
          <w:sz w:val="22"/>
        </w:rPr>
      </w:pPr>
      <w:r>
        <w:rPr>
          <w:rFonts w:ascii="Comic Sans MS" w:hAnsi="Comic Sans MS"/>
          <w:sz w:val="22"/>
          <w:lang w:val="en-US"/>
        </w:rPr>
        <w:t xml:space="preserve">All teaching styles serve the purpose of ensuring that learning is taking place over time, but more importantly, that sustained progress is apparent. We believe that sustained progress is the key to ensuring exceptional levels of progress. In addition, we are constantly seeking ways to inspire and motivate students and to help them understand the importance of the subject so that they desire personal success. All members of the department possess a strong work ethic, as well as a sense of team spirit and a willingness to contribute however possible. </w:t>
      </w:r>
    </w:p>
    <w:p w:rsidR="0037486A" w:rsidRDefault="0098242E">
      <w:pPr>
        <w:tabs>
          <w:tab w:val="left" w:pos="-720"/>
        </w:tabs>
        <w:suppressAutoHyphens/>
        <w:spacing w:before="100" w:beforeAutospacing="1" w:after="100" w:afterAutospacing="1"/>
        <w:ind w:right="81"/>
        <w:rPr>
          <w:rFonts w:ascii="Comic Sans MS" w:hAnsi="Comic Sans MS"/>
          <w:bCs/>
          <w:sz w:val="22"/>
        </w:rPr>
      </w:pPr>
      <w:r>
        <w:rPr>
          <w:rFonts w:ascii="Comic Sans MS" w:hAnsi="Comic Sans MS"/>
          <w:bCs/>
          <w:sz w:val="22"/>
        </w:rPr>
        <w:t xml:space="preserve">Our foremost aim as a department is to ensure exceptional progress for all of our students. For our more able students in Year 11, we offer further courses such as the AQA Level 2 certificate in Further Mathematics. We also offer Core Maths at KS5 and provide a wealth of support to those students who find the subject particularly challenging.  As a result, pupil progress is significantly above average across all data groups. </w:t>
      </w:r>
    </w:p>
    <w:p w:rsidR="0037486A" w:rsidRDefault="0098242E">
      <w:pPr>
        <w:tabs>
          <w:tab w:val="left" w:pos="-720"/>
        </w:tabs>
        <w:suppressAutoHyphens/>
        <w:spacing w:before="100" w:beforeAutospacing="1" w:after="100" w:afterAutospacing="1"/>
        <w:ind w:right="81"/>
        <w:rPr>
          <w:rFonts w:ascii="Comic Sans MS" w:hAnsi="Comic Sans MS"/>
          <w:bCs/>
          <w:sz w:val="22"/>
        </w:rPr>
      </w:pPr>
      <w:r>
        <w:rPr>
          <w:rFonts w:ascii="Comic Sans MS" w:hAnsi="Comic Sans MS" w:cs="Arial"/>
          <w:sz w:val="22"/>
          <w:szCs w:val="20"/>
        </w:rPr>
        <w:t xml:space="preserve">We offer excellent professional development opportunities and we would welcome any candidates with a willingness to learn and contribute. Excellent curriculum knowledge across all three Key Stages is preferable.  </w:t>
      </w:r>
    </w:p>
    <w:p w:rsidR="0037486A" w:rsidRDefault="0037486A">
      <w:pPr>
        <w:rPr>
          <w:rFonts w:ascii="Comic Sans MS" w:hAnsi="Comic Sans MS"/>
          <w:sz w:val="22"/>
        </w:rPr>
      </w:pPr>
    </w:p>
    <w:p w:rsidR="0037486A" w:rsidRDefault="0037486A">
      <w:pPr>
        <w:rPr>
          <w:rFonts w:ascii="Comic Sans MS" w:hAnsi="Comic Sans MS"/>
          <w:sz w:val="22"/>
        </w:rPr>
      </w:pPr>
    </w:p>
    <w:p w:rsidR="0037486A" w:rsidRDefault="0098242E">
      <w:pPr>
        <w:rPr>
          <w:rFonts w:ascii="Comic Sans MS" w:hAnsi="Comic Sans MS"/>
          <w:color w:val="000000"/>
          <w:sz w:val="22"/>
        </w:rPr>
      </w:pPr>
      <w:r>
        <w:rPr>
          <w:rFonts w:ascii="Comic Sans MS" w:hAnsi="Comic Sans MS"/>
          <w:color w:val="000000"/>
          <w:sz w:val="22"/>
        </w:rPr>
        <w:t xml:space="preserve">Mr. C. </w:t>
      </w:r>
      <w:proofErr w:type="spellStart"/>
      <w:r>
        <w:rPr>
          <w:rFonts w:ascii="Comic Sans MS" w:hAnsi="Comic Sans MS"/>
          <w:color w:val="000000"/>
          <w:sz w:val="22"/>
        </w:rPr>
        <w:t>Ogan</w:t>
      </w:r>
      <w:proofErr w:type="spellEnd"/>
      <w:r>
        <w:rPr>
          <w:rFonts w:ascii="Comic Sans MS" w:hAnsi="Comic Sans MS"/>
          <w:color w:val="000000"/>
          <w:sz w:val="22"/>
        </w:rPr>
        <w:t>, Assistant Headteacher [Mathematics]</w:t>
      </w:r>
    </w:p>
    <w:p w:rsidR="0037486A" w:rsidRDefault="0037486A"/>
    <w:sectPr w:rsidR="003748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B5C8D"/>
    <w:multiLevelType w:val="hybridMultilevel"/>
    <w:tmpl w:val="C9EC147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61E96378"/>
    <w:multiLevelType w:val="hybridMultilevel"/>
    <w:tmpl w:val="76343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86A"/>
    <w:rsid w:val="0037486A"/>
    <w:rsid w:val="004A07BC"/>
    <w:rsid w:val="0098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E2F93D-D8E4-4CC6-A93F-FAE44E14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before="100" w:beforeAutospacing="1" w:after="100" w:afterAutospacing="1"/>
      <w:jc w:val="both"/>
    </w:pPr>
    <w:rPr>
      <w:rFonts w:ascii="Comic Sans MS" w:hAnsi="Comic Sans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28CE1603</Template>
  <TotalTime>0</TotalTime>
  <Pages>1</Pages>
  <Words>395</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Welcome to the Mathematics Faculty</vt:lpstr>
    </vt:vector>
  </TitlesOfParts>
  <Company>RM plc</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Mathematics Faculty</dc:title>
  <dc:subject/>
  <dc:creator>wassall.s</dc:creator>
  <cp:keywords/>
  <cp:lastModifiedBy>Mrs S Archer</cp:lastModifiedBy>
  <cp:revision>2</cp:revision>
  <cp:lastPrinted>2015-02-05T14:47:00Z</cp:lastPrinted>
  <dcterms:created xsi:type="dcterms:W3CDTF">2020-04-23T13:39:00Z</dcterms:created>
  <dcterms:modified xsi:type="dcterms:W3CDTF">2020-04-23T13:39:00Z</dcterms:modified>
</cp:coreProperties>
</file>