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1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 xml:space="preserve">  </w:t>
      </w: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5730240" cy="94234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right="3533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Person Specification </w:t>
      </w: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59"/>
        <w:jc w:val="right"/>
        <w:rPr>
          <w:rFonts w:ascii="Calibri" w:eastAsia="Calibri" w:hAnsi="Calibri" w:cs="Calibri"/>
          <w:b/>
          <w:color w:val="000000"/>
          <w:sz w:val="55"/>
          <w:szCs w:val="55"/>
          <w:u w:val="single"/>
        </w:rPr>
      </w:pPr>
      <w:r>
        <w:rPr>
          <w:rFonts w:ascii="Calibri" w:eastAsia="Calibri" w:hAnsi="Calibri" w:cs="Calibri"/>
          <w:b/>
          <w:color w:val="000000"/>
          <w:sz w:val="55"/>
          <w:szCs w:val="55"/>
          <w:u w:val="single"/>
        </w:rPr>
        <w:t>Classroom Teacher</w:t>
      </w:r>
    </w:p>
    <w:tbl>
      <w:tblPr>
        <w:tblStyle w:val="a"/>
        <w:tblW w:w="10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2"/>
        <w:gridCol w:w="1487"/>
        <w:gridCol w:w="1488"/>
      </w:tblGrid>
      <w:tr w:rsidR="00860F3A">
        <w:trPr>
          <w:trHeight w:val="384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Qualifications &amp; Experience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Essential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>Desirable</w:t>
            </w:r>
          </w:p>
        </w:tc>
      </w:tr>
      <w:tr w:rsidR="00860F3A">
        <w:trPr>
          <w:trHeight w:val="399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Qualified Teacher Status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Teaching within the subject area in Key Stages 3 and 4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3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Professional Knowledge and understanding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Essential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>Desirable</w:t>
            </w:r>
          </w:p>
        </w:tc>
      </w:tr>
      <w:tr w:rsidR="00860F3A">
        <w:trPr>
          <w:trHeight w:val="381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Knowledge of the National Curriculum for their subject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53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9" w:right="611" w:hanging="35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Willingness to keep up to date in subject knowledge and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national  developments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Knowledge of Health and Safety procedures and their application.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53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4" w:right="1005" w:hanging="34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The ability for further career progression within the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teaching  profession</w:t>
            </w:r>
            <w:proofErr w:type="gramEnd"/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Commitment to safeguarding and child protection.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1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Abilities and Skills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Essential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>Desirable</w:t>
            </w:r>
          </w:p>
        </w:tc>
      </w:tr>
      <w:tr w:rsidR="00860F3A">
        <w:trPr>
          <w:trHeight w:val="400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Ability to plan and teach effectively using a variety of strategies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Excellent interpersonal skills with both adults and children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1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Willingness and ability to work as part of a team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4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Ability to communicate effectively both verbally and in writing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Competence in the use of Information and Communication Technology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Ability to prioritise and organise own work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533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4" w:right="599" w:hanging="34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Ability to work effectively to a high standard, on occasion,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under  pressure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>, meeting deadlines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650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6" w:right="881" w:hanging="35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To be flexible, energetic, adaptable and have the ability to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use  initiative</w:t>
            </w:r>
            <w:proofErr w:type="gramEnd"/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4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Identify and develop opportunities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lastRenderedPageBreak/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High aspirations and expectations for their students and themselves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Committed to raising standards and continuous improvement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1279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41" w:right="243" w:hanging="356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To be dedicated to the success of the students, their teams, the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school  and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 xml:space="preserve"> themselves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81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Personal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 xml:space="preserve">Essential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FFFFFF"/>
              </w:rPr>
            </w:pPr>
            <w:r>
              <w:rPr>
                <w:rFonts w:ascii="Times" w:eastAsia="Times" w:hAnsi="Times" w:cs="Times"/>
                <w:color w:val="FFFFFF"/>
              </w:rPr>
              <w:t>Desirable</w:t>
            </w: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Committed to personal development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</w:tbl>
    <w:p w:rsidR="00860F3A" w:rsidRDefault="00860F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60F3A" w:rsidRDefault="00860F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731510" cy="52260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5730240" cy="94234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0"/>
        <w:tblW w:w="102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2"/>
        <w:gridCol w:w="1487"/>
        <w:gridCol w:w="1488"/>
      </w:tblGrid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Willingness to contribute to other areas of school life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</w:tr>
      <w:tr w:rsidR="00860F3A">
        <w:trPr>
          <w:trHeight w:val="652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836" w:right="647" w:hanging="352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Carry out professional duties in a positive, helpful and 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courteous  manner</w:t>
            </w:r>
            <w:proofErr w:type="gramEnd"/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Enjoy working with young people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  <w:tr w:rsidR="00860F3A">
        <w:trPr>
          <w:trHeight w:val="398"/>
        </w:trPr>
        <w:tc>
          <w:tcPr>
            <w:tcW w:w="7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84"/>
              <w:rPr>
                <w:rFonts w:ascii="Times" w:eastAsia="Times" w:hAnsi="Times" w:cs="Time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∙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To have a ‘can do’ philosophy </w:t>
            </w:r>
          </w:p>
        </w:tc>
        <w:tc>
          <w:tcPr>
            <w:tcW w:w="1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972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</w:rPr>
              <w:t>✔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F3A" w:rsidRDefault="00860F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</w:rPr>
            </w:pPr>
          </w:p>
        </w:tc>
      </w:tr>
    </w:tbl>
    <w:p w:rsidR="00860F3A" w:rsidRDefault="00860F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60F3A" w:rsidRDefault="00860F3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60F3A" w:rsidRDefault="008972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5731510" cy="5226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60F3A">
      <w:pgSz w:w="11900" w:h="16820"/>
      <w:pgMar w:top="724" w:right="830" w:bottom="268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3A"/>
    <w:rsid w:val="00860F3A"/>
    <w:rsid w:val="008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44468-F5B4-4B2B-A8BF-004FC162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Green</dc:creator>
  <cp:lastModifiedBy>Dawn Green (Sigma HR)</cp:lastModifiedBy>
  <cp:revision>2</cp:revision>
  <dcterms:created xsi:type="dcterms:W3CDTF">2022-09-16T15:32:00Z</dcterms:created>
  <dcterms:modified xsi:type="dcterms:W3CDTF">2022-09-16T15:32:00Z</dcterms:modified>
</cp:coreProperties>
</file>