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21292" w14:textId="4766DB3D" w:rsidR="00432AC0" w:rsidRPr="00F24564" w:rsidRDefault="00432AC0" w:rsidP="00432AC0">
      <w:pPr>
        <w:jc w:val="both"/>
        <w:rPr>
          <w:b/>
          <w:bCs/>
          <w:sz w:val="32"/>
          <w:szCs w:val="32"/>
        </w:rPr>
      </w:pPr>
      <w:r w:rsidRPr="00F24564">
        <w:rPr>
          <w:b/>
          <w:bCs/>
          <w:noProof/>
          <w:sz w:val="32"/>
          <w:szCs w:val="32"/>
        </w:rPr>
        <w:drawing>
          <wp:anchor distT="0" distB="0" distL="114300" distR="114300" simplePos="0" relativeHeight="251659264" behindDoc="1" locked="0" layoutInCell="1" allowOverlap="1" wp14:anchorId="7F581EFE" wp14:editId="128A5E64">
            <wp:simplePos x="0" y="0"/>
            <wp:positionH relativeFrom="margin">
              <wp:posOffset>5620882</wp:posOffset>
            </wp:positionH>
            <wp:positionV relativeFrom="paragraph">
              <wp:posOffset>-834473</wp:posOffset>
            </wp:positionV>
            <wp:extent cx="882650" cy="1238250"/>
            <wp:effectExtent l="0" t="0" r="0" b="0"/>
            <wp:wrapNone/>
            <wp:docPr id="7" name="Picture 7"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DD2">
        <w:rPr>
          <w:b/>
          <w:bCs/>
          <w:sz w:val="40"/>
          <w:szCs w:val="40"/>
        </w:rPr>
        <w:t>Penketh High School</w:t>
      </w:r>
    </w:p>
    <w:p w14:paraId="1C6F1ED1" w14:textId="77777777" w:rsidR="00432AC0" w:rsidRPr="00880A07" w:rsidRDefault="00432AC0" w:rsidP="00432AC0">
      <w:pPr>
        <w:jc w:val="both"/>
        <w:rPr>
          <w:b/>
          <w:bCs/>
        </w:rPr>
      </w:pPr>
    </w:p>
    <w:p w14:paraId="0BC0E43B" w14:textId="7F252CAB" w:rsidR="00225DD2" w:rsidRDefault="00F24564" w:rsidP="00432AC0">
      <w:pPr>
        <w:jc w:val="both"/>
        <w:rPr>
          <w:b/>
          <w:bCs/>
          <w:sz w:val="28"/>
          <w:szCs w:val="28"/>
        </w:rPr>
      </w:pPr>
      <w:r>
        <w:rPr>
          <w:b/>
          <w:bCs/>
          <w:sz w:val="28"/>
          <w:szCs w:val="28"/>
        </w:rPr>
        <w:t xml:space="preserve">POST TITLE </w:t>
      </w:r>
      <w:r w:rsidR="00225DD2">
        <w:rPr>
          <w:b/>
          <w:bCs/>
          <w:sz w:val="28"/>
          <w:szCs w:val="28"/>
        </w:rPr>
        <w:t>–</w:t>
      </w:r>
      <w:r w:rsidR="00432AC0" w:rsidRPr="0068306F">
        <w:rPr>
          <w:b/>
          <w:bCs/>
          <w:sz w:val="28"/>
          <w:szCs w:val="28"/>
        </w:rPr>
        <w:t xml:space="preserve"> </w:t>
      </w:r>
      <w:r w:rsidR="00225DD2">
        <w:rPr>
          <w:b/>
          <w:bCs/>
          <w:sz w:val="28"/>
          <w:szCs w:val="28"/>
        </w:rPr>
        <w:t xml:space="preserve">Teacher of </w:t>
      </w:r>
      <w:r w:rsidR="0062065B">
        <w:rPr>
          <w:b/>
          <w:bCs/>
          <w:sz w:val="28"/>
          <w:szCs w:val="28"/>
        </w:rPr>
        <w:t>MFL</w:t>
      </w:r>
    </w:p>
    <w:p w14:paraId="6DFDFF1B" w14:textId="6C453BA5" w:rsidR="00432AC0" w:rsidRPr="0068306F" w:rsidRDefault="00225DD2" w:rsidP="00432AC0">
      <w:pPr>
        <w:jc w:val="both"/>
        <w:rPr>
          <w:b/>
          <w:bCs/>
          <w:sz w:val="28"/>
          <w:szCs w:val="28"/>
        </w:rPr>
      </w:pPr>
      <w:r>
        <w:rPr>
          <w:b/>
          <w:bCs/>
          <w:sz w:val="28"/>
          <w:szCs w:val="28"/>
        </w:rPr>
        <w:t xml:space="preserve">Required </w:t>
      </w:r>
      <w:r w:rsidR="00432AC0" w:rsidRPr="0068306F">
        <w:rPr>
          <w:b/>
          <w:bCs/>
          <w:sz w:val="28"/>
          <w:szCs w:val="28"/>
        </w:rPr>
        <w:t>September 202</w:t>
      </w:r>
      <w:r>
        <w:rPr>
          <w:b/>
          <w:bCs/>
          <w:sz w:val="28"/>
          <w:szCs w:val="28"/>
        </w:rPr>
        <w:t>5</w:t>
      </w:r>
    </w:p>
    <w:p w14:paraId="44309E14" w14:textId="77777777" w:rsidR="00432AC0" w:rsidRPr="004B5B90" w:rsidRDefault="00432AC0" w:rsidP="00432AC0">
      <w:pPr>
        <w:jc w:val="both"/>
        <w:rPr>
          <w:rFonts w:cstheme="minorHAnsi"/>
          <w:b/>
          <w:bCs/>
        </w:rPr>
      </w:pPr>
    </w:p>
    <w:p w14:paraId="3A101F8C" w14:textId="2A9E2654" w:rsidR="000F5AB8" w:rsidRPr="004B5B90" w:rsidRDefault="000F5AB8" w:rsidP="00432AC0">
      <w:pPr>
        <w:jc w:val="both"/>
        <w:rPr>
          <w:rFonts w:cstheme="minorHAnsi"/>
          <w:b/>
          <w:bCs/>
        </w:rPr>
      </w:pPr>
      <w:r w:rsidRPr="004B5B90">
        <w:rPr>
          <w:rFonts w:cstheme="minorHAnsi"/>
          <w:b/>
          <w:bCs/>
        </w:rPr>
        <w:t xml:space="preserve">Salary Details </w:t>
      </w:r>
      <w:r w:rsidR="00225DD2">
        <w:rPr>
          <w:rFonts w:cstheme="minorHAnsi"/>
          <w:b/>
          <w:bCs/>
        </w:rPr>
        <w:t>–</w:t>
      </w:r>
      <w:r w:rsidRPr="004B5B90">
        <w:rPr>
          <w:rFonts w:cstheme="minorHAnsi"/>
          <w:b/>
          <w:bCs/>
        </w:rPr>
        <w:t xml:space="preserve"> </w:t>
      </w:r>
      <w:r w:rsidR="00225DD2">
        <w:rPr>
          <w:rFonts w:cstheme="minorHAnsi"/>
          <w:b/>
          <w:bCs/>
        </w:rPr>
        <w:t>MPS/UPS</w:t>
      </w:r>
    </w:p>
    <w:p w14:paraId="1BA891DD" w14:textId="12783FD1" w:rsidR="000F5AB8" w:rsidRPr="004B5B90" w:rsidRDefault="00A62E8A" w:rsidP="00432AC0">
      <w:pPr>
        <w:jc w:val="both"/>
        <w:rPr>
          <w:rFonts w:cstheme="minorHAnsi"/>
          <w:b/>
          <w:bCs/>
        </w:rPr>
      </w:pPr>
      <w:r w:rsidRPr="004B5B90">
        <w:rPr>
          <w:rFonts w:cstheme="minorHAnsi"/>
          <w:b/>
          <w:bCs/>
        </w:rPr>
        <w:t>Hours of work –</w:t>
      </w:r>
      <w:r w:rsidR="0062065B">
        <w:rPr>
          <w:rFonts w:cstheme="minorHAnsi"/>
          <w:b/>
          <w:bCs/>
        </w:rPr>
        <w:t>Part</w:t>
      </w:r>
      <w:r w:rsidR="00225DD2">
        <w:rPr>
          <w:rFonts w:cstheme="minorHAnsi"/>
          <w:b/>
          <w:bCs/>
        </w:rPr>
        <w:t xml:space="preserve"> Time</w:t>
      </w:r>
      <w:r w:rsidR="0062065B">
        <w:rPr>
          <w:rFonts w:cstheme="minorHAnsi"/>
          <w:b/>
          <w:bCs/>
        </w:rPr>
        <w:t xml:space="preserve"> (0.5)</w:t>
      </w:r>
    </w:p>
    <w:p w14:paraId="770F118C" w14:textId="77777777" w:rsidR="00A62E8A" w:rsidRDefault="00A62E8A" w:rsidP="00432AC0">
      <w:pPr>
        <w:jc w:val="both"/>
        <w:rPr>
          <w:rFonts w:cstheme="minorHAnsi"/>
        </w:rPr>
      </w:pPr>
    </w:p>
    <w:p w14:paraId="079C53AE" w14:textId="1083B8C0" w:rsidR="00225DD2" w:rsidRPr="00225DD2" w:rsidRDefault="00225DD2" w:rsidP="00225DD2">
      <w:pPr>
        <w:rPr>
          <w:bCs/>
        </w:rPr>
      </w:pPr>
      <w:r w:rsidRPr="00225DD2">
        <w:rPr>
          <w:bCs/>
        </w:rPr>
        <w:t xml:space="preserve">We are seeking to appoint an enthusiastic and well qualified teacher of </w:t>
      </w:r>
      <w:r w:rsidR="0062065B">
        <w:rPr>
          <w:bCs/>
        </w:rPr>
        <w:t>MFL</w:t>
      </w:r>
      <w:r w:rsidRPr="00225DD2">
        <w:rPr>
          <w:bCs/>
        </w:rPr>
        <w:t>. We are looking for an excellent classroom practitioner who is driven to raising achievement and promoting high expectations of our pupils. The successful candidate would be expected to teach a range of classes across KS3 &amp; KS4.</w:t>
      </w:r>
    </w:p>
    <w:p w14:paraId="1342E4C6" w14:textId="77777777" w:rsidR="00225DD2" w:rsidRPr="00225DD2" w:rsidRDefault="00225DD2" w:rsidP="00225DD2">
      <w:pPr>
        <w:rPr>
          <w:bCs/>
        </w:rPr>
      </w:pPr>
    </w:p>
    <w:p w14:paraId="330DC55D" w14:textId="37C0C58E" w:rsidR="007C555F" w:rsidRPr="00225DD2" w:rsidRDefault="00225DD2" w:rsidP="00225DD2">
      <w:pPr>
        <w:jc w:val="both"/>
      </w:pPr>
      <w:r w:rsidRPr="00225DD2">
        <w:t>This post is suitable for ECTs and experienced teachers.</w:t>
      </w:r>
    </w:p>
    <w:p w14:paraId="55A323E1" w14:textId="77777777" w:rsidR="00225DD2" w:rsidRPr="00225DD2" w:rsidRDefault="00225DD2" w:rsidP="00225DD2">
      <w:pPr>
        <w:jc w:val="both"/>
        <w:rPr>
          <w:rFonts w:cstheme="minorHAnsi"/>
          <w:i/>
          <w:iCs/>
        </w:rPr>
      </w:pPr>
    </w:p>
    <w:p w14:paraId="006D41B8" w14:textId="77777777" w:rsidR="00225DD2" w:rsidRPr="00225DD2" w:rsidRDefault="00225DD2" w:rsidP="00432AC0">
      <w:pPr>
        <w:jc w:val="both"/>
        <w:rPr>
          <w:rFonts w:cs="Calibri"/>
          <w:color w:val="000000"/>
          <w:bdr w:val="none" w:sz="0" w:space="0" w:color="auto" w:frame="1"/>
          <w:lang w:eastAsia="en-GB"/>
        </w:rPr>
      </w:pPr>
      <w:r w:rsidRPr="00225DD2">
        <w:rPr>
          <w:rFonts w:cs="Calibri"/>
          <w:color w:val="000000"/>
          <w:bdr w:val="none" w:sz="0" w:space="0" w:color="auto" w:frame="1"/>
          <w:lang w:eastAsia="en-GB"/>
        </w:rPr>
        <w:t xml:space="preserve">Penketh High School is an oversubscribed community facing school that is determined to support the academic and holistic development of pupils in order that they leave the school with a strong skillset and positive life chances. </w:t>
      </w:r>
    </w:p>
    <w:p w14:paraId="195991D0" w14:textId="221B99EC" w:rsidR="00432AC0" w:rsidRPr="00225DD2" w:rsidRDefault="00225DD2" w:rsidP="00432AC0">
      <w:pPr>
        <w:jc w:val="both"/>
        <w:rPr>
          <w:rFonts w:cs="Calibri"/>
          <w:color w:val="000000"/>
          <w:bdr w:val="none" w:sz="0" w:space="0" w:color="auto" w:frame="1"/>
          <w:lang w:eastAsia="en-GB"/>
        </w:rPr>
      </w:pPr>
      <w:r w:rsidRPr="00225DD2">
        <w:rPr>
          <w:rFonts w:cs="Calibri"/>
          <w:color w:val="000000"/>
          <w:bdr w:val="none" w:sz="0" w:space="0" w:color="auto" w:frame="1"/>
          <w:lang w:eastAsia="en-GB"/>
        </w:rPr>
        <w:t xml:space="preserve">The school is focused on providing the very best provision for pupils by supporting the professional development of staff, offering a comprehensive and focused CPD programme and encouraging staff to engage with external, nationally recognised professional qualifications.  This provision of professional development includes a comprehensive programme to support teachers new to the profession.  </w:t>
      </w:r>
    </w:p>
    <w:p w14:paraId="4FB1056B" w14:textId="77777777" w:rsidR="00225DD2" w:rsidRPr="00016668" w:rsidRDefault="00225DD2" w:rsidP="00432AC0">
      <w:pPr>
        <w:jc w:val="both"/>
        <w:rPr>
          <w:rFonts w:cstheme="minorHAnsi"/>
        </w:rPr>
      </w:pPr>
    </w:p>
    <w:p w14:paraId="1C3B9ABA" w14:textId="7A7EE7BD" w:rsidR="00432AC0" w:rsidRPr="00016668" w:rsidRDefault="00225DD2" w:rsidP="00432AC0">
      <w:pPr>
        <w:jc w:val="both"/>
        <w:rPr>
          <w:rFonts w:cstheme="minorHAnsi"/>
        </w:rPr>
      </w:pPr>
      <w:r>
        <w:rPr>
          <w:rFonts w:cstheme="minorHAnsi"/>
        </w:rPr>
        <w:t>Penketh High School</w:t>
      </w:r>
      <w:r w:rsidR="00186479">
        <w:rPr>
          <w:rFonts w:cstheme="minorHAnsi"/>
        </w:rPr>
        <w:t xml:space="preserve"> is a </w:t>
      </w:r>
      <w:r w:rsidR="00432AC0" w:rsidRPr="00186479">
        <w:rPr>
          <w:rFonts w:cstheme="minorHAnsi"/>
        </w:rPr>
        <w:t>proud member of The Challenge Academy Trust (TCAT), sharing its mission to ‘serve, challenge and empower the educational community.’</w:t>
      </w:r>
      <w:r w:rsidR="007C408D">
        <w:rPr>
          <w:rFonts w:cstheme="minorHAnsi"/>
        </w:rPr>
        <w:t xml:space="preserve"> </w:t>
      </w:r>
    </w:p>
    <w:p w14:paraId="62413CF2" w14:textId="77777777" w:rsidR="000233B7" w:rsidRPr="00016668" w:rsidRDefault="000233B7" w:rsidP="00432AC0">
      <w:pPr>
        <w:jc w:val="both"/>
        <w:rPr>
          <w:rFonts w:cstheme="minorHAnsi"/>
        </w:rPr>
      </w:pPr>
    </w:p>
    <w:p w14:paraId="48AA4D5D" w14:textId="5862627A" w:rsidR="00C6411C" w:rsidRDefault="00C6411C" w:rsidP="00C6411C">
      <w:pPr>
        <w:spacing w:line="276" w:lineRule="auto"/>
        <w:jc w:val="both"/>
        <w:rPr>
          <w:rFonts w:cstheme="minorHAnsi"/>
        </w:rPr>
      </w:pPr>
      <w:bookmarkStart w:id="0" w:name="_Hlk94876323"/>
      <w:r w:rsidRPr="00C56060">
        <w:rPr>
          <w:rFonts w:ascii="Aptos" w:hAnsi="Aptos" w:cs="Tahoma"/>
          <w:shd w:val="clear" w:color="auto" w:fill="FFFFFF"/>
        </w:rPr>
        <w:t>At The Challenge Academy Trust, we are building a culture that champions better work and working lives across the Trust; a framework to support and develop our workforce from ‘hire to retire’. </w:t>
      </w:r>
      <w:r w:rsidR="000468FA" w:rsidRPr="00C56060">
        <w:rPr>
          <w:rFonts w:ascii="Aptos" w:hAnsi="Aptos" w:cs="Tahoma"/>
          <w:shd w:val="clear" w:color="auto" w:fill="FFFFFF"/>
        </w:rPr>
        <w:t xml:space="preserve">We are committed to providing a workload that is fair and reasonable, work </w:t>
      </w:r>
      <w:r w:rsidR="000468FA" w:rsidRPr="00C56060">
        <w:rPr>
          <w:rFonts w:cstheme="minorHAnsi"/>
        </w:rPr>
        <w:t>environment where employee health and wellbeing are actively supported and promoted</w:t>
      </w:r>
      <w:r w:rsidR="004B5169" w:rsidRPr="00C56060">
        <w:rPr>
          <w:rFonts w:cstheme="minorHAnsi"/>
        </w:rPr>
        <w:t xml:space="preserve"> and structured personal and professional development.</w:t>
      </w:r>
    </w:p>
    <w:p w14:paraId="7B92B381" w14:textId="77777777" w:rsidR="00186479" w:rsidRDefault="00186479" w:rsidP="00C6411C">
      <w:pPr>
        <w:spacing w:line="276" w:lineRule="auto"/>
        <w:jc w:val="both"/>
        <w:rPr>
          <w:rFonts w:cstheme="minorHAnsi"/>
        </w:rPr>
      </w:pPr>
    </w:p>
    <w:p w14:paraId="5D45D463" w14:textId="04FDA973" w:rsidR="0078509B" w:rsidRDefault="0078509B" w:rsidP="008F54B7">
      <w:pPr>
        <w:jc w:val="both"/>
        <w:rPr>
          <w:rFonts w:cstheme="minorHAnsi"/>
        </w:rPr>
      </w:pPr>
      <w:r>
        <w:rPr>
          <w:rFonts w:cstheme="minorHAnsi"/>
          <w:noProof/>
        </w:rPr>
        <w:drawing>
          <wp:anchor distT="0" distB="0" distL="114300" distR="114300" simplePos="0" relativeHeight="251663360" behindDoc="1" locked="0" layoutInCell="1" allowOverlap="1" wp14:anchorId="76A4F1C8" wp14:editId="785EE5D5">
            <wp:simplePos x="0" y="0"/>
            <wp:positionH relativeFrom="margin">
              <wp:posOffset>-495300</wp:posOffset>
            </wp:positionH>
            <wp:positionV relativeFrom="paragraph">
              <wp:posOffset>172085</wp:posOffset>
            </wp:positionV>
            <wp:extent cx="6745175" cy="2895600"/>
            <wp:effectExtent l="0" t="0" r="0" b="0"/>
            <wp:wrapNone/>
            <wp:docPr id="1591416728"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728" name="Picture 1" descr="A group of icons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5175"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5C61C" w14:textId="2D72A9FC" w:rsidR="0078509B" w:rsidRDefault="0078509B" w:rsidP="008F54B7">
      <w:pPr>
        <w:jc w:val="both"/>
        <w:rPr>
          <w:rFonts w:cstheme="minorHAnsi"/>
        </w:rPr>
      </w:pPr>
    </w:p>
    <w:p w14:paraId="38085C15" w14:textId="7009C184" w:rsidR="0078509B" w:rsidRDefault="0078509B" w:rsidP="008F54B7">
      <w:pPr>
        <w:jc w:val="both"/>
        <w:rPr>
          <w:rFonts w:cstheme="minorHAnsi"/>
        </w:rPr>
      </w:pPr>
    </w:p>
    <w:p w14:paraId="1BC688FA" w14:textId="58DC7ADE" w:rsidR="0078509B" w:rsidRDefault="0078509B" w:rsidP="008F54B7">
      <w:pPr>
        <w:jc w:val="both"/>
        <w:rPr>
          <w:rFonts w:cstheme="minorHAnsi"/>
        </w:rPr>
      </w:pPr>
    </w:p>
    <w:p w14:paraId="4CA487EE" w14:textId="2FA504B2" w:rsidR="0078509B" w:rsidRDefault="0078509B" w:rsidP="008F54B7">
      <w:pPr>
        <w:jc w:val="both"/>
        <w:rPr>
          <w:rFonts w:cstheme="minorHAnsi"/>
        </w:rPr>
      </w:pPr>
    </w:p>
    <w:p w14:paraId="0D3A8DDF" w14:textId="28AABBCD" w:rsidR="0078509B" w:rsidRDefault="0078509B" w:rsidP="008F54B7">
      <w:pPr>
        <w:jc w:val="both"/>
        <w:rPr>
          <w:rFonts w:cstheme="minorHAnsi"/>
        </w:rPr>
      </w:pPr>
    </w:p>
    <w:p w14:paraId="25601153" w14:textId="27E5D143" w:rsidR="0078509B" w:rsidRDefault="0078509B" w:rsidP="008F54B7">
      <w:pPr>
        <w:jc w:val="both"/>
        <w:rPr>
          <w:rFonts w:cstheme="minorHAnsi"/>
        </w:rPr>
      </w:pPr>
    </w:p>
    <w:p w14:paraId="22EBBCBB" w14:textId="5F926A3B" w:rsidR="0078509B" w:rsidRDefault="0078509B" w:rsidP="008F54B7">
      <w:pPr>
        <w:jc w:val="both"/>
        <w:rPr>
          <w:rFonts w:cstheme="minorHAnsi"/>
        </w:rPr>
      </w:pPr>
    </w:p>
    <w:p w14:paraId="3FFDBF43" w14:textId="77777777" w:rsidR="0078509B" w:rsidRDefault="0078509B" w:rsidP="008F54B7">
      <w:pPr>
        <w:jc w:val="both"/>
        <w:rPr>
          <w:rFonts w:cstheme="minorHAnsi"/>
        </w:rPr>
      </w:pPr>
    </w:p>
    <w:p w14:paraId="6C32D020" w14:textId="77777777" w:rsidR="0078509B" w:rsidRDefault="0078509B" w:rsidP="008F54B7">
      <w:pPr>
        <w:jc w:val="both"/>
        <w:rPr>
          <w:rFonts w:cstheme="minorHAnsi"/>
        </w:rPr>
      </w:pPr>
    </w:p>
    <w:p w14:paraId="37D3D875" w14:textId="77777777" w:rsidR="0078509B" w:rsidRDefault="0078509B" w:rsidP="008F54B7">
      <w:pPr>
        <w:jc w:val="both"/>
        <w:rPr>
          <w:rFonts w:cstheme="minorHAnsi"/>
        </w:rPr>
      </w:pPr>
    </w:p>
    <w:p w14:paraId="5D1A2104" w14:textId="719929AC" w:rsidR="0078509B" w:rsidRDefault="0078509B" w:rsidP="008F54B7">
      <w:pPr>
        <w:jc w:val="both"/>
        <w:rPr>
          <w:rFonts w:cstheme="minorHAnsi"/>
        </w:rPr>
      </w:pPr>
    </w:p>
    <w:p w14:paraId="76D87A0D" w14:textId="73B51543" w:rsidR="0078509B" w:rsidRDefault="0078509B" w:rsidP="008F54B7">
      <w:pPr>
        <w:jc w:val="both"/>
        <w:rPr>
          <w:rFonts w:cstheme="minorHAnsi"/>
        </w:rPr>
      </w:pPr>
    </w:p>
    <w:p w14:paraId="4BA8D70E" w14:textId="6578649E" w:rsidR="0078509B" w:rsidRDefault="0078509B" w:rsidP="008F54B7">
      <w:pPr>
        <w:jc w:val="both"/>
        <w:rPr>
          <w:rFonts w:cstheme="minorHAnsi"/>
        </w:rPr>
      </w:pPr>
    </w:p>
    <w:p w14:paraId="1DED393F" w14:textId="56EB8CE7" w:rsidR="0078509B" w:rsidRPr="00225DD2" w:rsidRDefault="00225DD2" w:rsidP="00225DD2">
      <w:pPr>
        <w:spacing w:line="276" w:lineRule="auto"/>
        <w:jc w:val="both"/>
        <w:rPr>
          <w:rFonts w:ascii="Aptos" w:hAnsi="Aptos" w:cs="Tahoma"/>
          <w:shd w:val="clear" w:color="auto" w:fill="FFFFFF"/>
        </w:rPr>
      </w:pPr>
      <w:r w:rsidRPr="007535F2">
        <w:rPr>
          <w:rFonts w:ascii="Aptos" w:hAnsi="Aptos" w:cs="Tahoma"/>
          <w:shd w:val="clear" w:color="auto" w:fill="FFFFFF"/>
        </w:rPr>
        <w:t>Join The Challenge Academy Trust and be part of a supportive community that values deep connections with students, parents, and staff. Thrive in a role where teamwork, professional growth, and job satisfaction are paramount, and enjoy the flexibility and diversity of our engaging activities. Join us to make a lasting impact on the lives of students.</w:t>
      </w:r>
    </w:p>
    <w:p w14:paraId="20551172" w14:textId="07C97970" w:rsidR="00186479" w:rsidRDefault="00186479" w:rsidP="00C6411C">
      <w:pPr>
        <w:spacing w:line="276" w:lineRule="auto"/>
        <w:jc w:val="both"/>
        <w:rPr>
          <w:rFonts w:ascii="Aptos" w:hAnsi="Aptos" w:cs="Tahoma"/>
          <w:shd w:val="clear" w:color="auto" w:fill="FFFFFF"/>
        </w:rPr>
      </w:pPr>
    </w:p>
    <w:p w14:paraId="70E41C1A" w14:textId="08741BFF" w:rsidR="00E91E49" w:rsidRPr="00225DD2" w:rsidRDefault="00E91E49" w:rsidP="00610294">
      <w:pPr>
        <w:spacing w:line="23" w:lineRule="atLeast"/>
        <w:jc w:val="both"/>
        <w:rPr>
          <w:rFonts w:cs="Tahoma"/>
          <w:shd w:val="clear" w:color="auto" w:fill="FFFFFF"/>
        </w:rPr>
      </w:pPr>
      <w:r w:rsidRPr="00225DD2">
        <w:rPr>
          <w:rFonts w:cs="Calibri"/>
          <w:color w:val="212121"/>
          <w:shd w:val="clear" w:color="auto" w:fill="FFFFFF"/>
        </w:rPr>
        <w:t>The Challenge Academy Trust is committed to promoting the safeguarding and welfare of children and young people and expects all staff and volunteers to share this commitment. All appointments are made subject to an Enhanced DBS check. We are an Equal Opportunities</w:t>
      </w:r>
      <w:r w:rsidR="00D3551E" w:rsidRPr="00225DD2">
        <w:rPr>
          <w:rFonts w:cs="Calibri"/>
          <w:color w:val="212121"/>
          <w:shd w:val="clear" w:color="auto" w:fill="FFFFFF"/>
        </w:rPr>
        <w:t xml:space="preserve"> </w:t>
      </w:r>
      <w:r w:rsidR="00610294" w:rsidRPr="00225DD2">
        <w:rPr>
          <w:rFonts w:cs="Calibri"/>
          <w:color w:val="212121"/>
          <w:shd w:val="clear" w:color="auto" w:fill="FFFFFF"/>
        </w:rPr>
        <w:t>Employer, and o</w:t>
      </w:r>
      <w:r w:rsidR="00610294" w:rsidRPr="00225DD2">
        <w:rPr>
          <w:rFonts w:cstheme="minorHAnsi"/>
        </w:rPr>
        <w:t xml:space="preserve">ur employment policies, procedures and practices are regularly reviewed to ensure compliance with legislation.  We </w:t>
      </w:r>
      <w:r w:rsidR="005C199B" w:rsidRPr="00225DD2">
        <w:rPr>
          <w:rFonts w:cs="Calibri"/>
          <w:color w:val="212121"/>
          <w:shd w:val="clear" w:color="auto" w:fill="FFFFFF"/>
        </w:rPr>
        <w:t>are committed to</w:t>
      </w:r>
      <w:r w:rsidR="005C199B" w:rsidRPr="00225DD2">
        <w:rPr>
          <w:rFonts w:cs="Calibri"/>
        </w:rPr>
        <w:t xml:space="preserve"> creating a workplace culture that is inclusive, positive, and fair with opportunity for all.</w:t>
      </w:r>
      <w:r w:rsidR="009A0BCA" w:rsidRPr="00225DD2">
        <w:rPr>
          <w:rFonts w:cs="Calibri"/>
        </w:rPr>
        <w:t xml:space="preserve">  </w:t>
      </w:r>
    </w:p>
    <w:p w14:paraId="62B3978C" w14:textId="77777777" w:rsidR="00E91E49" w:rsidRPr="00225DD2" w:rsidRDefault="00E91E49" w:rsidP="00C6411C">
      <w:pPr>
        <w:spacing w:line="276" w:lineRule="auto"/>
        <w:jc w:val="both"/>
        <w:rPr>
          <w:rFonts w:cs="Tahoma"/>
          <w:shd w:val="clear" w:color="auto" w:fill="FFFFFF"/>
        </w:rPr>
      </w:pPr>
    </w:p>
    <w:p w14:paraId="2926162A" w14:textId="77777777" w:rsidR="00225DD2" w:rsidRPr="00225DD2" w:rsidRDefault="00225DD2" w:rsidP="00225DD2">
      <w:r w:rsidRPr="00225DD2">
        <w:t xml:space="preserve">All details and an application form can be found at </w:t>
      </w:r>
      <w:hyperlink r:id="rId12" w:history="1">
        <w:r w:rsidRPr="00225DD2">
          <w:rPr>
            <w:rStyle w:val="Hyperlink"/>
          </w:rPr>
          <w:t>www.penkethhigh.org</w:t>
        </w:r>
      </w:hyperlink>
      <w:r w:rsidRPr="00225DD2">
        <w:t xml:space="preserve"> For any further details please contact HR on 01925 722298 or email </w:t>
      </w:r>
      <w:hyperlink r:id="rId13" w:history="1">
        <w:r w:rsidRPr="00225DD2">
          <w:rPr>
            <w:rStyle w:val="Hyperlink"/>
          </w:rPr>
          <w:t>hr@penkethhigh.org</w:t>
        </w:r>
      </w:hyperlink>
    </w:p>
    <w:p w14:paraId="3FCFB95D" w14:textId="77777777" w:rsidR="00E91E49" w:rsidRDefault="00E91E49" w:rsidP="00C6411C">
      <w:pPr>
        <w:spacing w:line="276" w:lineRule="auto"/>
        <w:jc w:val="both"/>
        <w:rPr>
          <w:rFonts w:cs="Tahoma"/>
          <w:shd w:val="clear" w:color="auto" w:fill="FFFFFF"/>
        </w:rPr>
      </w:pPr>
    </w:p>
    <w:p w14:paraId="669B4B10" w14:textId="77777777" w:rsidR="00D52C85" w:rsidRDefault="00D52C85" w:rsidP="00C6411C">
      <w:pPr>
        <w:spacing w:line="276" w:lineRule="auto"/>
        <w:jc w:val="both"/>
        <w:rPr>
          <w:rFonts w:cs="Tahoma"/>
          <w:shd w:val="clear" w:color="auto" w:fill="FFFFFF"/>
        </w:rPr>
      </w:pPr>
    </w:p>
    <w:p w14:paraId="295D350A" w14:textId="3FD58B2B" w:rsidR="00D52C85" w:rsidRDefault="00D52C85" w:rsidP="00C6411C">
      <w:pPr>
        <w:spacing w:line="276" w:lineRule="auto"/>
        <w:jc w:val="both"/>
        <w:rPr>
          <w:rFonts w:cs="Tahoma"/>
          <w:shd w:val="clear" w:color="auto" w:fill="FFFFFF"/>
        </w:rPr>
      </w:pPr>
      <w:r>
        <w:rPr>
          <w:rFonts w:cs="Tahoma"/>
          <w:shd w:val="clear" w:color="auto" w:fill="FFFFFF"/>
        </w:rPr>
        <w:t>Closing Date</w:t>
      </w:r>
      <w:r w:rsidR="0025102D">
        <w:rPr>
          <w:rFonts w:cs="Tahoma"/>
          <w:shd w:val="clear" w:color="auto" w:fill="FFFFFF"/>
        </w:rPr>
        <w:t xml:space="preserve">: </w:t>
      </w:r>
      <w:r>
        <w:rPr>
          <w:rFonts w:cs="Tahoma"/>
          <w:shd w:val="clear" w:color="auto" w:fill="FFFFFF"/>
        </w:rPr>
        <w:t xml:space="preserve"> </w:t>
      </w:r>
      <w:r w:rsidR="0062065B">
        <w:rPr>
          <w:rFonts w:cs="Tahoma"/>
          <w:shd w:val="clear" w:color="auto" w:fill="FFFFFF"/>
        </w:rPr>
        <w:t>Monday 19</w:t>
      </w:r>
      <w:r w:rsidR="0062065B" w:rsidRPr="0062065B">
        <w:rPr>
          <w:rFonts w:cs="Tahoma"/>
          <w:shd w:val="clear" w:color="auto" w:fill="FFFFFF"/>
          <w:vertAlign w:val="superscript"/>
        </w:rPr>
        <w:t>th</w:t>
      </w:r>
      <w:r w:rsidR="0062065B">
        <w:rPr>
          <w:rFonts w:cs="Tahoma"/>
          <w:shd w:val="clear" w:color="auto" w:fill="FFFFFF"/>
        </w:rPr>
        <w:t xml:space="preserve"> May</w:t>
      </w:r>
      <w:r>
        <w:rPr>
          <w:rFonts w:cs="Tahoma"/>
          <w:shd w:val="clear" w:color="auto" w:fill="FFFFFF"/>
        </w:rPr>
        <w:t xml:space="preserve"> 2025 (noon)</w:t>
      </w:r>
    </w:p>
    <w:p w14:paraId="62B17B34" w14:textId="77777777" w:rsidR="00BD1132" w:rsidRDefault="00BD1132" w:rsidP="00C6411C">
      <w:pPr>
        <w:spacing w:line="276" w:lineRule="auto"/>
        <w:jc w:val="both"/>
        <w:rPr>
          <w:rFonts w:cs="Tahoma"/>
          <w:shd w:val="clear" w:color="auto" w:fill="FFFFFF"/>
        </w:rPr>
      </w:pPr>
    </w:p>
    <w:p w14:paraId="4FECD06B" w14:textId="77777777" w:rsidR="00BD1132" w:rsidRDefault="00BD1132" w:rsidP="00C6411C">
      <w:pPr>
        <w:spacing w:line="276" w:lineRule="auto"/>
        <w:jc w:val="both"/>
        <w:rPr>
          <w:rFonts w:cs="Tahoma"/>
          <w:shd w:val="clear" w:color="auto" w:fill="FFFFFF"/>
        </w:rPr>
      </w:pPr>
    </w:p>
    <w:p w14:paraId="2B1594FC" w14:textId="77777777" w:rsidR="00BD1132" w:rsidRDefault="00BD1132" w:rsidP="00C6411C">
      <w:pPr>
        <w:spacing w:line="276" w:lineRule="auto"/>
        <w:jc w:val="both"/>
        <w:rPr>
          <w:rFonts w:cs="Tahoma"/>
          <w:shd w:val="clear" w:color="auto" w:fill="FFFFFF"/>
        </w:rPr>
      </w:pPr>
    </w:p>
    <w:p w14:paraId="5C2B651C" w14:textId="77777777" w:rsidR="00BD1132" w:rsidRDefault="00BD1132" w:rsidP="00C6411C">
      <w:pPr>
        <w:spacing w:line="276" w:lineRule="auto"/>
        <w:jc w:val="both"/>
        <w:rPr>
          <w:rFonts w:cs="Tahoma"/>
          <w:shd w:val="clear" w:color="auto" w:fill="FFFFFF"/>
        </w:rPr>
      </w:pPr>
    </w:p>
    <w:p w14:paraId="74B79326" w14:textId="77777777" w:rsidR="00BD1132" w:rsidRDefault="00BD1132" w:rsidP="00C6411C">
      <w:pPr>
        <w:spacing w:line="276" w:lineRule="auto"/>
        <w:jc w:val="both"/>
        <w:rPr>
          <w:rFonts w:cs="Tahoma"/>
          <w:shd w:val="clear" w:color="auto" w:fill="FFFFFF"/>
        </w:rPr>
      </w:pPr>
    </w:p>
    <w:p w14:paraId="36F1289F" w14:textId="77777777" w:rsidR="00BD1132" w:rsidRDefault="00BD1132" w:rsidP="00C6411C">
      <w:pPr>
        <w:spacing w:line="276" w:lineRule="auto"/>
        <w:jc w:val="both"/>
        <w:rPr>
          <w:rFonts w:cs="Tahoma"/>
          <w:shd w:val="clear" w:color="auto" w:fill="FFFFFF"/>
        </w:rPr>
      </w:pPr>
    </w:p>
    <w:p w14:paraId="5279CEDE" w14:textId="77777777" w:rsidR="00BD1132" w:rsidRDefault="00BD1132" w:rsidP="00C6411C">
      <w:pPr>
        <w:spacing w:line="276" w:lineRule="auto"/>
        <w:jc w:val="both"/>
        <w:rPr>
          <w:rFonts w:cs="Tahoma"/>
          <w:shd w:val="clear" w:color="auto" w:fill="FFFFFF"/>
        </w:rPr>
      </w:pPr>
    </w:p>
    <w:p w14:paraId="27E11B53" w14:textId="77777777" w:rsidR="00BD1132" w:rsidRDefault="00BD1132" w:rsidP="00C6411C">
      <w:pPr>
        <w:spacing w:line="276" w:lineRule="auto"/>
        <w:jc w:val="both"/>
        <w:rPr>
          <w:rFonts w:cs="Tahoma"/>
          <w:shd w:val="clear" w:color="auto" w:fill="FFFFFF"/>
        </w:rPr>
      </w:pPr>
    </w:p>
    <w:p w14:paraId="6F80D04D" w14:textId="77777777" w:rsidR="00BD1132" w:rsidRDefault="00BD1132" w:rsidP="00C6411C">
      <w:pPr>
        <w:spacing w:line="276" w:lineRule="auto"/>
        <w:jc w:val="both"/>
        <w:rPr>
          <w:rFonts w:cs="Tahoma"/>
          <w:shd w:val="clear" w:color="auto" w:fill="FFFFFF"/>
        </w:rPr>
      </w:pPr>
    </w:p>
    <w:p w14:paraId="29E754B9" w14:textId="77777777" w:rsidR="00BD1132" w:rsidRDefault="00BD1132" w:rsidP="00C6411C">
      <w:pPr>
        <w:spacing w:line="276" w:lineRule="auto"/>
        <w:jc w:val="both"/>
        <w:rPr>
          <w:rFonts w:cs="Tahoma"/>
          <w:shd w:val="clear" w:color="auto" w:fill="FFFFFF"/>
        </w:rPr>
      </w:pPr>
    </w:p>
    <w:p w14:paraId="201C17A5" w14:textId="77777777" w:rsidR="00BD1132" w:rsidRDefault="00BD1132" w:rsidP="00C6411C">
      <w:pPr>
        <w:spacing w:line="276" w:lineRule="auto"/>
        <w:jc w:val="both"/>
        <w:rPr>
          <w:rFonts w:cs="Tahoma"/>
          <w:shd w:val="clear" w:color="auto" w:fill="FFFFFF"/>
        </w:rPr>
      </w:pPr>
    </w:p>
    <w:p w14:paraId="40EADC15" w14:textId="77777777" w:rsidR="00BD1132" w:rsidRDefault="00BD1132" w:rsidP="00C6411C">
      <w:pPr>
        <w:spacing w:line="276" w:lineRule="auto"/>
        <w:jc w:val="both"/>
        <w:rPr>
          <w:rFonts w:cs="Tahoma"/>
          <w:shd w:val="clear" w:color="auto" w:fill="FFFFFF"/>
        </w:rPr>
      </w:pPr>
    </w:p>
    <w:p w14:paraId="6B719E93" w14:textId="77777777" w:rsidR="00BD1132" w:rsidRDefault="00BD1132" w:rsidP="00C6411C">
      <w:pPr>
        <w:spacing w:line="276" w:lineRule="auto"/>
        <w:jc w:val="both"/>
        <w:rPr>
          <w:rFonts w:cs="Tahoma"/>
          <w:shd w:val="clear" w:color="auto" w:fill="FFFFFF"/>
        </w:rPr>
      </w:pPr>
    </w:p>
    <w:p w14:paraId="61DBAAB5" w14:textId="77777777" w:rsidR="00BD1132" w:rsidRDefault="00BD1132" w:rsidP="00C6411C">
      <w:pPr>
        <w:spacing w:line="276" w:lineRule="auto"/>
        <w:jc w:val="both"/>
        <w:rPr>
          <w:rFonts w:cs="Tahoma"/>
          <w:shd w:val="clear" w:color="auto" w:fill="FFFFFF"/>
        </w:rPr>
      </w:pPr>
    </w:p>
    <w:p w14:paraId="39D16273" w14:textId="77777777" w:rsidR="00BD1132" w:rsidRDefault="00BD1132" w:rsidP="00C6411C">
      <w:pPr>
        <w:spacing w:line="276" w:lineRule="auto"/>
        <w:jc w:val="both"/>
        <w:rPr>
          <w:rFonts w:cs="Tahoma"/>
          <w:shd w:val="clear" w:color="auto" w:fill="FFFFFF"/>
        </w:rPr>
      </w:pPr>
    </w:p>
    <w:p w14:paraId="17B5754B" w14:textId="77777777" w:rsidR="00BD1132" w:rsidRDefault="00BD1132" w:rsidP="00C6411C">
      <w:pPr>
        <w:spacing w:line="276" w:lineRule="auto"/>
        <w:jc w:val="both"/>
        <w:rPr>
          <w:rFonts w:cs="Tahoma"/>
          <w:shd w:val="clear" w:color="auto" w:fill="FFFFFF"/>
        </w:rPr>
      </w:pPr>
    </w:p>
    <w:p w14:paraId="22099141" w14:textId="77777777" w:rsidR="00BD1132" w:rsidRDefault="00BD1132" w:rsidP="00C6411C">
      <w:pPr>
        <w:spacing w:line="276" w:lineRule="auto"/>
        <w:jc w:val="both"/>
        <w:rPr>
          <w:rFonts w:cs="Tahoma"/>
          <w:shd w:val="clear" w:color="auto" w:fill="FFFFFF"/>
        </w:rPr>
      </w:pPr>
    </w:p>
    <w:p w14:paraId="260D3D24" w14:textId="77777777" w:rsidR="00BD1132" w:rsidRDefault="00BD1132" w:rsidP="00C6411C">
      <w:pPr>
        <w:spacing w:line="276" w:lineRule="auto"/>
        <w:jc w:val="both"/>
        <w:rPr>
          <w:rFonts w:cs="Tahoma"/>
          <w:shd w:val="clear" w:color="auto" w:fill="FFFFFF"/>
        </w:rPr>
      </w:pPr>
    </w:p>
    <w:p w14:paraId="021A6889" w14:textId="77777777" w:rsidR="00BD1132" w:rsidRDefault="00BD1132" w:rsidP="00C6411C">
      <w:pPr>
        <w:spacing w:line="276" w:lineRule="auto"/>
        <w:jc w:val="both"/>
        <w:rPr>
          <w:rFonts w:cs="Tahoma"/>
          <w:shd w:val="clear" w:color="auto" w:fill="FFFFFF"/>
        </w:rPr>
      </w:pPr>
    </w:p>
    <w:p w14:paraId="1152DFE4" w14:textId="77777777" w:rsidR="00BD1132" w:rsidRDefault="00BD1132" w:rsidP="00C6411C">
      <w:pPr>
        <w:spacing w:line="276" w:lineRule="auto"/>
        <w:jc w:val="both"/>
        <w:rPr>
          <w:rFonts w:cs="Tahoma"/>
          <w:shd w:val="clear" w:color="auto" w:fill="FFFFFF"/>
        </w:rPr>
      </w:pPr>
    </w:p>
    <w:p w14:paraId="28E06D46" w14:textId="77777777" w:rsidR="00BD1132" w:rsidRDefault="00BD1132" w:rsidP="00C6411C">
      <w:pPr>
        <w:spacing w:line="276" w:lineRule="auto"/>
        <w:jc w:val="both"/>
        <w:rPr>
          <w:rFonts w:cs="Tahoma"/>
          <w:shd w:val="clear" w:color="auto" w:fill="FFFFFF"/>
        </w:rPr>
      </w:pPr>
    </w:p>
    <w:p w14:paraId="607E9F4F" w14:textId="77777777" w:rsidR="00BD1132" w:rsidRDefault="00BD1132" w:rsidP="00C6411C">
      <w:pPr>
        <w:spacing w:line="276" w:lineRule="auto"/>
        <w:jc w:val="both"/>
        <w:rPr>
          <w:rFonts w:cs="Tahoma"/>
          <w:shd w:val="clear" w:color="auto" w:fill="FFFFFF"/>
        </w:rPr>
      </w:pPr>
    </w:p>
    <w:p w14:paraId="78F3E820" w14:textId="77777777" w:rsidR="00BD1132" w:rsidRDefault="00BD1132" w:rsidP="00C6411C">
      <w:pPr>
        <w:spacing w:line="276" w:lineRule="auto"/>
        <w:jc w:val="both"/>
        <w:rPr>
          <w:rFonts w:cs="Tahoma"/>
          <w:shd w:val="clear" w:color="auto" w:fill="FFFFFF"/>
        </w:rPr>
      </w:pPr>
    </w:p>
    <w:p w14:paraId="62745A5A"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Job Title: Teacher of MFL</w:t>
      </w:r>
    </w:p>
    <w:p w14:paraId="24BB1041" w14:textId="77777777" w:rsidR="00BD1132" w:rsidRPr="00BD1132" w:rsidRDefault="00BD1132" w:rsidP="00BD1132">
      <w:pPr>
        <w:rPr>
          <w:rFonts w:eastAsia="Times New Roman" w:cs="Arial"/>
          <w:b/>
          <w:sz w:val="22"/>
          <w:szCs w:val="22"/>
          <w:lang w:eastAsia="en-GB"/>
        </w:rPr>
      </w:pPr>
    </w:p>
    <w:p w14:paraId="376B541F"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Responsible to: Subject Lead/SLT Lead</w:t>
      </w:r>
    </w:p>
    <w:p w14:paraId="2B87002E" w14:textId="77777777" w:rsidR="00BD1132" w:rsidRPr="00BD1132" w:rsidRDefault="00BD1132" w:rsidP="00BD1132">
      <w:pPr>
        <w:rPr>
          <w:rFonts w:eastAsia="Times New Roman" w:cs="Arial"/>
          <w:b/>
          <w:sz w:val="22"/>
          <w:szCs w:val="22"/>
          <w:lang w:eastAsia="en-GB"/>
        </w:rPr>
      </w:pPr>
    </w:p>
    <w:p w14:paraId="751EB328" w14:textId="77777777" w:rsidR="00BD1132" w:rsidRPr="00BD1132" w:rsidRDefault="00BD1132" w:rsidP="00BD1132">
      <w:pPr>
        <w:rPr>
          <w:rFonts w:eastAsia="Times New Roman" w:cs="Arial"/>
          <w:b/>
          <w:i/>
          <w:sz w:val="22"/>
          <w:szCs w:val="22"/>
          <w:lang w:eastAsia="en-GB"/>
        </w:rPr>
      </w:pPr>
      <w:r w:rsidRPr="00BD1132">
        <w:rPr>
          <w:rFonts w:eastAsia="Times New Roman" w:cs="Arial"/>
          <w:b/>
          <w:i/>
          <w:sz w:val="22"/>
          <w:szCs w:val="22"/>
          <w:lang w:eastAsia="en-GB"/>
        </w:rPr>
        <w:t>Key Role: To ensure that all pupils engage successfully in their learning and are able to make progress towards their agreed targets. To meet the QTS standards and continue to develop professional practice.</w:t>
      </w:r>
    </w:p>
    <w:p w14:paraId="35CC0C8E" w14:textId="77777777" w:rsidR="00BD1132" w:rsidRPr="00BD1132" w:rsidRDefault="00BD1132" w:rsidP="00BD1132">
      <w:pPr>
        <w:rPr>
          <w:rFonts w:eastAsia="Times New Roman" w:cs="Arial"/>
          <w:sz w:val="22"/>
          <w:szCs w:val="22"/>
          <w:lang w:eastAsia="en-GB"/>
        </w:rPr>
      </w:pPr>
    </w:p>
    <w:p w14:paraId="700A6359"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Knowledge and Understanding</w:t>
      </w:r>
    </w:p>
    <w:p w14:paraId="59923D46" w14:textId="77777777" w:rsidR="00BD1132" w:rsidRPr="00BD1132" w:rsidRDefault="00BD1132" w:rsidP="00BD1132">
      <w:pPr>
        <w:rPr>
          <w:rFonts w:eastAsia="Times New Roman" w:cs="Arial"/>
          <w:b/>
          <w:sz w:val="22"/>
          <w:szCs w:val="22"/>
          <w:lang w:eastAsia="en-GB"/>
        </w:rPr>
      </w:pPr>
    </w:p>
    <w:p w14:paraId="5A458EA7" w14:textId="77777777" w:rsidR="00BD1132" w:rsidRPr="00BD1132" w:rsidRDefault="00BD1132" w:rsidP="00BD1132">
      <w:pPr>
        <w:numPr>
          <w:ilvl w:val="0"/>
          <w:numId w:val="4"/>
        </w:numPr>
        <w:rPr>
          <w:rFonts w:eastAsia="Times New Roman" w:cs="Arial"/>
          <w:sz w:val="22"/>
          <w:szCs w:val="22"/>
          <w:lang w:eastAsia="en-GB"/>
        </w:rPr>
      </w:pPr>
      <w:r w:rsidRPr="00BD1132">
        <w:rPr>
          <w:rFonts w:eastAsia="Times New Roman" w:cs="Arial"/>
          <w:sz w:val="22"/>
          <w:szCs w:val="22"/>
          <w:lang w:eastAsia="en-GB"/>
        </w:rPr>
        <w:t>To have a detailed knowledge of the National Curriculum programmes of study, level descriptions and end of key stage descriptions for the appropriate level and subject.</w:t>
      </w:r>
    </w:p>
    <w:p w14:paraId="397E8FE9" w14:textId="77777777" w:rsidR="00BD1132" w:rsidRPr="00BD1132" w:rsidRDefault="00BD1132" w:rsidP="00BD1132">
      <w:pPr>
        <w:numPr>
          <w:ilvl w:val="0"/>
          <w:numId w:val="4"/>
        </w:numPr>
        <w:rPr>
          <w:rFonts w:eastAsia="Times New Roman" w:cs="Arial"/>
          <w:sz w:val="22"/>
          <w:szCs w:val="22"/>
          <w:lang w:eastAsia="en-GB"/>
        </w:rPr>
      </w:pPr>
      <w:r w:rsidRPr="00BD1132">
        <w:rPr>
          <w:rFonts w:eastAsia="Times New Roman" w:cs="Arial"/>
          <w:sz w:val="22"/>
          <w:szCs w:val="22"/>
          <w:lang w:eastAsia="en-GB"/>
        </w:rPr>
        <w:t>To be familiar with the relevant external exam syllabuses and courses (KS3, KS4 &amp; KS5 if applicable).</w:t>
      </w:r>
    </w:p>
    <w:p w14:paraId="47639F0F" w14:textId="77777777" w:rsidR="00BD1132" w:rsidRPr="00BD1132" w:rsidRDefault="00BD1132" w:rsidP="00BD1132">
      <w:pPr>
        <w:numPr>
          <w:ilvl w:val="0"/>
          <w:numId w:val="4"/>
        </w:numPr>
        <w:rPr>
          <w:rFonts w:eastAsia="Times New Roman" w:cs="Arial"/>
          <w:sz w:val="22"/>
          <w:szCs w:val="22"/>
          <w:lang w:eastAsia="en-GB"/>
        </w:rPr>
      </w:pPr>
      <w:r w:rsidRPr="00BD1132">
        <w:rPr>
          <w:rFonts w:eastAsia="Times New Roman" w:cs="Arial"/>
          <w:sz w:val="22"/>
          <w:szCs w:val="22"/>
          <w:lang w:eastAsia="en-GB"/>
        </w:rPr>
        <w:t>To understand progression from KS2 programmes of study.</w:t>
      </w:r>
    </w:p>
    <w:p w14:paraId="53D9CBE1" w14:textId="77777777" w:rsidR="00BD1132" w:rsidRPr="00BD1132" w:rsidRDefault="00BD1132" w:rsidP="00BD1132">
      <w:pPr>
        <w:numPr>
          <w:ilvl w:val="0"/>
          <w:numId w:val="4"/>
        </w:numPr>
        <w:rPr>
          <w:rFonts w:eastAsia="Times New Roman" w:cs="Arial"/>
          <w:sz w:val="22"/>
          <w:szCs w:val="22"/>
          <w:lang w:eastAsia="en-GB"/>
        </w:rPr>
      </w:pPr>
      <w:r w:rsidRPr="00BD1132">
        <w:rPr>
          <w:rFonts w:eastAsia="Times New Roman" w:cs="Arial"/>
          <w:sz w:val="22"/>
          <w:szCs w:val="22"/>
          <w:lang w:eastAsia="en-GB"/>
        </w:rPr>
        <w:t xml:space="preserve">To cope securely with subject-related questions which pupils raise. </w:t>
      </w:r>
    </w:p>
    <w:p w14:paraId="656F50E0" w14:textId="77777777" w:rsidR="00BD1132" w:rsidRPr="00BD1132" w:rsidRDefault="00BD1132" w:rsidP="00BD1132">
      <w:pPr>
        <w:numPr>
          <w:ilvl w:val="0"/>
          <w:numId w:val="4"/>
        </w:numPr>
        <w:rPr>
          <w:rFonts w:eastAsia="Times New Roman" w:cs="Arial"/>
          <w:sz w:val="22"/>
          <w:szCs w:val="22"/>
          <w:lang w:eastAsia="en-GB"/>
        </w:rPr>
      </w:pPr>
      <w:r w:rsidRPr="00BD1132">
        <w:rPr>
          <w:rFonts w:eastAsia="Times New Roman" w:cs="Arial"/>
          <w:sz w:val="22"/>
          <w:szCs w:val="22"/>
          <w:lang w:eastAsia="en-GB"/>
        </w:rPr>
        <w:t>To have a secure knowledge and understanding of relevant ICT skills and subject related material to satisfy National Curriculum requirements and enhance learning.</w:t>
      </w:r>
    </w:p>
    <w:p w14:paraId="7A7E8EEB" w14:textId="77777777" w:rsidR="00BD1132" w:rsidRPr="00BD1132" w:rsidRDefault="00BD1132" w:rsidP="00BD1132">
      <w:pPr>
        <w:numPr>
          <w:ilvl w:val="0"/>
          <w:numId w:val="4"/>
        </w:numPr>
        <w:rPr>
          <w:rFonts w:eastAsia="Times New Roman" w:cs="Arial"/>
          <w:sz w:val="22"/>
          <w:szCs w:val="22"/>
          <w:lang w:eastAsia="en-GB"/>
        </w:rPr>
      </w:pPr>
      <w:r w:rsidRPr="00BD1132">
        <w:rPr>
          <w:rFonts w:eastAsia="Times New Roman" w:cs="Arial"/>
          <w:sz w:val="22"/>
          <w:szCs w:val="22"/>
          <w:lang w:eastAsia="en-GB"/>
        </w:rPr>
        <w:t>To be familiar with relevant Health and Safety requirements and plan lessons to avoid potential hazards.</w:t>
      </w:r>
    </w:p>
    <w:p w14:paraId="643DBCA3" w14:textId="77777777" w:rsidR="00BD1132" w:rsidRPr="00BD1132" w:rsidRDefault="00BD1132" w:rsidP="00BD1132">
      <w:pPr>
        <w:rPr>
          <w:rFonts w:eastAsia="Times New Roman" w:cs="Arial"/>
          <w:sz w:val="22"/>
          <w:szCs w:val="22"/>
          <w:lang w:eastAsia="en-GB"/>
        </w:rPr>
      </w:pPr>
    </w:p>
    <w:p w14:paraId="2F7AAF61"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Planning</w:t>
      </w:r>
    </w:p>
    <w:p w14:paraId="10A6E0E0" w14:textId="77777777" w:rsidR="00BD1132" w:rsidRPr="00BD1132" w:rsidRDefault="00BD1132" w:rsidP="00BD1132">
      <w:pPr>
        <w:rPr>
          <w:rFonts w:eastAsia="Times New Roman" w:cs="Arial"/>
          <w:b/>
          <w:sz w:val="22"/>
          <w:szCs w:val="22"/>
          <w:lang w:eastAsia="en-GB"/>
        </w:rPr>
      </w:pPr>
    </w:p>
    <w:p w14:paraId="6D0DB389" w14:textId="77777777" w:rsidR="00BD1132" w:rsidRPr="00BD1132" w:rsidRDefault="00BD1132" w:rsidP="00BD1132">
      <w:pPr>
        <w:rPr>
          <w:rFonts w:eastAsia="Times New Roman" w:cs="Arial"/>
          <w:sz w:val="22"/>
          <w:szCs w:val="22"/>
          <w:lang w:eastAsia="en-GB"/>
        </w:rPr>
      </w:pPr>
      <w:r w:rsidRPr="00BD1132">
        <w:rPr>
          <w:rFonts w:eastAsia="Times New Roman" w:cs="Arial"/>
          <w:sz w:val="22"/>
          <w:szCs w:val="22"/>
          <w:lang w:eastAsia="en-GB"/>
        </w:rPr>
        <w:t>To plan their teaching to achieve progression in pupils’ learning:</w:t>
      </w:r>
    </w:p>
    <w:p w14:paraId="41AD7785" w14:textId="77777777" w:rsidR="00BD1132" w:rsidRPr="00BD1132" w:rsidRDefault="00BD1132" w:rsidP="00BD1132">
      <w:pPr>
        <w:numPr>
          <w:ilvl w:val="0"/>
          <w:numId w:val="8"/>
        </w:numPr>
        <w:rPr>
          <w:rFonts w:eastAsia="Times New Roman" w:cs="Arial"/>
          <w:sz w:val="22"/>
          <w:szCs w:val="22"/>
          <w:lang w:eastAsia="en-GB"/>
        </w:rPr>
      </w:pPr>
      <w:r w:rsidRPr="00BD1132">
        <w:rPr>
          <w:rFonts w:eastAsia="Times New Roman" w:cs="Arial"/>
          <w:sz w:val="22"/>
          <w:szCs w:val="22"/>
          <w:lang w:eastAsia="en-GB"/>
        </w:rPr>
        <w:t>To set tasks for the whole class, individual and group work, including homework, which challenge pupils and ensure high levels of pupil interest.</w:t>
      </w:r>
    </w:p>
    <w:p w14:paraId="36CF00C2" w14:textId="77777777" w:rsidR="00BD1132" w:rsidRPr="00BD1132" w:rsidRDefault="00BD1132" w:rsidP="00BD1132">
      <w:pPr>
        <w:numPr>
          <w:ilvl w:val="0"/>
          <w:numId w:val="8"/>
        </w:numPr>
        <w:rPr>
          <w:rFonts w:eastAsia="Times New Roman" w:cs="Arial"/>
          <w:sz w:val="22"/>
          <w:szCs w:val="22"/>
          <w:lang w:eastAsia="en-GB"/>
        </w:rPr>
      </w:pPr>
      <w:r w:rsidRPr="00BD1132">
        <w:rPr>
          <w:rFonts w:eastAsia="Times New Roman" w:cs="Arial"/>
          <w:sz w:val="22"/>
          <w:szCs w:val="22"/>
          <w:lang w:eastAsia="en-GB"/>
        </w:rPr>
        <w:t xml:space="preserve">To have appropriate and demanding expectations for pupils’ learning. </w:t>
      </w:r>
    </w:p>
    <w:p w14:paraId="3E5CEB58" w14:textId="77777777" w:rsidR="00BD1132" w:rsidRPr="00BD1132" w:rsidRDefault="00BD1132" w:rsidP="00BD1132">
      <w:pPr>
        <w:numPr>
          <w:ilvl w:val="0"/>
          <w:numId w:val="8"/>
        </w:numPr>
        <w:rPr>
          <w:rFonts w:eastAsia="Times New Roman" w:cs="Arial"/>
          <w:sz w:val="22"/>
          <w:szCs w:val="22"/>
          <w:lang w:eastAsia="en-GB"/>
        </w:rPr>
      </w:pPr>
      <w:r w:rsidRPr="00BD1132">
        <w:rPr>
          <w:rFonts w:eastAsia="Times New Roman" w:cs="Arial"/>
          <w:sz w:val="22"/>
          <w:szCs w:val="22"/>
          <w:lang w:eastAsia="en-GB"/>
        </w:rPr>
        <w:t>To set clear targets for pupils learning, building on prior attainment, and ensuring that pupils are aware of the substance and purpose of what they are asked to do.</w:t>
      </w:r>
    </w:p>
    <w:p w14:paraId="0DBD52C8" w14:textId="77777777" w:rsidR="00BD1132" w:rsidRPr="00BD1132" w:rsidRDefault="00BD1132" w:rsidP="00BD1132">
      <w:pPr>
        <w:numPr>
          <w:ilvl w:val="0"/>
          <w:numId w:val="8"/>
        </w:numPr>
        <w:rPr>
          <w:rFonts w:eastAsia="Times New Roman" w:cs="Arial"/>
          <w:sz w:val="22"/>
          <w:szCs w:val="22"/>
          <w:lang w:eastAsia="en-GB"/>
        </w:rPr>
      </w:pPr>
      <w:r w:rsidRPr="00BD1132">
        <w:rPr>
          <w:rFonts w:eastAsia="Times New Roman" w:cs="Arial"/>
          <w:sz w:val="22"/>
          <w:szCs w:val="22"/>
          <w:lang w:eastAsia="en-GB"/>
        </w:rPr>
        <w:t>To identify pupils who:</w:t>
      </w:r>
    </w:p>
    <w:p w14:paraId="331D84E5" w14:textId="77777777" w:rsidR="00BD1132" w:rsidRPr="00BD1132" w:rsidRDefault="00BD1132" w:rsidP="00BD1132">
      <w:pPr>
        <w:ind w:firstLine="720"/>
        <w:rPr>
          <w:rFonts w:eastAsia="Times New Roman" w:cs="Arial"/>
          <w:sz w:val="22"/>
          <w:szCs w:val="22"/>
          <w:lang w:eastAsia="en-GB"/>
        </w:rPr>
      </w:pPr>
      <w:r w:rsidRPr="00BD1132">
        <w:rPr>
          <w:rFonts w:eastAsia="Times New Roman" w:cs="Arial"/>
          <w:sz w:val="22"/>
          <w:szCs w:val="22"/>
          <w:lang w:eastAsia="en-GB"/>
        </w:rPr>
        <w:t>Have special educational needs, including specific learning difficulties;</w:t>
      </w:r>
    </w:p>
    <w:p w14:paraId="0E800E8D" w14:textId="77777777" w:rsidR="00BD1132" w:rsidRPr="00BD1132" w:rsidRDefault="00BD1132" w:rsidP="00BD1132">
      <w:pPr>
        <w:ind w:firstLine="720"/>
        <w:rPr>
          <w:rFonts w:eastAsia="Times New Roman" w:cs="Arial"/>
          <w:sz w:val="22"/>
          <w:szCs w:val="22"/>
          <w:lang w:eastAsia="en-GB"/>
        </w:rPr>
      </w:pPr>
      <w:r w:rsidRPr="00BD1132">
        <w:rPr>
          <w:rFonts w:eastAsia="Times New Roman" w:cs="Arial"/>
          <w:sz w:val="22"/>
          <w:szCs w:val="22"/>
          <w:lang w:eastAsia="en-GB"/>
        </w:rPr>
        <w:t>Are very able;</w:t>
      </w:r>
    </w:p>
    <w:p w14:paraId="61BAE407" w14:textId="77777777" w:rsidR="00BD1132" w:rsidRPr="00BD1132" w:rsidRDefault="00BD1132" w:rsidP="00BD1132">
      <w:pPr>
        <w:ind w:left="720"/>
        <w:rPr>
          <w:rFonts w:eastAsia="Times New Roman" w:cs="Arial"/>
          <w:sz w:val="22"/>
          <w:szCs w:val="22"/>
          <w:lang w:eastAsia="en-GB"/>
        </w:rPr>
      </w:pPr>
      <w:r w:rsidRPr="00BD1132">
        <w:rPr>
          <w:rFonts w:eastAsia="Times New Roman" w:cs="Arial"/>
          <w:sz w:val="22"/>
          <w:szCs w:val="22"/>
          <w:lang w:eastAsia="en-GB"/>
        </w:rPr>
        <w:t>Are not yet fluent in English; and know where to get help in order to give positive and targeted support.</w:t>
      </w:r>
    </w:p>
    <w:p w14:paraId="59CAD235" w14:textId="77777777" w:rsidR="00BD1132" w:rsidRPr="00BD1132" w:rsidRDefault="00BD1132" w:rsidP="00BD1132">
      <w:pPr>
        <w:numPr>
          <w:ilvl w:val="0"/>
          <w:numId w:val="5"/>
        </w:numPr>
        <w:rPr>
          <w:rFonts w:eastAsia="Times New Roman" w:cs="Arial"/>
          <w:sz w:val="22"/>
          <w:szCs w:val="22"/>
          <w:lang w:eastAsia="en-GB"/>
        </w:rPr>
      </w:pPr>
      <w:r w:rsidRPr="00BD1132">
        <w:rPr>
          <w:rFonts w:eastAsia="Times New Roman" w:cs="Arial"/>
          <w:sz w:val="22"/>
          <w:szCs w:val="22"/>
          <w:lang w:eastAsia="en-GB"/>
        </w:rPr>
        <w:t>To provide clear structures for lessons, and sequences of lessons, in the short, medium and longer term, which maintain pace, motivation and challenge for pupils.</w:t>
      </w:r>
    </w:p>
    <w:p w14:paraId="54EF2A26" w14:textId="77777777" w:rsidR="00BD1132" w:rsidRPr="00BD1132" w:rsidRDefault="00BD1132" w:rsidP="00BD1132">
      <w:pPr>
        <w:numPr>
          <w:ilvl w:val="0"/>
          <w:numId w:val="5"/>
        </w:numPr>
        <w:rPr>
          <w:rFonts w:eastAsia="Times New Roman" w:cs="Arial"/>
          <w:sz w:val="22"/>
          <w:szCs w:val="22"/>
          <w:lang w:eastAsia="en-GB"/>
        </w:rPr>
      </w:pPr>
      <w:r w:rsidRPr="00BD1132">
        <w:rPr>
          <w:rFonts w:eastAsia="Times New Roman" w:cs="Arial"/>
          <w:sz w:val="22"/>
          <w:szCs w:val="22"/>
          <w:lang w:eastAsia="en-GB"/>
        </w:rPr>
        <w:t>To make effective use of assessment information on pupils’ attainment and progress in their teaching and in planning future lessons and sequences of lessons.</w:t>
      </w:r>
    </w:p>
    <w:p w14:paraId="7630C70C" w14:textId="77777777" w:rsidR="00BD1132" w:rsidRPr="00BD1132" w:rsidRDefault="00BD1132" w:rsidP="00BD1132">
      <w:pPr>
        <w:numPr>
          <w:ilvl w:val="0"/>
          <w:numId w:val="5"/>
        </w:numPr>
        <w:rPr>
          <w:rFonts w:eastAsia="Times New Roman" w:cs="Arial"/>
          <w:sz w:val="22"/>
          <w:szCs w:val="22"/>
          <w:lang w:eastAsia="en-GB"/>
        </w:rPr>
      </w:pPr>
      <w:r w:rsidRPr="00BD1132">
        <w:rPr>
          <w:rFonts w:eastAsia="Times New Roman" w:cs="Arial"/>
          <w:sz w:val="22"/>
          <w:szCs w:val="22"/>
          <w:lang w:eastAsia="en-GB"/>
        </w:rPr>
        <w:t>To plan opportunities to contribute to pupils’ personal, spiritual, moral, social and cultural development.</w:t>
      </w:r>
    </w:p>
    <w:p w14:paraId="48510FFE" w14:textId="77777777" w:rsidR="00BD1132" w:rsidRPr="00BD1132" w:rsidRDefault="00BD1132" w:rsidP="00BD1132">
      <w:pPr>
        <w:numPr>
          <w:ilvl w:val="0"/>
          <w:numId w:val="5"/>
        </w:numPr>
        <w:rPr>
          <w:rFonts w:eastAsia="Times New Roman" w:cs="Arial"/>
          <w:sz w:val="22"/>
          <w:szCs w:val="22"/>
          <w:lang w:eastAsia="en-GB"/>
        </w:rPr>
      </w:pPr>
      <w:r w:rsidRPr="00BD1132">
        <w:rPr>
          <w:rFonts w:eastAsia="Times New Roman" w:cs="Arial"/>
          <w:sz w:val="22"/>
          <w:szCs w:val="22"/>
          <w:lang w:eastAsia="en-GB"/>
        </w:rPr>
        <w:t>To (where applicable,) ensure coverage of the relevant examination syllabuses and National Curriculum programmes of study.</w:t>
      </w:r>
    </w:p>
    <w:p w14:paraId="68DF6E32" w14:textId="77777777" w:rsidR="00BD1132" w:rsidRPr="00BD1132" w:rsidRDefault="00BD1132" w:rsidP="00BD1132">
      <w:pPr>
        <w:rPr>
          <w:rFonts w:eastAsia="Times New Roman" w:cs="Arial"/>
          <w:sz w:val="22"/>
          <w:szCs w:val="22"/>
          <w:lang w:eastAsia="en-GB"/>
        </w:rPr>
      </w:pPr>
    </w:p>
    <w:p w14:paraId="5E9355B8" w14:textId="77777777" w:rsidR="00BD1132" w:rsidRPr="00BD1132" w:rsidRDefault="00BD1132" w:rsidP="00BD1132">
      <w:pPr>
        <w:rPr>
          <w:rFonts w:eastAsia="Times New Roman" w:cs="Arial"/>
          <w:sz w:val="22"/>
          <w:szCs w:val="22"/>
          <w:lang w:eastAsia="en-GB"/>
        </w:rPr>
      </w:pPr>
    </w:p>
    <w:p w14:paraId="554C60B7" w14:textId="77777777" w:rsidR="00BD1132" w:rsidRPr="00BD1132" w:rsidRDefault="00BD1132" w:rsidP="00BD1132">
      <w:pPr>
        <w:rPr>
          <w:rFonts w:eastAsia="Times New Roman" w:cs="Arial"/>
          <w:sz w:val="22"/>
          <w:szCs w:val="22"/>
          <w:lang w:eastAsia="en-GB"/>
        </w:rPr>
      </w:pPr>
    </w:p>
    <w:p w14:paraId="6E272365" w14:textId="77777777" w:rsidR="00BD1132" w:rsidRPr="00BD1132" w:rsidRDefault="00BD1132" w:rsidP="00BD1132">
      <w:pPr>
        <w:rPr>
          <w:rFonts w:eastAsia="Times New Roman" w:cs="Arial"/>
          <w:sz w:val="22"/>
          <w:szCs w:val="22"/>
          <w:lang w:eastAsia="en-GB"/>
        </w:rPr>
      </w:pPr>
    </w:p>
    <w:p w14:paraId="6E85CE81" w14:textId="77777777" w:rsidR="00BD1132" w:rsidRPr="00BD1132" w:rsidRDefault="00BD1132" w:rsidP="00BD1132">
      <w:pPr>
        <w:rPr>
          <w:rFonts w:eastAsia="Times New Roman" w:cs="Arial"/>
          <w:sz w:val="22"/>
          <w:szCs w:val="22"/>
          <w:lang w:eastAsia="en-GB"/>
        </w:rPr>
      </w:pPr>
    </w:p>
    <w:p w14:paraId="1E500B99" w14:textId="77777777" w:rsidR="00BD1132" w:rsidRPr="00BD1132" w:rsidRDefault="00BD1132" w:rsidP="00BD1132">
      <w:pPr>
        <w:rPr>
          <w:rFonts w:eastAsia="Times New Roman" w:cs="Arial"/>
          <w:sz w:val="22"/>
          <w:szCs w:val="22"/>
          <w:lang w:eastAsia="en-GB"/>
        </w:rPr>
      </w:pPr>
    </w:p>
    <w:p w14:paraId="7FD9B33C" w14:textId="77777777" w:rsidR="00BD1132" w:rsidRPr="00BD1132" w:rsidRDefault="00BD1132" w:rsidP="00BD1132">
      <w:pPr>
        <w:rPr>
          <w:rFonts w:eastAsia="Times New Roman" w:cs="Arial"/>
          <w:sz w:val="22"/>
          <w:szCs w:val="22"/>
          <w:lang w:eastAsia="en-GB"/>
        </w:rPr>
      </w:pPr>
    </w:p>
    <w:p w14:paraId="5DBE1003" w14:textId="77777777" w:rsidR="00BD1132" w:rsidRPr="00BD1132" w:rsidRDefault="00BD1132" w:rsidP="00BD1132">
      <w:pPr>
        <w:rPr>
          <w:rFonts w:eastAsia="Times New Roman" w:cs="Arial"/>
          <w:sz w:val="22"/>
          <w:szCs w:val="22"/>
          <w:lang w:eastAsia="en-GB"/>
        </w:rPr>
      </w:pPr>
    </w:p>
    <w:p w14:paraId="5F792FCF" w14:textId="77777777" w:rsidR="00BD1132" w:rsidRPr="00BD1132" w:rsidRDefault="00BD1132" w:rsidP="00BD1132">
      <w:pPr>
        <w:rPr>
          <w:rFonts w:eastAsia="Times New Roman" w:cs="Arial"/>
          <w:sz w:val="22"/>
          <w:szCs w:val="22"/>
          <w:lang w:eastAsia="en-GB"/>
        </w:rPr>
      </w:pPr>
    </w:p>
    <w:p w14:paraId="37ECAFFD"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Teaching and Class Management</w:t>
      </w:r>
    </w:p>
    <w:p w14:paraId="0E2861C4" w14:textId="77777777" w:rsidR="00BD1132" w:rsidRPr="00BD1132" w:rsidRDefault="00BD1132" w:rsidP="00BD1132">
      <w:pPr>
        <w:rPr>
          <w:rFonts w:eastAsia="Times New Roman" w:cs="Arial"/>
          <w:b/>
          <w:sz w:val="22"/>
          <w:szCs w:val="22"/>
          <w:lang w:eastAsia="en-GB"/>
        </w:rPr>
      </w:pPr>
    </w:p>
    <w:p w14:paraId="3E3B6269" w14:textId="77777777" w:rsidR="00BD1132" w:rsidRPr="00BD1132" w:rsidRDefault="00BD1132" w:rsidP="00BD1132">
      <w:pPr>
        <w:numPr>
          <w:ilvl w:val="0"/>
          <w:numId w:val="6"/>
        </w:numPr>
        <w:rPr>
          <w:rFonts w:eastAsia="Times New Roman" w:cs="Arial"/>
          <w:sz w:val="22"/>
          <w:szCs w:val="22"/>
          <w:lang w:eastAsia="en-GB"/>
        </w:rPr>
      </w:pPr>
      <w:r w:rsidRPr="00BD1132">
        <w:rPr>
          <w:rFonts w:eastAsia="Times New Roman" w:cs="Arial"/>
          <w:sz w:val="22"/>
          <w:szCs w:val="22"/>
          <w:lang w:eastAsia="en-GB"/>
        </w:rPr>
        <w:t>To ensure effective teaching of whole classes, and individuals within the whole class setting, so that teaching objectives are met, and best use is made of available teaching time.</w:t>
      </w:r>
    </w:p>
    <w:p w14:paraId="073B378E" w14:textId="77777777" w:rsidR="00BD1132" w:rsidRPr="00BD1132" w:rsidRDefault="00BD1132" w:rsidP="00BD1132">
      <w:pPr>
        <w:numPr>
          <w:ilvl w:val="0"/>
          <w:numId w:val="6"/>
        </w:numPr>
        <w:rPr>
          <w:rFonts w:eastAsia="Times New Roman" w:cs="Arial"/>
          <w:sz w:val="22"/>
          <w:szCs w:val="22"/>
          <w:lang w:eastAsia="en-GB"/>
        </w:rPr>
      </w:pPr>
      <w:r w:rsidRPr="00BD1132">
        <w:rPr>
          <w:rFonts w:eastAsia="Times New Roman" w:cs="Arial"/>
          <w:sz w:val="22"/>
          <w:szCs w:val="22"/>
          <w:lang w:eastAsia="en-GB"/>
        </w:rPr>
        <w:t>To establish and maintain a purposeful working atmosphere.</w:t>
      </w:r>
    </w:p>
    <w:p w14:paraId="05CEFB29" w14:textId="77777777" w:rsidR="00BD1132" w:rsidRPr="00BD1132" w:rsidRDefault="00BD1132" w:rsidP="00BD1132">
      <w:pPr>
        <w:numPr>
          <w:ilvl w:val="0"/>
          <w:numId w:val="6"/>
        </w:numPr>
        <w:rPr>
          <w:rFonts w:eastAsia="Times New Roman" w:cs="Arial"/>
          <w:sz w:val="22"/>
          <w:szCs w:val="22"/>
          <w:lang w:eastAsia="en-GB"/>
        </w:rPr>
      </w:pPr>
      <w:r w:rsidRPr="00BD1132">
        <w:rPr>
          <w:rFonts w:eastAsia="Times New Roman" w:cs="Arial"/>
          <w:sz w:val="22"/>
          <w:szCs w:val="22"/>
          <w:lang w:eastAsia="en-GB"/>
        </w:rPr>
        <w:t>To set high expectations for pupils’ behaviour, establishing and maintaining a good standard of discipline through well-focused teaching and through positive and productive relationships.</w:t>
      </w:r>
    </w:p>
    <w:p w14:paraId="70860CB0" w14:textId="77777777" w:rsidR="00BD1132" w:rsidRPr="00BD1132" w:rsidRDefault="00BD1132" w:rsidP="00BD1132">
      <w:pPr>
        <w:numPr>
          <w:ilvl w:val="0"/>
          <w:numId w:val="6"/>
        </w:numPr>
        <w:rPr>
          <w:rFonts w:eastAsia="Times New Roman" w:cs="Arial"/>
          <w:sz w:val="22"/>
          <w:szCs w:val="22"/>
          <w:lang w:eastAsia="en-GB"/>
        </w:rPr>
      </w:pPr>
      <w:r w:rsidRPr="00BD1132">
        <w:rPr>
          <w:rFonts w:eastAsia="Times New Roman" w:cs="Arial"/>
          <w:sz w:val="22"/>
          <w:szCs w:val="22"/>
          <w:lang w:eastAsia="en-GB"/>
        </w:rPr>
        <w:t>To exploit opportunities to contribute to the quality of pupils’ wider educational development, including their personal, spiritual, moral, social and cultural development;</w:t>
      </w:r>
    </w:p>
    <w:p w14:paraId="61A1B000" w14:textId="77777777" w:rsidR="00BD1132" w:rsidRPr="00BD1132" w:rsidRDefault="00BD1132" w:rsidP="00BD1132">
      <w:pPr>
        <w:numPr>
          <w:ilvl w:val="0"/>
          <w:numId w:val="6"/>
        </w:numPr>
        <w:rPr>
          <w:rFonts w:eastAsia="Times New Roman" w:cs="Arial"/>
          <w:sz w:val="22"/>
          <w:szCs w:val="22"/>
          <w:lang w:eastAsia="en-GB"/>
        </w:rPr>
      </w:pPr>
      <w:r w:rsidRPr="00BD1132">
        <w:rPr>
          <w:rFonts w:eastAsia="Times New Roman" w:cs="Arial"/>
          <w:sz w:val="22"/>
          <w:szCs w:val="22"/>
          <w:lang w:eastAsia="en-GB"/>
        </w:rPr>
        <w:t>To set high expectations for all pupils notwithstanding individual differences, including gender, and cultural and linguistic backgrounds;</w:t>
      </w:r>
    </w:p>
    <w:p w14:paraId="12E9D7C7" w14:textId="77777777" w:rsidR="00BD1132" w:rsidRPr="00BD1132" w:rsidRDefault="00BD1132" w:rsidP="00BD1132">
      <w:pPr>
        <w:rPr>
          <w:rFonts w:eastAsia="Times New Roman" w:cs="Arial"/>
          <w:sz w:val="22"/>
          <w:szCs w:val="22"/>
          <w:lang w:eastAsia="en-GB"/>
        </w:rPr>
      </w:pPr>
    </w:p>
    <w:p w14:paraId="3007B6B9"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Pupil Outcomes</w:t>
      </w:r>
    </w:p>
    <w:p w14:paraId="32F9B159" w14:textId="77777777" w:rsidR="00BD1132" w:rsidRPr="00BD1132" w:rsidRDefault="00BD1132" w:rsidP="00BD1132">
      <w:pPr>
        <w:rPr>
          <w:rFonts w:eastAsia="Times New Roman" w:cs="Arial"/>
          <w:b/>
          <w:sz w:val="22"/>
          <w:szCs w:val="22"/>
          <w:lang w:eastAsia="en-GB"/>
        </w:rPr>
      </w:pPr>
    </w:p>
    <w:p w14:paraId="30156A84" w14:textId="77777777" w:rsidR="00BD1132" w:rsidRPr="00BD1132" w:rsidRDefault="00BD1132" w:rsidP="00BD1132">
      <w:pPr>
        <w:numPr>
          <w:ilvl w:val="0"/>
          <w:numId w:val="9"/>
        </w:numPr>
        <w:rPr>
          <w:rFonts w:eastAsia="Times New Roman" w:cs="Arial"/>
          <w:sz w:val="22"/>
          <w:szCs w:val="22"/>
          <w:lang w:eastAsia="en-GB"/>
        </w:rPr>
      </w:pPr>
      <w:r w:rsidRPr="00BD1132">
        <w:rPr>
          <w:rFonts w:eastAsia="Times New Roman" w:cs="Arial"/>
          <w:sz w:val="22"/>
          <w:szCs w:val="22"/>
          <w:lang w:eastAsia="en-GB"/>
        </w:rPr>
        <w:t>To oversee the progress of all pupils within your teaching groups towards agreed targets including any external examinations and to assist in implementing effective intervention strategies when progress is less than expected.</w:t>
      </w:r>
    </w:p>
    <w:p w14:paraId="40A412DC" w14:textId="77777777" w:rsidR="00BD1132" w:rsidRPr="00BD1132" w:rsidRDefault="00BD1132" w:rsidP="00BD1132">
      <w:pPr>
        <w:numPr>
          <w:ilvl w:val="0"/>
          <w:numId w:val="9"/>
        </w:numPr>
        <w:rPr>
          <w:rFonts w:eastAsia="Times New Roman" w:cs="Arial"/>
          <w:sz w:val="22"/>
          <w:szCs w:val="22"/>
          <w:lang w:eastAsia="en-GB"/>
        </w:rPr>
      </w:pPr>
      <w:r w:rsidRPr="00BD1132">
        <w:rPr>
          <w:rFonts w:eastAsia="Times New Roman" w:cs="Arial"/>
          <w:sz w:val="22"/>
          <w:szCs w:val="22"/>
          <w:lang w:eastAsia="en-GB"/>
        </w:rPr>
        <w:t>To foster positive and productive pupil attitudes to and engagement in learning within your teaching groups.</w:t>
      </w:r>
    </w:p>
    <w:p w14:paraId="717451A5" w14:textId="77777777" w:rsidR="00BD1132" w:rsidRPr="00BD1132" w:rsidRDefault="00BD1132" w:rsidP="00BD1132">
      <w:pPr>
        <w:rPr>
          <w:rFonts w:eastAsia="Times New Roman" w:cs="Arial"/>
          <w:sz w:val="22"/>
          <w:szCs w:val="22"/>
          <w:lang w:eastAsia="en-GB"/>
        </w:rPr>
      </w:pPr>
    </w:p>
    <w:p w14:paraId="166D0AF9" w14:textId="77777777" w:rsidR="00BD1132" w:rsidRPr="00BD1132" w:rsidRDefault="00BD1132" w:rsidP="00BD1132">
      <w:pPr>
        <w:rPr>
          <w:rFonts w:eastAsia="Times New Roman" w:cs="Arial"/>
          <w:b/>
          <w:sz w:val="22"/>
          <w:szCs w:val="22"/>
          <w:lang w:eastAsia="en-GB"/>
        </w:rPr>
      </w:pPr>
      <w:r w:rsidRPr="00BD1132">
        <w:rPr>
          <w:rFonts w:eastAsia="Times New Roman" w:cs="Arial"/>
          <w:b/>
          <w:sz w:val="22"/>
          <w:szCs w:val="22"/>
          <w:lang w:eastAsia="en-GB"/>
        </w:rPr>
        <w:t>General</w:t>
      </w:r>
    </w:p>
    <w:p w14:paraId="704AB8D0" w14:textId="77777777" w:rsidR="00BD1132" w:rsidRPr="00BD1132" w:rsidRDefault="00BD1132" w:rsidP="00BD1132">
      <w:pPr>
        <w:rPr>
          <w:rFonts w:eastAsia="Times New Roman" w:cs="Arial"/>
          <w:b/>
          <w:sz w:val="22"/>
          <w:szCs w:val="22"/>
          <w:lang w:eastAsia="en-GB"/>
        </w:rPr>
      </w:pPr>
    </w:p>
    <w:p w14:paraId="7DA0F2E7"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 xml:space="preserve">To establish, effective working relationships with professional colleagues. </w:t>
      </w:r>
    </w:p>
    <w:p w14:paraId="22938520"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To set a good example to the pupils you teach, through your presentation and personal and professional conduct.</w:t>
      </w:r>
    </w:p>
    <w:p w14:paraId="1066E42F"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To understand your professional responsibilities in relation to school policies and practices, including those concerned with pastoral and personal safety matters, including bullying.</w:t>
      </w:r>
    </w:p>
    <w:p w14:paraId="564CA475"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To recognise that learning takes place inside and outside the school context, and understand the need to liaise effectively with parents and other carers and with agencies with responsibility for pupils’ education and welfare.</w:t>
      </w:r>
    </w:p>
    <w:p w14:paraId="554DFDFC"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To understand the need to take responsibility for your own professional development and to keep up to date with research and development in pedagogy and in your subject.</w:t>
      </w:r>
    </w:p>
    <w:p w14:paraId="2C159273"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Ensure child protection and safeguarding responsibilities are met.</w:t>
      </w:r>
    </w:p>
    <w:p w14:paraId="52A020D0"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Undertake the duties of teachers as outlined in the School Teachers Pay and Conditions Document.</w:t>
      </w:r>
    </w:p>
    <w:p w14:paraId="6417C000" w14:textId="77777777" w:rsidR="00BD1132" w:rsidRPr="00BD1132" w:rsidRDefault="00BD1132" w:rsidP="00BD1132">
      <w:pPr>
        <w:numPr>
          <w:ilvl w:val="0"/>
          <w:numId w:val="7"/>
        </w:numPr>
        <w:rPr>
          <w:rFonts w:eastAsia="Times New Roman" w:cs="Arial"/>
          <w:sz w:val="22"/>
          <w:szCs w:val="22"/>
          <w:lang w:eastAsia="en-GB"/>
        </w:rPr>
      </w:pPr>
      <w:r w:rsidRPr="00BD1132">
        <w:rPr>
          <w:rFonts w:eastAsia="Times New Roman" w:cs="Arial"/>
          <w:sz w:val="22"/>
          <w:szCs w:val="22"/>
          <w:lang w:eastAsia="en-GB"/>
        </w:rPr>
        <w:t>Undertake any other duties and responsibilities as may be assigned from time to time, which are commensurate with the grade of the job.</w:t>
      </w:r>
    </w:p>
    <w:p w14:paraId="5C5EAF7D" w14:textId="77777777" w:rsidR="00BD1132" w:rsidRDefault="00BD1132" w:rsidP="00C6411C">
      <w:pPr>
        <w:spacing w:line="276" w:lineRule="auto"/>
        <w:jc w:val="both"/>
        <w:rPr>
          <w:rFonts w:cs="Tahoma"/>
          <w:sz w:val="22"/>
          <w:szCs w:val="22"/>
          <w:shd w:val="clear" w:color="auto" w:fill="FFFFFF"/>
        </w:rPr>
      </w:pPr>
    </w:p>
    <w:p w14:paraId="0EB3DBB9" w14:textId="77777777" w:rsidR="00BD1132" w:rsidRDefault="00BD1132" w:rsidP="00C6411C">
      <w:pPr>
        <w:spacing w:line="276" w:lineRule="auto"/>
        <w:jc w:val="both"/>
        <w:rPr>
          <w:rFonts w:cs="Tahoma"/>
          <w:sz w:val="22"/>
          <w:szCs w:val="22"/>
          <w:shd w:val="clear" w:color="auto" w:fill="FFFFFF"/>
        </w:rPr>
      </w:pPr>
    </w:p>
    <w:p w14:paraId="18FB0930" w14:textId="77777777" w:rsidR="00BD1132" w:rsidRDefault="00BD1132" w:rsidP="00C6411C">
      <w:pPr>
        <w:spacing w:line="276" w:lineRule="auto"/>
        <w:jc w:val="both"/>
        <w:rPr>
          <w:rFonts w:cs="Tahoma"/>
          <w:sz w:val="22"/>
          <w:szCs w:val="22"/>
          <w:shd w:val="clear" w:color="auto" w:fill="FFFFFF"/>
        </w:rPr>
      </w:pPr>
    </w:p>
    <w:p w14:paraId="4507A971" w14:textId="77777777" w:rsidR="00BD1132" w:rsidRDefault="00BD1132" w:rsidP="00C6411C">
      <w:pPr>
        <w:spacing w:line="276" w:lineRule="auto"/>
        <w:jc w:val="both"/>
        <w:rPr>
          <w:rFonts w:cs="Tahoma"/>
          <w:sz w:val="22"/>
          <w:szCs w:val="22"/>
          <w:shd w:val="clear" w:color="auto" w:fill="FFFFFF"/>
        </w:rPr>
      </w:pPr>
    </w:p>
    <w:p w14:paraId="6AC83D09" w14:textId="77777777" w:rsidR="00BD1132" w:rsidRDefault="00BD1132" w:rsidP="00C6411C">
      <w:pPr>
        <w:spacing w:line="276" w:lineRule="auto"/>
        <w:jc w:val="both"/>
        <w:rPr>
          <w:rFonts w:cs="Tahoma"/>
          <w:sz w:val="22"/>
          <w:szCs w:val="22"/>
          <w:shd w:val="clear" w:color="auto" w:fill="FFFFFF"/>
        </w:rPr>
      </w:pPr>
    </w:p>
    <w:p w14:paraId="0E8E22F7" w14:textId="77777777" w:rsidR="00BD1132" w:rsidRDefault="00BD1132" w:rsidP="00C6411C">
      <w:pPr>
        <w:spacing w:line="276" w:lineRule="auto"/>
        <w:jc w:val="both"/>
        <w:rPr>
          <w:rFonts w:cs="Tahoma"/>
          <w:sz w:val="22"/>
          <w:szCs w:val="22"/>
          <w:shd w:val="clear" w:color="auto" w:fill="FFFFFF"/>
        </w:rPr>
      </w:pPr>
    </w:p>
    <w:p w14:paraId="6782E6F3" w14:textId="77777777" w:rsidR="00BD1132" w:rsidRDefault="00BD1132" w:rsidP="00C6411C">
      <w:pPr>
        <w:spacing w:line="276" w:lineRule="auto"/>
        <w:jc w:val="both"/>
        <w:rPr>
          <w:rFonts w:cs="Tahoma"/>
          <w:sz w:val="22"/>
          <w:szCs w:val="22"/>
          <w:shd w:val="clear" w:color="auto" w:fill="FFFFFF"/>
        </w:rPr>
      </w:pPr>
    </w:p>
    <w:p w14:paraId="3B8C8AB6" w14:textId="77777777" w:rsidR="00BD1132" w:rsidRDefault="00BD1132" w:rsidP="00C6411C">
      <w:pPr>
        <w:spacing w:line="276" w:lineRule="auto"/>
        <w:jc w:val="both"/>
        <w:rPr>
          <w:rFonts w:cs="Tahoma"/>
          <w:sz w:val="22"/>
          <w:szCs w:val="22"/>
          <w:shd w:val="clear" w:color="auto" w:fill="FFFFFF"/>
        </w:rPr>
      </w:pPr>
    </w:p>
    <w:p w14:paraId="134D73F1" w14:textId="77777777" w:rsidR="00BD1132" w:rsidRPr="00053ED4" w:rsidRDefault="00BD1132" w:rsidP="00BD1132">
      <w:pPr>
        <w:rPr>
          <w:rFonts w:ascii="Aptos" w:eastAsia="Times New Roman" w:hAnsi="Aptos" w:cs="Calibri"/>
          <w:b/>
          <w:lang w:val="en-US"/>
        </w:rPr>
      </w:pPr>
      <w:r w:rsidRPr="00053ED4">
        <w:rPr>
          <w:rFonts w:ascii="Aptos" w:eastAsia="Times New Roman" w:hAnsi="Aptos" w:cs="Calibri"/>
          <w:b/>
          <w:noProof/>
          <w:lang w:val="en-US"/>
        </w:rPr>
        <w:t xml:space="preserve">PERSON SPECIFICATION - </w:t>
      </w:r>
      <w:r w:rsidRPr="00053ED4">
        <w:rPr>
          <w:rFonts w:ascii="Aptos" w:eastAsia="Times New Roman" w:hAnsi="Aptos" w:cs="Calibri"/>
          <w:b/>
          <w:lang w:val="en-US"/>
        </w:rPr>
        <w:t>ROLE: Teacher- MFL</w:t>
      </w:r>
    </w:p>
    <w:p w14:paraId="1D65A584" w14:textId="77777777" w:rsidR="00BD1132" w:rsidRPr="00053ED4" w:rsidRDefault="00BD1132" w:rsidP="00BD1132">
      <w:pPr>
        <w:rPr>
          <w:rFonts w:ascii="Aptos" w:eastAsia="Times New Roman" w:hAnsi="Aptos" w:cs="Calibri"/>
          <w:b/>
          <w:lang w:val="en-U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140"/>
        <w:gridCol w:w="1260"/>
        <w:gridCol w:w="1260"/>
        <w:gridCol w:w="1260"/>
      </w:tblGrid>
      <w:tr w:rsidR="00BD1132" w:rsidRPr="00053ED4" w14:paraId="307EACBC" w14:textId="77777777" w:rsidTr="00664A90">
        <w:tc>
          <w:tcPr>
            <w:tcW w:w="1620" w:type="dxa"/>
          </w:tcPr>
          <w:p w14:paraId="5F8B7EEF" w14:textId="77777777" w:rsidR="00BD1132" w:rsidRPr="00053ED4" w:rsidRDefault="00BD1132" w:rsidP="00664A90">
            <w:pPr>
              <w:rPr>
                <w:rFonts w:ascii="Aptos" w:eastAsia="Times New Roman" w:hAnsi="Aptos" w:cs="Calibri"/>
                <w:b/>
                <w:sz w:val="20"/>
                <w:szCs w:val="20"/>
                <w:lang w:val="en-US"/>
              </w:rPr>
            </w:pPr>
          </w:p>
        </w:tc>
        <w:tc>
          <w:tcPr>
            <w:tcW w:w="4140" w:type="dxa"/>
          </w:tcPr>
          <w:p w14:paraId="059189B1" w14:textId="77777777" w:rsidR="00BD1132" w:rsidRPr="00053ED4" w:rsidRDefault="00BD1132" w:rsidP="00664A90">
            <w:pPr>
              <w:rPr>
                <w:rFonts w:ascii="Aptos" w:eastAsia="Times New Roman" w:hAnsi="Aptos" w:cs="Calibri"/>
                <w:b/>
                <w:sz w:val="20"/>
                <w:szCs w:val="20"/>
                <w:lang w:val="en-US"/>
              </w:rPr>
            </w:pPr>
            <w:r w:rsidRPr="00053ED4">
              <w:rPr>
                <w:rFonts w:ascii="Aptos" w:eastAsia="Times New Roman" w:hAnsi="Aptos" w:cs="Calibri"/>
                <w:b/>
                <w:sz w:val="20"/>
                <w:szCs w:val="20"/>
                <w:lang w:val="en-US"/>
              </w:rPr>
              <w:t>Attributes</w:t>
            </w:r>
          </w:p>
        </w:tc>
        <w:tc>
          <w:tcPr>
            <w:tcW w:w="1260" w:type="dxa"/>
          </w:tcPr>
          <w:p w14:paraId="3B5C103C"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Essential</w:t>
            </w:r>
          </w:p>
        </w:tc>
        <w:tc>
          <w:tcPr>
            <w:tcW w:w="1260" w:type="dxa"/>
          </w:tcPr>
          <w:p w14:paraId="55E7ABD5"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Desirable</w:t>
            </w:r>
          </w:p>
        </w:tc>
        <w:tc>
          <w:tcPr>
            <w:tcW w:w="1260" w:type="dxa"/>
          </w:tcPr>
          <w:p w14:paraId="33B7E2A5"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How Assessed</w:t>
            </w:r>
          </w:p>
        </w:tc>
      </w:tr>
      <w:tr w:rsidR="00BD1132" w:rsidRPr="00053ED4" w14:paraId="1FB6D266" w14:textId="77777777" w:rsidTr="00664A90">
        <w:tc>
          <w:tcPr>
            <w:tcW w:w="1620" w:type="dxa"/>
          </w:tcPr>
          <w:p w14:paraId="06B56524" w14:textId="77777777" w:rsidR="00BD1132" w:rsidRPr="00053ED4" w:rsidRDefault="00BD1132" w:rsidP="00664A90">
            <w:pPr>
              <w:rPr>
                <w:rFonts w:ascii="Aptos" w:eastAsia="Times New Roman" w:hAnsi="Aptos" w:cs="Calibri"/>
                <w:b/>
                <w:sz w:val="20"/>
                <w:szCs w:val="20"/>
                <w:lang w:val="en-US"/>
              </w:rPr>
            </w:pPr>
            <w:r w:rsidRPr="00053ED4">
              <w:rPr>
                <w:rFonts w:ascii="Aptos" w:eastAsia="Times New Roman" w:hAnsi="Aptos" w:cs="Calibri"/>
                <w:b/>
                <w:sz w:val="20"/>
                <w:szCs w:val="20"/>
                <w:lang w:val="en-US"/>
              </w:rPr>
              <w:t>Qualifications</w:t>
            </w:r>
          </w:p>
        </w:tc>
        <w:tc>
          <w:tcPr>
            <w:tcW w:w="4140" w:type="dxa"/>
          </w:tcPr>
          <w:p w14:paraId="77F5DC6F"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Qualified Teacher Status</w:t>
            </w:r>
          </w:p>
        </w:tc>
        <w:tc>
          <w:tcPr>
            <w:tcW w:w="1260" w:type="dxa"/>
          </w:tcPr>
          <w:p w14:paraId="2E167DAB"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2FDFDFF7"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3A9FCE36"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w:t>
            </w:r>
          </w:p>
        </w:tc>
      </w:tr>
      <w:tr w:rsidR="00BD1132" w:rsidRPr="00053ED4" w14:paraId="545A2939" w14:textId="77777777" w:rsidTr="00664A90">
        <w:tc>
          <w:tcPr>
            <w:tcW w:w="1620" w:type="dxa"/>
          </w:tcPr>
          <w:p w14:paraId="43B2524B" w14:textId="77777777" w:rsidR="00BD1132" w:rsidRPr="00053ED4" w:rsidRDefault="00BD1132" w:rsidP="00664A90">
            <w:pPr>
              <w:rPr>
                <w:rFonts w:ascii="Aptos" w:eastAsia="Times New Roman" w:hAnsi="Aptos" w:cs="Calibri"/>
                <w:b/>
                <w:sz w:val="20"/>
                <w:szCs w:val="20"/>
                <w:lang w:val="en-US"/>
              </w:rPr>
            </w:pPr>
          </w:p>
        </w:tc>
        <w:tc>
          <w:tcPr>
            <w:tcW w:w="4140" w:type="dxa"/>
          </w:tcPr>
          <w:p w14:paraId="2B0BECC7"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Good Honours Degree</w:t>
            </w:r>
          </w:p>
        </w:tc>
        <w:tc>
          <w:tcPr>
            <w:tcW w:w="1260" w:type="dxa"/>
          </w:tcPr>
          <w:p w14:paraId="0387467E"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77A80C16"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04E4B0AA"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w:t>
            </w:r>
          </w:p>
        </w:tc>
      </w:tr>
      <w:tr w:rsidR="00BD1132" w:rsidRPr="00053ED4" w14:paraId="0D84BBD2" w14:textId="77777777" w:rsidTr="00664A90">
        <w:tc>
          <w:tcPr>
            <w:tcW w:w="1620" w:type="dxa"/>
          </w:tcPr>
          <w:p w14:paraId="21EC43C7" w14:textId="77777777" w:rsidR="00BD1132" w:rsidRPr="00053ED4" w:rsidRDefault="00BD1132" w:rsidP="00664A90">
            <w:pPr>
              <w:rPr>
                <w:rFonts w:ascii="Aptos" w:eastAsia="Times New Roman" w:hAnsi="Aptos" w:cs="Calibri"/>
                <w:b/>
                <w:sz w:val="20"/>
                <w:szCs w:val="20"/>
                <w:lang w:val="en-US"/>
              </w:rPr>
            </w:pPr>
          </w:p>
        </w:tc>
        <w:tc>
          <w:tcPr>
            <w:tcW w:w="4140" w:type="dxa"/>
          </w:tcPr>
          <w:p w14:paraId="7FF0FB7C"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Ongoing record of Continuing Professional Development</w:t>
            </w:r>
          </w:p>
        </w:tc>
        <w:tc>
          <w:tcPr>
            <w:tcW w:w="1260" w:type="dxa"/>
          </w:tcPr>
          <w:p w14:paraId="5AECCE37"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49AFEBB9"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7CF2E694"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w:t>
            </w:r>
          </w:p>
        </w:tc>
      </w:tr>
      <w:tr w:rsidR="00BD1132" w:rsidRPr="00053ED4" w14:paraId="7097A60F" w14:textId="77777777" w:rsidTr="00664A90">
        <w:tc>
          <w:tcPr>
            <w:tcW w:w="1620" w:type="dxa"/>
          </w:tcPr>
          <w:p w14:paraId="38262B1A" w14:textId="77777777" w:rsidR="00BD1132" w:rsidRPr="00053ED4" w:rsidRDefault="00BD1132" w:rsidP="00664A90">
            <w:pPr>
              <w:rPr>
                <w:rFonts w:ascii="Aptos" w:eastAsia="Times New Roman" w:hAnsi="Aptos" w:cs="Calibri"/>
                <w:b/>
                <w:sz w:val="20"/>
                <w:szCs w:val="20"/>
                <w:lang w:val="en-US"/>
              </w:rPr>
            </w:pPr>
            <w:r w:rsidRPr="00053ED4">
              <w:rPr>
                <w:rFonts w:ascii="Aptos" w:eastAsia="Times New Roman" w:hAnsi="Aptos" w:cs="Calibri"/>
                <w:b/>
                <w:sz w:val="20"/>
                <w:szCs w:val="20"/>
                <w:lang w:val="en-US"/>
              </w:rPr>
              <w:t>Experience</w:t>
            </w:r>
          </w:p>
        </w:tc>
        <w:tc>
          <w:tcPr>
            <w:tcW w:w="4140" w:type="dxa"/>
          </w:tcPr>
          <w:p w14:paraId="2B5046AF"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 xml:space="preserve">Successful and relevant teaching experience </w:t>
            </w:r>
          </w:p>
        </w:tc>
        <w:tc>
          <w:tcPr>
            <w:tcW w:w="1260" w:type="dxa"/>
          </w:tcPr>
          <w:p w14:paraId="41B470EE"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425D2DA2"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0BAC6B28"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5EE39436" w14:textId="77777777" w:rsidTr="00664A90">
        <w:tc>
          <w:tcPr>
            <w:tcW w:w="1620" w:type="dxa"/>
          </w:tcPr>
          <w:p w14:paraId="04CA8710" w14:textId="77777777" w:rsidR="00BD1132" w:rsidRPr="00053ED4" w:rsidRDefault="00BD1132" w:rsidP="00664A90">
            <w:pPr>
              <w:rPr>
                <w:rFonts w:ascii="Aptos" w:eastAsia="Times New Roman" w:hAnsi="Aptos" w:cs="Calibri"/>
                <w:b/>
                <w:sz w:val="20"/>
                <w:szCs w:val="20"/>
                <w:lang w:val="en-US"/>
              </w:rPr>
            </w:pPr>
          </w:p>
        </w:tc>
        <w:tc>
          <w:tcPr>
            <w:tcW w:w="4140" w:type="dxa"/>
          </w:tcPr>
          <w:p w14:paraId="68AC1CCB"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Teaching in an 11-16 high school</w:t>
            </w:r>
          </w:p>
        </w:tc>
        <w:tc>
          <w:tcPr>
            <w:tcW w:w="1260" w:type="dxa"/>
          </w:tcPr>
          <w:p w14:paraId="2DD9897D"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0D7C4FEA"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75126CC4"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1DB125A2" w14:textId="77777777" w:rsidTr="00664A90">
        <w:tc>
          <w:tcPr>
            <w:tcW w:w="1620" w:type="dxa"/>
          </w:tcPr>
          <w:p w14:paraId="5BB9C2F1" w14:textId="77777777" w:rsidR="00BD1132" w:rsidRPr="00053ED4" w:rsidRDefault="00BD1132" w:rsidP="00664A90">
            <w:pPr>
              <w:rPr>
                <w:rFonts w:ascii="Aptos" w:eastAsia="Times New Roman" w:hAnsi="Aptos" w:cs="Calibri"/>
                <w:b/>
                <w:sz w:val="20"/>
                <w:szCs w:val="20"/>
                <w:lang w:val="en-US"/>
              </w:rPr>
            </w:pPr>
          </w:p>
        </w:tc>
        <w:tc>
          <w:tcPr>
            <w:tcW w:w="4140" w:type="dxa"/>
          </w:tcPr>
          <w:p w14:paraId="007883E7"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Awareness of national curriculum requirements in all key stages and current national priorities in education</w:t>
            </w:r>
          </w:p>
        </w:tc>
        <w:tc>
          <w:tcPr>
            <w:tcW w:w="1260" w:type="dxa"/>
          </w:tcPr>
          <w:p w14:paraId="2A68DB0F"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13A89363"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452B0023"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214C877C" w14:textId="77777777" w:rsidTr="00664A90">
        <w:tc>
          <w:tcPr>
            <w:tcW w:w="1620" w:type="dxa"/>
          </w:tcPr>
          <w:p w14:paraId="2FFD6AA7" w14:textId="77777777" w:rsidR="00BD1132" w:rsidRPr="00053ED4" w:rsidRDefault="00BD1132" w:rsidP="00664A90">
            <w:pPr>
              <w:rPr>
                <w:rFonts w:ascii="Aptos" w:eastAsia="Times New Roman" w:hAnsi="Aptos" w:cs="Calibri"/>
                <w:b/>
                <w:sz w:val="20"/>
                <w:szCs w:val="20"/>
                <w:lang w:val="en-US"/>
              </w:rPr>
            </w:pPr>
          </w:p>
        </w:tc>
        <w:tc>
          <w:tcPr>
            <w:tcW w:w="4140" w:type="dxa"/>
          </w:tcPr>
          <w:p w14:paraId="27F1685A"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Successful team working</w:t>
            </w:r>
          </w:p>
        </w:tc>
        <w:tc>
          <w:tcPr>
            <w:tcW w:w="1260" w:type="dxa"/>
          </w:tcPr>
          <w:p w14:paraId="733D1CCF"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0A87226B"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7D402807"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A/I</w:t>
            </w:r>
          </w:p>
        </w:tc>
      </w:tr>
      <w:tr w:rsidR="00BD1132" w:rsidRPr="00053ED4" w14:paraId="0620B336" w14:textId="77777777" w:rsidTr="00664A90">
        <w:tc>
          <w:tcPr>
            <w:tcW w:w="1620" w:type="dxa"/>
          </w:tcPr>
          <w:p w14:paraId="0FF66C1A" w14:textId="77777777" w:rsidR="00BD1132" w:rsidRPr="00053ED4" w:rsidRDefault="00BD1132" w:rsidP="00664A90">
            <w:pPr>
              <w:rPr>
                <w:rFonts w:ascii="Aptos" w:eastAsia="Times New Roman" w:hAnsi="Aptos" w:cs="Calibri"/>
                <w:b/>
                <w:sz w:val="20"/>
                <w:szCs w:val="20"/>
                <w:lang w:val="en-US"/>
              </w:rPr>
            </w:pPr>
            <w:r w:rsidRPr="00053ED4">
              <w:rPr>
                <w:rFonts w:ascii="Aptos" w:eastAsia="Times New Roman" w:hAnsi="Aptos" w:cs="Calibri"/>
                <w:b/>
                <w:sz w:val="20"/>
                <w:szCs w:val="20"/>
                <w:lang w:val="en-US"/>
              </w:rPr>
              <w:t>Professional Skills</w:t>
            </w:r>
          </w:p>
        </w:tc>
        <w:tc>
          <w:tcPr>
            <w:tcW w:w="4140" w:type="dxa"/>
          </w:tcPr>
          <w:p w14:paraId="7B9DE2EE"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 xml:space="preserve">The ability to teach Spanish up to KS4 </w:t>
            </w:r>
          </w:p>
        </w:tc>
        <w:tc>
          <w:tcPr>
            <w:tcW w:w="1260" w:type="dxa"/>
          </w:tcPr>
          <w:p w14:paraId="7317BB38"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70764FCC"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05E03A14" w14:textId="77777777" w:rsidR="00BD1132" w:rsidRPr="00053ED4" w:rsidRDefault="00BD1132" w:rsidP="00664A90">
            <w:pPr>
              <w:jc w:val="center"/>
              <w:rPr>
                <w:rFonts w:ascii="Aptos" w:eastAsia="Times New Roman" w:hAnsi="Aptos" w:cs="Calibri"/>
                <w:b/>
                <w:sz w:val="20"/>
                <w:szCs w:val="20"/>
                <w:lang w:val="en-US"/>
              </w:rPr>
            </w:pPr>
          </w:p>
        </w:tc>
      </w:tr>
      <w:tr w:rsidR="00BD1132" w:rsidRPr="00053ED4" w14:paraId="029EFAA9" w14:textId="77777777" w:rsidTr="00664A90">
        <w:tc>
          <w:tcPr>
            <w:tcW w:w="1620" w:type="dxa"/>
          </w:tcPr>
          <w:p w14:paraId="2F87DCF5" w14:textId="77777777" w:rsidR="00BD1132" w:rsidRPr="00053ED4" w:rsidRDefault="00BD1132" w:rsidP="00664A90">
            <w:pPr>
              <w:rPr>
                <w:rFonts w:ascii="Aptos" w:eastAsia="Times New Roman" w:hAnsi="Aptos" w:cs="Calibri"/>
                <w:b/>
                <w:sz w:val="20"/>
                <w:szCs w:val="20"/>
                <w:lang w:val="en-US"/>
              </w:rPr>
            </w:pPr>
          </w:p>
        </w:tc>
        <w:tc>
          <w:tcPr>
            <w:tcW w:w="4140" w:type="dxa"/>
          </w:tcPr>
          <w:p w14:paraId="0A3481A4"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The ability to plan, resource and deliver effective learning to all age and ability groups</w:t>
            </w:r>
          </w:p>
        </w:tc>
        <w:tc>
          <w:tcPr>
            <w:tcW w:w="1260" w:type="dxa"/>
          </w:tcPr>
          <w:p w14:paraId="1B5E33DE"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07F88379"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63D878CB"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2845F613" w14:textId="77777777" w:rsidTr="00664A90">
        <w:tc>
          <w:tcPr>
            <w:tcW w:w="1620" w:type="dxa"/>
          </w:tcPr>
          <w:p w14:paraId="2802E2FD" w14:textId="77777777" w:rsidR="00BD1132" w:rsidRPr="00053ED4" w:rsidRDefault="00BD1132" w:rsidP="00664A90">
            <w:pPr>
              <w:rPr>
                <w:rFonts w:ascii="Aptos" w:eastAsia="Times New Roman" w:hAnsi="Aptos" w:cs="Calibri"/>
                <w:b/>
                <w:sz w:val="20"/>
                <w:szCs w:val="20"/>
                <w:lang w:val="en-US"/>
              </w:rPr>
            </w:pPr>
          </w:p>
        </w:tc>
        <w:tc>
          <w:tcPr>
            <w:tcW w:w="4140" w:type="dxa"/>
          </w:tcPr>
          <w:p w14:paraId="11CAC33B"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The ability to inspire, motivate and develop pupils in their learning</w:t>
            </w:r>
          </w:p>
        </w:tc>
        <w:tc>
          <w:tcPr>
            <w:tcW w:w="1260" w:type="dxa"/>
          </w:tcPr>
          <w:p w14:paraId="2AB06535"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4C2773A0"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208BA502"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6EEAA070" w14:textId="77777777" w:rsidTr="00664A90">
        <w:tc>
          <w:tcPr>
            <w:tcW w:w="1620" w:type="dxa"/>
          </w:tcPr>
          <w:p w14:paraId="1EFE0129" w14:textId="77777777" w:rsidR="00BD1132" w:rsidRPr="00053ED4" w:rsidRDefault="00BD1132" w:rsidP="00664A90">
            <w:pPr>
              <w:rPr>
                <w:rFonts w:ascii="Aptos" w:eastAsia="Times New Roman" w:hAnsi="Aptos" w:cs="Calibri"/>
                <w:b/>
                <w:sz w:val="20"/>
                <w:szCs w:val="20"/>
                <w:lang w:val="en-US"/>
              </w:rPr>
            </w:pPr>
          </w:p>
        </w:tc>
        <w:tc>
          <w:tcPr>
            <w:tcW w:w="4140" w:type="dxa"/>
          </w:tcPr>
          <w:p w14:paraId="117F3599"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 strong commitment to self-evaluation and an ability to use data to inform planning</w:t>
            </w:r>
          </w:p>
        </w:tc>
        <w:tc>
          <w:tcPr>
            <w:tcW w:w="1260" w:type="dxa"/>
          </w:tcPr>
          <w:p w14:paraId="5837EECB"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74D0D522"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0A8D6F11"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I</w:t>
            </w:r>
          </w:p>
        </w:tc>
      </w:tr>
      <w:tr w:rsidR="00BD1132" w:rsidRPr="00053ED4" w14:paraId="60D1D5B6" w14:textId="77777777" w:rsidTr="00664A90">
        <w:tc>
          <w:tcPr>
            <w:tcW w:w="1620" w:type="dxa"/>
          </w:tcPr>
          <w:p w14:paraId="3A19CA8B" w14:textId="77777777" w:rsidR="00BD1132" w:rsidRPr="00053ED4" w:rsidRDefault="00BD1132" w:rsidP="00664A90">
            <w:pPr>
              <w:rPr>
                <w:rFonts w:ascii="Aptos" w:eastAsia="Times New Roman" w:hAnsi="Aptos" w:cs="Calibri"/>
                <w:b/>
                <w:sz w:val="20"/>
                <w:szCs w:val="20"/>
                <w:lang w:val="en-US"/>
              </w:rPr>
            </w:pPr>
          </w:p>
        </w:tc>
        <w:tc>
          <w:tcPr>
            <w:tcW w:w="4140" w:type="dxa"/>
          </w:tcPr>
          <w:p w14:paraId="0A7C1908"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An ability to identify and create exciting learning resources that enable effective learning across all abilities</w:t>
            </w:r>
          </w:p>
        </w:tc>
        <w:tc>
          <w:tcPr>
            <w:tcW w:w="1260" w:type="dxa"/>
          </w:tcPr>
          <w:p w14:paraId="55D8F5E9"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7F5ED9B6"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74D314CC"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A/I</w:t>
            </w:r>
          </w:p>
        </w:tc>
      </w:tr>
      <w:tr w:rsidR="00BD1132" w:rsidRPr="00053ED4" w14:paraId="2C5AD823" w14:textId="77777777" w:rsidTr="00664A90">
        <w:tc>
          <w:tcPr>
            <w:tcW w:w="1620" w:type="dxa"/>
          </w:tcPr>
          <w:p w14:paraId="6D008DD7" w14:textId="77777777" w:rsidR="00BD1132" w:rsidRPr="00053ED4" w:rsidRDefault="00BD1132" w:rsidP="00664A90">
            <w:pPr>
              <w:rPr>
                <w:rFonts w:ascii="Aptos" w:eastAsia="Times New Roman" w:hAnsi="Aptos" w:cs="Calibri"/>
                <w:b/>
                <w:sz w:val="20"/>
                <w:szCs w:val="20"/>
                <w:lang w:val="en-US"/>
              </w:rPr>
            </w:pPr>
          </w:p>
        </w:tc>
        <w:tc>
          <w:tcPr>
            <w:tcW w:w="4140" w:type="dxa"/>
          </w:tcPr>
          <w:p w14:paraId="494E726E"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High level of ICT literacy and confidence in utilizing ICT for both learning and the management of information</w:t>
            </w:r>
          </w:p>
        </w:tc>
        <w:tc>
          <w:tcPr>
            <w:tcW w:w="1260" w:type="dxa"/>
          </w:tcPr>
          <w:p w14:paraId="6188D394"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5929CB00"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335DB0F8"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I</w:t>
            </w:r>
          </w:p>
        </w:tc>
      </w:tr>
      <w:tr w:rsidR="00BD1132" w:rsidRPr="00053ED4" w14:paraId="36FF9148" w14:textId="77777777" w:rsidTr="00664A90">
        <w:tc>
          <w:tcPr>
            <w:tcW w:w="1620" w:type="dxa"/>
          </w:tcPr>
          <w:p w14:paraId="3422797A" w14:textId="77777777" w:rsidR="00BD1132" w:rsidRPr="00053ED4" w:rsidRDefault="00BD1132" w:rsidP="00664A90">
            <w:pPr>
              <w:rPr>
                <w:rFonts w:ascii="Aptos" w:eastAsia="Times New Roman" w:hAnsi="Aptos" w:cs="Calibri"/>
                <w:b/>
                <w:sz w:val="20"/>
                <w:szCs w:val="20"/>
                <w:lang w:val="en-US"/>
              </w:rPr>
            </w:pPr>
            <w:r w:rsidRPr="00053ED4">
              <w:rPr>
                <w:rFonts w:ascii="Aptos" w:eastAsia="Times New Roman" w:hAnsi="Aptos" w:cs="Calibri"/>
                <w:b/>
                <w:sz w:val="20"/>
                <w:szCs w:val="20"/>
                <w:lang w:val="en-US"/>
              </w:rPr>
              <w:t>Professional and Personal Qualities</w:t>
            </w:r>
          </w:p>
        </w:tc>
        <w:tc>
          <w:tcPr>
            <w:tcW w:w="4140" w:type="dxa"/>
          </w:tcPr>
          <w:p w14:paraId="299B1118"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 genuine interest in young people and a commitment to achievement for all</w:t>
            </w:r>
          </w:p>
        </w:tc>
        <w:tc>
          <w:tcPr>
            <w:tcW w:w="1260" w:type="dxa"/>
          </w:tcPr>
          <w:p w14:paraId="3CEB7C0B"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31027FEC"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47F256FA"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A/I</w:t>
            </w:r>
          </w:p>
        </w:tc>
      </w:tr>
      <w:tr w:rsidR="00BD1132" w:rsidRPr="00053ED4" w14:paraId="4E0D9A56" w14:textId="77777777" w:rsidTr="00664A90">
        <w:tc>
          <w:tcPr>
            <w:tcW w:w="1620" w:type="dxa"/>
          </w:tcPr>
          <w:p w14:paraId="0575568B" w14:textId="77777777" w:rsidR="00BD1132" w:rsidRPr="00053ED4" w:rsidRDefault="00BD1132" w:rsidP="00664A90">
            <w:pPr>
              <w:rPr>
                <w:rFonts w:ascii="Aptos" w:eastAsia="Times New Roman" w:hAnsi="Aptos" w:cs="Calibri"/>
                <w:b/>
                <w:sz w:val="20"/>
                <w:szCs w:val="20"/>
                <w:lang w:val="en-US"/>
              </w:rPr>
            </w:pPr>
          </w:p>
        </w:tc>
        <w:tc>
          <w:tcPr>
            <w:tcW w:w="4140" w:type="dxa"/>
          </w:tcPr>
          <w:p w14:paraId="0185CEBE"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 strong drive to deliver high academic standards and to uphold school  expectations of pupils</w:t>
            </w:r>
          </w:p>
        </w:tc>
        <w:tc>
          <w:tcPr>
            <w:tcW w:w="1260" w:type="dxa"/>
          </w:tcPr>
          <w:p w14:paraId="05590400"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42FB3796"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3A9054AF"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26AEA183" w14:textId="77777777" w:rsidTr="00664A90">
        <w:tc>
          <w:tcPr>
            <w:tcW w:w="1620" w:type="dxa"/>
          </w:tcPr>
          <w:p w14:paraId="7AE6AA22" w14:textId="77777777" w:rsidR="00BD1132" w:rsidRPr="00053ED4" w:rsidRDefault="00BD1132" w:rsidP="00664A90">
            <w:pPr>
              <w:rPr>
                <w:rFonts w:ascii="Aptos" w:eastAsia="Times New Roman" w:hAnsi="Aptos" w:cs="Calibri"/>
                <w:b/>
                <w:sz w:val="20"/>
                <w:szCs w:val="20"/>
                <w:lang w:val="en-US"/>
              </w:rPr>
            </w:pPr>
          </w:p>
        </w:tc>
        <w:tc>
          <w:tcPr>
            <w:tcW w:w="4140" w:type="dxa"/>
          </w:tcPr>
          <w:p w14:paraId="7E19D2D5"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 xml:space="preserve">Good communication/interpersonal skills </w:t>
            </w:r>
          </w:p>
        </w:tc>
        <w:tc>
          <w:tcPr>
            <w:tcW w:w="1260" w:type="dxa"/>
          </w:tcPr>
          <w:p w14:paraId="3FBA3894"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661961B3"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76C60B5B"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011D123B" w14:textId="77777777" w:rsidTr="00664A90">
        <w:tc>
          <w:tcPr>
            <w:tcW w:w="1620" w:type="dxa"/>
          </w:tcPr>
          <w:p w14:paraId="1476F762" w14:textId="77777777" w:rsidR="00BD1132" w:rsidRPr="00053ED4" w:rsidRDefault="00BD1132" w:rsidP="00664A90">
            <w:pPr>
              <w:rPr>
                <w:rFonts w:ascii="Aptos" w:eastAsia="Times New Roman" w:hAnsi="Aptos" w:cs="Calibri"/>
                <w:b/>
                <w:sz w:val="20"/>
                <w:szCs w:val="20"/>
                <w:lang w:val="en-US"/>
              </w:rPr>
            </w:pPr>
          </w:p>
        </w:tc>
        <w:tc>
          <w:tcPr>
            <w:tcW w:w="4140" w:type="dxa"/>
          </w:tcPr>
          <w:p w14:paraId="32FD2772"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To be able to demonstrate an understanding of and take responsibility for promoting high standards of literacy, articulacy and the correct use of standard English</w:t>
            </w:r>
          </w:p>
        </w:tc>
        <w:tc>
          <w:tcPr>
            <w:tcW w:w="1260" w:type="dxa"/>
          </w:tcPr>
          <w:p w14:paraId="34DF06C6"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6B13A2E8"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6B5D9B56" w14:textId="77777777" w:rsidR="00BD1132" w:rsidRPr="00053ED4" w:rsidRDefault="00BD1132" w:rsidP="00664A90">
            <w:pPr>
              <w:jc w:val="center"/>
              <w:rPr>
                <w:rFonts w:ascii="Aptos" w:eastAsia="Times New Roman" w:hAnsi="Aptos" w:cs="Calibri"/>
                <w:b/>
                <w:sz w:val="20"/>
                <w:szCs w:val="20"/>
                <w:lang w:val="en-US"/>
              </w:rPr>
            </w:pPr>
          </w:p>
        </w:tc>
      </w:tr>
      <w:tr w:rsidR="00BD1132" w:rsidRPr="00053ED4" w14:paraId="120DE4C4" w14:textId="77777777" w:rsidTr="00664A90">
        <w:tc>
          <w:tcPr>
            <w:tcW w:w="1620" w:type="dxa"/>
          </w:tcPr>
          <w:p w14:paraId="535108C5" w14:textId="77777777" w:rsidR="00BD1132" w:rsidRPr="00053ED4" w:rsidRDefault="00BD1132" w:rsidP="00664A90">
            <w:pPr>
              <w:rPr>
                <w:rFonts w:ascii="Aptos" w:eastAsia="Times New Roman" w:hAnsi="Aptos" w:cs="Calibri"/>
                <w:b/>
                <w:sz w:val="20"/>
                <w:szCs w:val="20"/>
                <w:lang w:val="en-US"/>
              </w:rPr>
            </w:pPr>
          </w:p>
        </w:tc>
        <w:tc>
          <w:tcPr>
            <w:tcW w:w="4140" w:type="dxa"/>
          </w:tcPr>
          <w:p w14:paraId="66CA5544"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Possess a vision for</w:t>
            </w:r>
            <w:r w:rsidRPr="00053ED4">
              <w:rPr>
                <w:rFonts w:ascii="Aptos" w:eastAsia="Times New Roman" w:hAnsi="Aptos" w:cs="Calibri"/>
                <w:b/>
                <w:sz w:val="20"/>
                <w:szCs w:val="20"/>
                <w:lang w:val="en-US"/>
              </w:rPr>
              <w:t xml:space="preserve"> </w:t>
            </w:r>
            <w:r w:rsidRPr="00053ED4">
              <w:rPr>
                <w:rFonts w:ascii="Aptos" w:eastAsia="Times New Roman" w:hAnsi="Aptos" w:cs="Calibri"/>
                <w:sz w:val="20"/>
                <w:szCs w:val="20"/>
                <w:lang w:val="en-US"/>
              </w:rPr>
              <w:t>MFL in schools</w:t>
            </w:r>
          </w:p>
        </w:tc>
        <w:tc>
          <w:tcPr>
            <w:tcW w:w="1260" w:type="dxa"/>
          </w:tcPr>
          <w:p w14:paraId="7B3605FD"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6290B784"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64DD1F7D"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A/I</w:t>
            </w:r>
          </w:p>
        </w:tc>
      </w:tr>
      <w:tr w:rsidR="00BD1132" w:rsidRPr="00053ED4" w14:paraId="52AA804A" w14:textId="77777777" w:rsidTr="00664A90">
        <w:tc>
          <w:tcPr>
            <w:tcW w:w="1620" w:type="dxa"/>
          </w:tcPr>
          <w:p w14:paraId="3A0DEB53" w14:textId="77777777" w:rsidR="00BD1132" w:rsidRPr="00053ED4" w:rsidRDefault="00BD1132" w:rsidP="00664A90">
            <w:pPr>
              <w:rPr>
                <w:rFonts w:ascii="Aptos" w:eastAsia="Times New Roman" w:hAnsi="Aptos" w:cs="Calibri"/>
                <w:b/>
                <w:sz w:val="20"/>
                <w:szCs w:val="20"/>
                <w:lang w:val="en-US"/>
              </w:rPr>
            </w:pPr>
          </w:p>
        </w:tc>
        <w:tc>
          <w:tcPr>
            <w:tcW w:w="4140" w:type="dxa"/>
          </w:tcPr>
          <w:p w14:paraId="4309AADD"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Ability to manage workload and demonstrate flexibility, resilience and perseverance in meeting challenges</w:t>
            </w:r>
          </w:p>
        </w:tc>
        <w:tc>
          <w:tcPr>
            <w:tcW w:w="1260" w:type="dxa"/>
          </w:tcPr>
          <w:p w14:paraId="64ECC6B6"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6A901991"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3531CDA2"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A/R/I</w:t>
            </w:r>
          </w:p>
        </w:tc>
      </w:tr>
      <w:tr w:rsidR="00BD1132" w:rsidRPr="00053ED4" w14:paraId="4A6F0693" w14:textId="77777777" w:rsidTr="00664A90">
        <w:tc>
          <w:tcPr>
            <w:tcW w:w="1620" w:type="dxa"/>
          </w:tcPr>
          <w:p w14:paraId="720878D0" w14:textId="77777777" w:rsidR="00BD1132" w:rsidRPr="00053ED4" w:rsidRDefault="00BD1132" w:rsidP="00664A90">
            <w:pPr>
              <w:rPr>
                <w:rFonts w:ascii="Aptos" w:eastAsia="Times New Roman" w:hAnsi="Aptos" w:cs="Calibri"/>
                <w:b/>
                <w:sz w:val="20"/>
                <w:szCs w:val="20"/>
                <w:lang w:val="en-US"/>
              </w:rPr>
            </w:pPr>
          </w:p>
        </w:tc>
        <w:tc>
          <w:tcPr>
            <w:tcW w:w="4140" w:type="dxa"/>
          </w:tcPr>
          <w:p w14:paraId="4A0FACE9"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 xml:space="preserve">Total commitment to safeguarding children </w:t>
            </w:r>
          </w:p>
        </w:tc>
        <w:tc>
          <w:tcPr>
            <w:tcW w:w="1260" w:type="dxa"/>
          </w:tcPr>
          <w:p w14:paraId="56694F78"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211A8CDB"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129A745E"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R/I</w:t>
            </w:r>
          </w:p>
        </w:tc>
      </w:tr>
      <w:tr w:rsidR="00BD1132" w:rsidRPr="00053ED4" w14:paraId="1FD8304F" w14:textId="77777777" w:rsidTr="00664A90">
        <w:tc>
          <w:tcPr>
            <w:tcW w:w="1620" w:type="dxa"/>
          </w:tcPr>
          <w:p w14:paraId="205C19BC" w14:textId="77777777" w:rsidR="00BD1132" w:rsidRPr="00053ED4" w:rsidRDefault="00BD1132" w:rsidP="00664A90">
            <w:pPr>
              <w:rPr>
                <w:rFonts w:ascii="Aptos" w:eastAsia="Times New Roman" w:hAnsi="Aptos" w:cs="Calibri"/>
                <w:b/>
                <w:sz w:val="20"/>
                <w:szCs w:val="20"/>
                <w:lang w:val="en-US"/>
              </w:rPr>
            </w:pPr>
          </w:p>
        </w:tc>
        <w:tc>
          <w:tcPr>
            <w:tcW w:w="4140" w:type="dxa"/>
          </w:tcPr>
          <w:p w14:paraId="0853FD18"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 positive role model for pupils and a commitment to academic mentoring and the role of the form tutor</w:t>
            </w:r>
          </w:p>
        </w:tc>
        <w:tc>
          <w:tcPr>
            <w:tcW w:w="1260" w:type="dxa"/>
          </w:tcPr>
          <w:p w14:paraId="19213340"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29B7D433"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0C5479FA"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R/I</w:t>
            </w:r>
          </w:p>
        </w:tc>
      </w:tr>
      <w:tr w:rsidR="00BD1132" w:rsidRPr="00053ED4" w14:paraId="573E39BA" w14:textId="77777777" w:rsidTr="00664A90">
        <w:tc>
          <w:tcPr>
            <w:tcW w:w="1620" w:type="dxa"/>
          </w:tcPr>
          <w:p w14:paraId="43C1FAED" w14:textId="77777777" w:rsidR="00BD1132" w:rsidRPr="00053ED4" w:rsidRDefault="00BD1132" w:rsidP="00664A90">
            <w:pPr>
              <w:rPr>
                <w:rFonts w:ascii="Aptos" w:eastAsia="Times New Roman" w:hAnsi="Aptos" w:cs="Calibri"/>
                <w:b/>
                <w:sz w:val="20"/>
                <w:szCs w:val="20"/>
                <w:lang w:val="en-US"/>
              </w:rPr>
            </w:pPr>
          </w:p>
        </w:tc>
        <w:tc>
          <w:tcPr>
            <w:tcW w:w="4140" w:type="dxa"/>
          </w:tcPr>
          <w:p w14:paraId="03C420BB"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 willingness to contribute to extra-curricular activities</w:t>
            </w:r>
          </w:p>
        </w:tc>
        <w:tc>
          <w:tcPr>
            <w:tcW w:w="1260" w:type="dxa"/>
          </w:tcPr>
          <w:p w14:paraId="1628561E"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247C6882"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53C21220"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I</w:t>
            </w:r>
          </w:p>
        </w:tc>
      </w:tr>
      <w:tr w:rsidR="00BD1132" w:rsidRPr="00053ED4" w14:paraId="00AA99EC" w14:textId="77777777" w:rsidTr="00664A90">
        <w:tc>
          <w:tcPr>
            <w:tcW w:w="1620" w:type="dxa"/>
          </w:tcPr>
          <w:p w14:paraId="09398830" w14:textId="77777777" w:rsidR="00BD1132" w:rsidRPr="00053ED4" w:rsidRDefault="00BD1132" w:rsidP="00664A90">
            <w:pPr>
              <w:rPr>
                <w:rFonts w:ascii="Aptos" w:eastAsia="Times New Roman" w:hAnsi="Aptos" w:cs="Calibri"/>
                <w:b/>
                <w:sz w:val="20"/>
                <w:szCs w:val="20"/>
                <w:lang w:val="en-US"/>
              </w:rPr>
            </w:pPr>
          </w:p>
        </w:tc>
        <w:tc>
          <w:tcPr>
            <w:tcW w:w="4140" w:type="dxa"/>
          </w:tcPr>
          <w:p w14:paraId="7F2A5753" w14:textId="77777777" w:rsidR="00BD1132" w:rsidRPr="00053ED4" w:rsidRDefault="00BD1132" w:rsidP="00664A90">
            <w:pPr>
              <w:rPr>
                <w:rFonts w:ascii="Aptos" w:eastAsia="Times New Roman" w:hAnsi="Aptos" w:cs="Calibri"/>
                <w:sz w:val="20"/>
                <w:szCs w:val="20"/>
                <w:lang w:val="en-US"/>
              </w:rPr>
            </w:pPr>
            <w:r w:rsidRPr="00053ED4">
              <w:rPr>
                <w:rFonts w:ascii="Aptos" w:eastAsia="Times New Roman" w:hAnsi="Aptos" w:cs="Calibri"/>
                <w:sz w:val="20"/>
                <w:szCs w:val="20"/>
                <w:lang w:val="en-US"/>
              </w:rPr>
              <w:t>A very good record of attendance and punctuality</w:t>
            </w:r>
          </w:p>
        </w:tc>
        <w:tc>
          <w:tcPr>
            <w:tcW w:w="1260" w:type="dxa"/>
          </w:tcPr>
          <w:p w14:paraId="16650CB5"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w:t>
            </w:r>
          </w:p>
        </w:tc>
        <w:tc>
          <w:tcPr>
            <w:tcW w:w="1260" w:type="dxa"/>
          </w:tcPr>
          <w:p w14:paraId="3DA5317A" w14:textId="77777777" w:rsidR="00BD1132" w:rsidRPr="00053ED4" w:rsidRDefault="00BD1132" w:rsidP="00664A90">
            <w:pPr>
              <w:jc w:val="center"/>
              <w:rPr>
                <w:rFonts w:ascii="Aptos" w:eastAsia="Times New Roman" w:hAnsi="Aptos" w:cs="Calibri"/>
                <w:b/>
                <w:sz w:val="20"/>
                <w:szCs w:val="20"/>
                <w:lang w:val="en-US"/>
              </w:rPr>
            </w:pPr>
          </w:p>
        </w:tc>
        <w:tc>
          <w:tcPr>
            <w:tcW w:w="1260" w:type="dxa"/>
          </w:tcPr>
          <w:p w14:paraId="0567F83B"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R</w:t>
            </w:r>
          </w:p>
        </w:tc>
      </w:tr>
      <w:tr w:rsidR="00BD1132" w:rsidRPr="00053ED4" w14:paraId="3DE9D7F0" w14:textId="77777777" w:rsidTr="00664A90">
        <w:tc>
          <w:tcPr>
            <w:tcW w:w="9540" w:type="dxa"/>
            <w:gridSpan w:val="5"/>
          </w:tcPr>
          <w:p w14:paraId="2BDFA5D6" w14:textId="77777777" w:rsidR="00BD1132" w:rsidRPr="00053ED4" w:rsidRDefault="00BD1132" w:rsidP="00664A90">
            <w:pPr>
              <w:jc w:val="center"/>
              <w:rPr>
                <w:rFonts w:ascii="Aptos" w:eastAsia="Times New Roman" w:hAnsi="Aptos" w:cs="Calibri"/>
                <w:b/>
                <w:sz w:val="20"/>
                <w:szCs w:val="20"/>
                <w:lang w:val="en-US"/>
              </w:rPr>
            </w:pPr>
            <w:r w:rsidRPr="00053ED4">
              <w:rPr>
                <w:rFonts w:ascii="Aptos" w:eastAsia="Times New Roman" w:hAnsi="Aptos" w:cs="Calibri"/>
                <w:b/>
                <w:sz w:val="20"/>
                <w:szCs w:val="20"/>
                <w:lang w:val="en-US"/>
              </w:rPr>
              <w:t>KEY: A =Application; R = Reference; I = Interview</w:t>
            </w:r>
          </w:p>
        </w:tc>
      </w:tr>
    </w:tbl>
    <w:p w14:paraId="12A90069" w14:textId="77777777" w:rsidR="00BD1132" w:rsidRPr="00BD1132" w:rsidRDefault="00BD1132" w:rsidP="00C6411C">
      <w:pPr>
        <w:spacing w:line="276" w:lineRule="auto"/>
        <w:jc w:val="both"/>
        <w:rPr>
          <w:rFonts w:cs="Tahoma"/>
          <w:sz w:val="22"/>
          <w:szCs w:val="22"/>
          <w:shd w:val="clear" w:color="auto" w:fill="FFFFFF"/>
        </w:rPr>
      </w:pPr>
    </w:p>
    <w:bookmarkEnd w:id="0"/>
    <w:sectPr w:rsidR="00BD1132" w:rsidRPr="00BD113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2B8C0" w14:textId="77777777" w:rsidR="00C2466A" w:rsidRDefault="00C2466A" w:rsidP="001939DC">
      <w:r>
        <w:separator/>
      </w:r>
    </w:p>
  </w:endnote>
  <w:endnote w:type="continuationSeparator" w:id="0">
    <w:p w14:paraId="2E04EDAD" w14:textId="77777777" w:rsidR="00C2466A" w:rsidRDefault="00C2466A" w:rsidP="001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6B92" w14:textId="5E3CE0A4" w:rsidR="005B77D6" w:rsidRDefault="00F24564">
    <w:pPr>
      <w:pStyle w:val="Footer"/>
    </w:pPr>
    <w:r w:rsidRPr="00D25CB9">
      <w:rPr>
        <w:noProof/>
      </w:rPr>
      <w:drawing>
        <wp:anchor distT="0" distB="0" distL="114300" distR="114300" simplePos="0" relativeHeight="251661312" behindDoc="0" locked="0" layoutInCell="1" allowOverlap="1" wp14:anchorId="21C954B2" wp14:editId="6082E9F7">
          <wp:simplePos x="0" y="0"/>
          <wp:positionH relativeFrom="page">
            <wp:align>right</wp:align>
          </wp:positionH>
          <wp:positionV relativeFrom="paragraph">
            <wp:posOffset>-1240183</wp:posOffset>
          </wp:positionV>
          <wp:extent cx="8144823" cy="3360868"/>
          <wp:effectExtent l="0" t="0" r="0" b="0"/>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44823" cy="33608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3B36C" w14:textId="77777777" w:rsidR="00C2466A" w:rsidRDefault="00C2466A" w:rsidP="001939DC">
      <w:r>
        <w:separator/>
      </w:r>
    </w:p>
  </w:footnote>
  <w:footnote w:type="continuationSeparator" w:id="0">
    <w:p w14:paraId="3D29CE61" w14:textId="77777777" w:rsidR="00C2466A" w:rsidRDefault="00C2466A" w:rsidP="0019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4860D" w14:textId="515A018D" w:rsidR="00142D71" w:rsidRDefault="00142D71">
    <w:pPr>
      <w:pStyle w:val="Header"/>
    </w:pPr>
    <w:r w:rsidRPr="00A84AD5">
      <w:rPr>
        <w:noProof/>
      </w:rPr>
      <w:drawing>
        <wp:anchor distT="0" distB="0" distL="114300" distR="114300" simplePos="0" relativeHeight="251659264" behindDoc="0" locked="0" layoutInCell="1" allowOverlap="1" wp14:anchorId="04FA64A7" wp14:editId="45E3EB65">
          <wp:simplePos x="0" y="0"/>
          <wp:positionH relativeFrom="margin">
            <wp:align>center</wp:align>
          </wp:positionH>
          <wp:positionV relativeFrom="paragraph">
            <wp:posOffset>-1217185</wp:posOffset>
          </wp:positionV>
          <wp:extent cx="7780248" cy="2867025"/>
          <wp:effectExtent l="0" t="0" r="0" b="0"/>
          <wp:wrapNone/>
          <wp:docPr id="1" name="Picture 1"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ular objec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248" cy="2867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360"/>
    <w:multiLevelType w:val="hybridMultilevel"/>
    <w:tmpl w:val="BE30B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E6064"/>
    <w:multiLevelType w:val="hybridMultilevel"/>
    <w:tmpl w:val="3DFA3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3288E"/>
    <w:multiLevelType w:val="hybridMultilevel"/>
    <w:tmpl w:val="20AE2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8761D"/>
    <w:multiLevelType w:val="hybridMultilevel"/>
    <w:tmpl w:val="14C41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8487B"/>
    <w:multiLevelType w:val="hybridMultilevel"/>
    <w:tmpl w:val="F7AC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45909"/>
    <w:multiLevelType w:val="hybridMultilevel"/>
    <w:tmpl w:val="0DA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A2061"/>
    <w:multiLevelType w:val="hybridMultilevel"/>
    <w:tmpl w:val="BD2C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40757"/>
    <w:multiLevelType w:val="hybridMultilevel"/>
    <w:tmpl w:val="1D20B4A8"/>
    <w:lvl w:ilvl="0" w:tplc="08090001">
      <w:start w:val="1"/>
      <w:numFmt w:val="bullet"/>
      <w:lvlText w:val=""/>
      <w:lvlJc w:val="left"/>
      <w:pPr>
        <w:tabs>
          <w:tab w:val="num" w:pos="720"/>
        </w:tabs>
        <w:ind w:left="720" w:hanging="360"/>
      </w:pPr>
      <w:rPr>
        <w:rFonts w:ascii="Symbol" w:hAnsi="Symbol" w:hint="default"/>
      </w:rPr>
    </w:lvl>
    <w:lvl w:ilvl="1" w:tplc="08090013">
      <w:start w:val="1"/>
      <w:numFmt w:val="upperRoman"/>
      <w:lvlText w:val="%2."/>
      <w:lvlJc w:val="right"/>
      <w:pPr>
        <w:tabs>
          <w:tab w:val="num" w:pos="1260"/>
        </w:tabs>
        <w:ind w:left="1260" w:hanging="180"/>
      </w:pPr>
      <w:rPr>
        <w:rFonts w:hint="default"/>
      </w:rPr>
    </w:lvl>
    <w:lvl w:ilvl="2" w:tplc="0809000B">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A70772"/>
    <w:multiLevelType w:val="hybridMultilevel"/>
    <w:tmpl w:val="B18C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1804924">
    <w:abstractNumId w:val="4"/>
  </w:num>
  <w:num w:numId="2" w16cid:durableId="745734755">
    <w:abstractNumId w:val="5"/>
  </w:num>
  <w:num w:numId="3" w16cid:durableId="410850994">
    <w:abstractNumId w:val="8"/>
  </w:num>
  <w:num w:numId="4" w16cid:durableId="1725761036">
    <w:abstractNumId w:val="6"/>
  </w:num>
  <w:num w:numId="5" w16cid:durableId="988166117">
    <w:abstractNumId w:val="7"/>
  </w:num>
  <w:num w:numId="6" w16cid:durableId="1258174283">
    <w:abstractNumId w:val="2"/>
  </w:num>
  <w:num w:numId="7" w16cid:durableId="1300766350">
    <w:abstractNumId w:val="1"/>
  </w:num>
  <w:num w:numId="8" w16cid:durableId="153957149">
    <w:abstractNumId w:val="0"/>
  </w:num>
  <w:num w:numId="9" w16cid:durableId="1699693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A"/>
    <w:rsid w:val="000233B7"/>
    <w:rsid w:val="000468FA"/>
    <w:rsid w:val="00063D16"/>
    <w:rsid w:val="000F5AB8"/>
    <w:rsid w:val="00101F12"/>
    <w:rsid w:val="00126C65"/>
    <w:rsid w:val="00142D71"/>
    <w:rsid w:val="00186479"/>
    <w:rsid w:val="001939DC"/>
    <w:rsid w:val="00225DD2"/>
    <w:rsid w:val="0025102D"/>
    <w:rsid w:val="00276A6C"/>
    <w:rsid w:val="002D2330"/>
    <w:rsid w:val="002E16F9"/>
    <w:rsid w:val="00387C2F"/>
    <w:rsid w:val="00432AC0"/>
    <w:rsid w:val="004474ED"/>
    <w:rsid w:val="00473372"/>
    <w:rsid w:val="004B5169"/>
    <w:rsid w:val="004B5B90"/>
    <w:rsid w:val="005333FA"/>
    <w:rsid w:val="005664BB"/>
    <w:rsid w:val="005B77D6"/>
    <w:rsid w:val="005C199B"/>
    <w:rsid w:val="00610294"/>
    <w:rsid w:val="0062065B"/>
    <w:rsid w:val="00627E19"/>
    <w:rsid w:val="007535F2"/>
    <w:rsid w:val="0078509B"/>
    <w:rsid w:val="007C408D"/>
    <w:rsid w:val="007C555F"/>
    <w:rsid w:val="008D5034"/>
    <w:rsid w:val="008F54B7"/>
    <w:rsid w:val="00935166"/>
    <w:rsid w:val="009A0BCA"/>
    <w:rsid w:val="009A2FD0"/>
    <w:rsid w:val="00A321C4"/>
    <w:rsid w:val="00A62E8A"/>
    <w:rsid w:val="00AB2D21"/>
    <w:rsid w:val="00B00251"/>
    <w:rsid w:val="00B0465A"/>
    <w:rsid w:val="00B20FD4"/>
    <w:rsid w:val="00BD1132"/>
    <w:rsid w:val="00BE3FD5"/>
    <w:rsid w:val="00C2466A"/>
    <w:rsid w:val="00C56060"/>
    <w:rsid w:val="00C6411C"/>
    <w:rsid w:val="00CA53DA"/>
    <w:rsid w:val="00CD5A21"/>
    <w:rsid w:val="00D3551E"/>
    <w:rsid w:val="00D52C85"/>
    <w:rsid w:val="00E91E49"/>
    <w:rsid w:val="00EE1E94"/>
    <w:rsid w:val="00F06C73"/>
    <w:rsid w:val="00F24564"/>
    <w:rsid w:val="00F32FD2"/>
    <w:rsid w:val="00F82D93"/>
    <w:rsid w:val="00FB51AE"/>
    <w:rsid w:val="00FF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CD0E9"/>
  <w15:chartTrackingRefBased/>
  <w15:docId w15:val="{F1589A6D-E433-4AE4-8772-A8543921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C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33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3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3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3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3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3FA"/>
    <w:rPr>
      <w:rFonts w:eastAsiaTheme="majorEastAsia" w:cstheme="majorBidi"/>
      <w:color w:val="272727" w:themeColor="text1" w:themeTint="D8"/>
    </w:rPr>
  </w:style>
  <w:style w:type="paragraph" w:styleId="Title">
    <w:name w:val="Title"/>
    <w:basedOn w:val="Normal"/>
    <w:next w:val="Normal"/>
    <w:link w:val="TitleChar"/>
    <w:uiPriority w:val="10"/>
    <w:qFormat/>
    <w:rsid w:val="005333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3FA"/>
    <w:pPr>
      <w:spacing w:before="160"/>
      <w:jc w:val="center"/>
    </w:pPr>
    <w:rPr>
      <w:i/>
      <w:iCs/>
      <w:color w:val="404040" w:themeColor="text1" w:themeTint="BF"/>
    </w:rPr>
  </w:style>
  <w:style w:type="character" w:customStyle="1" w:styleId="QuoteChar">
    <w:name w:val="Quote Char"/>
    <w:basedOn w:val="DefaultParagraphFont"/>
    <w:link w:val="Quote"/>
    <w:uiPriority w:val="29"/>
    <w:rsid w:val="005333FA"/>
    <w:rPr>
      <w:i/>
      <w:iCs/>
      <w:color w:val="404040" w:themeColor="text1" w:themeTint="BF"/>
    </w:rPr>
  </w:style>
  <w:style w:type="paragraph" w:styleId="ListParagraph">
    <w:name w:val="List Paragraph"/>
    <w:basedOn w:val="Normal"/>
    <w:uiPriority w:val="34"/>
    <w:qFormat/>
    <w:rsid w:val="005333FA"/>
    <w:pPr>
      <w:ind w:left="720"/>
      <w:contextualSpacing/>
    </w:pPr>
  </w:style>
  <w:style w:type="character" w:styleId="IntenseEmphasis">
    <w:name w:val="Intense Emphasis"/>
    <w:basedOn w:val="DefaultParagraphFont"/>
    <w:uiPriority w:val="21"/>
    <w:qFormat/>
    <w:rsid w:val="005333FA"/>
    <w:rPr>
      <w:i/>
      <w:iCs/>
      <w:color w:val="0F4761" w:themeColor="accent1" w:themeShade="BF"/>
    </w:rPr>
  </w:style>
  <w:style w:type="paragraph" w:styleId="IntenseQuote">
    <w:name w:val="Intense Quote"/>
    <w:basedOn w:val="Normal"/>
    <w:next w:val="Normal"/>
    <w:link w:val="IntenseQuoteChar"/>
    <w:uiPriority w:val="30"/>
    <w:qFormat/>
    <w:rsid w:val="0053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3FA"/>
    <w:rPr>
      <w:i/>
      <w:iCs/>
      <w:color w:val="0F4761" w:themeColor="accent1" w:themeShade="BF"/>
    </w:rPr>
  </w:style>
  <w:style w:type="character" w:styleId="IntenseReference">
    <w:name w:val="Intense Reference"/>
    <w:basedOn w:val="DefaultParagraphFont"/>
    <w:uiPriority w:val="32"/>
    <w:qFormat/>
    <w:rsid w:val="005333FA"/>
    <w:rPr>
      <w:b/>
      <w:bCs/>
      <w:smallCaps/>
      <w:color w:val="0F4761" w:themeColor="accent1" w:themeShade="BF"/>
      <w:spacing w:val="5"/>
    </w:rPr>
  </w:style>
  <w:style w:type="paragraph" w:styleId="Header">
    <w:name w:val="header"/>
    <w:basedOn w:val="Normal"/>
    <w:link w:val="HeaderChar"/>
    <w:uiPriority w:val="99"/>
    <w:unhideWhenUsed/>
    <w:rsid w:val="001939DC"/>
    <w:pPr>
      <w:tabs>
        <w:tab w:val="center" w:pos="4513"/>
        <w:tab w:val="right" w:pos="9026"/>
      </w:tabs>
    </w:pPr>
  </w:style>
  <w:style w:type="character" w:customStyle="1" w:styleId="HeaderChar">
    <w:name w:val="Header Char"/>
    <w:basedOn w:val="DefaultParagraphFont"/>
    <w:link w:val="Header"/>
    <w:uiPriority w:val="99"/>
    <w:rsid w:val="001939DC"/>
  </w:style>
  <w:style w:type="paragraph" w:styleId="Footer">
    <w:name w:val="footer"/>
    <w:basedOn w:val="Normal"/>
    <w:link w:val="FooterChar"/>
    <w:uiPriority w:val="99"/>
    <w:unhideWhenUsed/>
    <w:rsid w:val="001939DC"/>
    <w:pPr>
      <w:tabs>
        <w:tab w:val="center" w:pos="4513"/>
        <w:tab w:val="right" w:pos="9026"/>
      </w:tabs>
    </w:pPr>
  </w:style>
  <w:style w:type="character" w:customStyle="1" w:styleId="FooterChar">
    <w:name w:val="Footer Char"/>
    <w:basedOn w:val="DefaultParagraphFont"/>
    <w:link w:val="Footer"/>
    <w:uiPriority w:val="99"/>
    <w:rsid w:val="001939DC"/>
  </w:style>
  <w:style w:type="character" w:styleId="Hyperlink">
    <w:name w:val="Hyperlink"/>
    <w:basedOn w:val="DefaultParagraphFont"/>
    <w:uiPriority w:val="99"/>
    <w:unhideWhenUsed/>
    <w:rsid w:val="00432A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penkethhig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enkethhig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8E370-B462-4A75-8366-3314629728C2}">
  <ds:schemaRefs>
    <ds:schemaRef ds:uri="http://schemas.microsoft.com/office/2006/metadata/properties"/>
    <ds:schemaRef ds:uri="http://schemas.microsoft.com/office/infopath/2007/PartnerControls"/>
    <ds:schemaRef ds:uri="80439479-c869-43e5-8c58-f0d38e8381da"/>
  </ds:schemaRefs>
</ds:datastoreItem>
</file>

<file path=customXml/itemProps2.xml><?xml version="1.0" encoding="utf-8"?>
<ds:datastoreItem xmlns:ds="http://schemas.openxmlformats.org/officeDocument/2006/customXml" ds:itemID="{3DD8CAAD-BF8C-46FB-A7B0-CDF714F01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74460-E218-4A1C-8318-0006E3EB3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Fiona Agnew</cp:lastModifiedBy>
  <cp:revision>4</cp:revision>
  <cp:lastPrinted>2025-05-12T13:22:00Z</cp:lastPrinted>
  <dcterms:created xsi:type="dcterms:W3CDTF">2025-05-12T13:10:00Z</dcterms:created>
  <dcterms:modified xsi:type="dcterms:W3CDTF">2025-05-12T13:40:00Z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