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A89C" w14:textId="7EF16F97" w:rsidR="00AD59DD" w:rsidRDefault="00AD59DD" w:rsidP="001071E7">
      <w:pPr>
        <w:jc w:val="center"/>
      </w:pPr>
      <w:r>
        <w:rPr>
          <w:b/>
          <w:noProof/>
          <w:lang w:eastAsia="en-GB"/>
        </w:rPr>
        <w:drawing>
          <wp:anchor distT="0" distB="0" distL="114300" distR="114300" simplePos="0" relativeHeight="251659264" behindDoc="1" locked="0" layoutInCell="1" allowOverlap="1" wp14:anchorId="5C0EE95B" wp14:editId="0D63EC51">
            <wp:simplePos x="0" y="0"/>
            <wp:positionH relativeFrom="column">
              <wp:posOffset>1531620</wp:posOffset>
            </wp:positionH>
            <wp:positionV relativeFrom="paragraph">
              <wp:posOffset>-472440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D200B"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D59DD" w:rsidRPr="005F722B" w14:paraId="7D7E35CF" w14:textId="77777777" w:rsidTr="00835540">
        <w:trPr>
          <w:trHeight w:val="567"/>
        </w:trPr>
        <w:tc>
          <w:tcPr>
            <w:tcW w:w="1439" w:type="pct"/>
            <w:vAlign w:val="center"/>
          </w:tcPr>
          <w:p w14:paraId="161EC2E4" w14:textId="48256265" w:rsidR="00AD59DD" w:rsidRPr="00782815" w:rsidRDefault="00835540" w:rsidP="001103D7">
            <w:pPr>
              <w:spacing w:after="0" w:line="240" w:lineRule="auto"/>
              <w:rPr>
                <w:b/>
              </w:rPr>
            </w:pPr>
            <w:r>
              <w:rPr>
                <w:b/>
              </w:rPr>
              <w:t>School</w:t>
            </w:r>
            <w:r w:rsidR="00AD59DD" w:rsidRPr="00782815">
              <w:rPr>
                <w:b/>
              </w:rPr>
              <w:t>:</w:t>
            </w:r>
          </w:p>
        </w:tc>
        <w:tc>
          <w:tcPr>
            <w:tcW w:w="3561" w:type="pct"/>
            <w:vAlign w:val="center"/>
          </w:tcPr>
          <w:p w14:paraId="1FC25687" w14:textId="76EC4225" w:rsidR="0046555C" w:rsidRPr="00835540" w:rsidRDefault="00791E78" w:rsidP="0046555C">
            <w:pPr>
              <w:pStyle w:val="NoSpacing"/>
            </w:pPr>
            <w:r w:rsidRPr="00835540">
              <w:t>Springwood High School</w:t>
            </w:r>
            <w:r w:rsidR="00835540">
              <w:t xml:space="preserve"> part of West Norfolk Academies Trust</w:t>
            </w:r>
          </w:p>
        </w:tc>
      </w:tr>
      <w:tr w:rsidR="00AD59DD" w:rsidRPr="005F722B" w14:paraId="69082B79" w14:textId="77777777" w:rsidTr="00835540">
        <w:trPr>
          <w:trHeight w:val="567"/>
        </w:trPr>
        <w:tc>
          <w:tcPr>
            <w:tcW w:w="1439" w:type="pct"/>
            <w:vAlign w:val="center"/>
          </w:tcPr>
          <w:p w14:paraId="2175B7B9" w14:textId="5DD6508F" w:rsidR="00AD59DD" w:rsidRPr="00782815" w:rsidRDefault="00AD59DD" w:rsidP="001103D7">
            <w:pPr>
              <w:spacing w:after="0" w:line="240" w:lineRule="auto"/>
              <w:rPr>
                <w:b/>
              </w:rPr>
            </w:pPr>
            <w:r w:rsidRPr="00782815">
              <w:rPr>
                <w:b/>
              </w:rPr>
              <w:t>Job Title:</w:t>
            </w:r>
          </w:p>
        </w:tc>
        <w:tc>
          <w:tcPr>
            <w:tcW w:w="3561" w:type="pct"/>
            <w:vAlign w:val="center"/>
          </w:tcPr>
          <w:p w14:paraId="2FEEB7CA" w14:textId="53BB6D0D" w:rsidR="00B332F5" w:rsidRDefault="0046555C" w:rsidP="009A6D56">
            <w:pPr>
              <w:spacing w:after="0" w:line="240" w:lineRule="auto"/>
            </w:pPr>
            <w:r w:rsidRPr="009A6D56">
              <w:t xml:space="preserve">Teacher of </w:t>
            </w:r>
            <w:r w:rsidR="00791E78" w:rsidRPr="009A6D56">
              <w:t>Modern Foreign Languages</w:t>
            </w:r>
            <w:r w:rsidR="005F59C9">
              <w:t xml:space="preserve"> (</w:t>
            </w:r>
            <w:r w:rsidR="0062013A">
              <w:t xml:space="preserve">Spanish essential &amp; 1 other either </w:t>
            </w:r>
            <w:r w:rsidR="005F59C9">
              <w:t>French, German)</w:t>
            </w:r>
          </w:p>
          <w:p w14:paraId="0906E83D" w14:textId="479E377A" w:rsidR="00B56077" w:rsidRPr="00B56077" w:rsidRDefault="00B56077" w:rsidP="009A6D56">
            <w:pPr>
              <w:spacing w:after="0" w:line="240" w:lineRule="auto"/>
              <w:rPr>
                <w:b/>
              </w:rPr>
            </w:pPr>
            <w:r w:rsidRPr="00B56077">
              <w:rPr>
                <w:b/>
              </w:rPr>
              <w:t>Maternity Cover</w:t>
            </w:r>
          </w:p>
        </w:tc>
      </w:tr>
      <w:tr w:rsidR="00AD59DD" w:rsidRPr="005F722B" w14:paraId="55223783" w14:textId="77777777" w:rsidTr="00835540">
        <w:trPr>
          <w:trHeight w:val="567"/>
        </w:trPr>
        <w:tc>
          <w:tcPr>
            <w:tcW w:w="1439" w:type="pct"/>
            <w:vAlign w:val="center"/>
          </w:tcPr>
          <w:p w14:paraId="7C7FB1E4" w14:textId="3CB51191" w:rsidR="00AD59DD" w:rsidRPr="00782815" w:rsidRDefault="00AD59DD" w:rsidP="001103D7">
            <w:pPr>
              <w:spacing w:after="0" w:line="240" w:lineRule="auto"/>
              <w:rPr>
                <w:b/>
              </w:rPr>
            </w:pPr>
            <w:r w:rsidRPr="00782815">
              <w:rPr>
                <w:b/>
              </w:rPr>
              <w:t>Grade:</w:t>
            </w:r>
          </w:p>
        </w:tc>
        <w:tc>
          <w:tcPr>
            <w:tcW w:w="3561" w:type="pct"/>
            <w:vAlign w:val="center"/>
          </w:tcPr>
          <w:p w14:paraId="124AA82B" w14:textId="77777777" w:rsidR="00AD59DD" w:rsidRPr="00B332F5" w:rsidRDefault="0046555C" w:rsidP="00AD59DD">
            <w:pPr>
              <w:spacing w:after="0" w:line="240" w:lineRule="auto"/>
              <w:rPr>
                <w:b/>
                <w:highlight w:val="yellow"/>
              </w:rPr>
            </w:pPr>
            <w:r w:rsidRPr="00B31B7F">
              <w:t xml:space="preserve">MPS/UPS  </w:t>
            </w:r>
            <w:r w:rsidR="00B332F5" w:rsidRPr="00B31B7F">
              <w:t>as appropriate</w:t>
            </w:r>
          </w:p>
        </w:tc>
      </w:tr>
      <w:tr w:rsidR="00835540" w:rsidRPr="005F722B" w14:paraId="2E37FFBA" w14:textId="77777777" w:rsidTr="00835540">
        <w:trPr>
          <w:trHeight w:val="567"/>
        </w:trPr>
        <w:tc>
          <w:tcPr>
            <w:tcW w:w="1439" w:type="pct"/>
            <w:vAlign w:val="center"/>
          </w:tcPr>
          <w:p w14:paraId="70718D00" w14:textId="3E6F5C7E" w:rsidR="00835540" w:rsidRPr="00782815" w:rsidRDefault="00835540" w:rsidP="001103D7">
            <w:pPr>
              <w:spacing w:after="0" w:line="240" w:lineRule="auto"/>
              <w:rPr>
                <w:b/>
              </w:rPr>
            </w:pPr>
            <w:r w:rsidRPr="00835540">
              <w:rPr>
                <w:b/>
              </w:rPr>
              <w:t>Responsible to:</w:t>
            </w:r>
          </w:p>
        </w:tc>
        <w:tc>
          <w:tcPr>
            <w:tcW w:w="3561" w:type="pct"/>
            <w:vAlign w:val="center"/>
          </w:tcPr>
          <w:p w14:paraId="4F3B3A4A" w14:textId="234B4334" w:rsidR="00835540" w:rsidRPr="00B31B7F" w:rsidRDefault="00835540" w:rsidP="00AD59DD">
            <w:pPr>
              <w:spacing w:after="0" w:line="240" w:lineRule="auto"/>
            </w:pPr>
            <w:r w:rsidRPr="00835540">
              <w:t>Assistant Headteacher with responsibility for MFL</w:t>
            </w:r>
          </w:p>
        </w:tc>
      </w:tr>
      <w:tr w:rsidR="0046555C" w:rsidRPr="005F722B" w14:paraId="47CB4EB6" w14:textId="77777777" w:rsidTr="00835540">
        <w:trPr>
          <w:trHeight w:val="567"/>
        </w:trPr>
        <w:tc>
          <w:tcPr>
            <w:tcW w:w="1439" w:type="pct"/>
            <w:vAlign w:val="center"/>
          </w:tcPr>
          <w:p w14:paraId="02551F7A" w14:textId="77777777" w:rsidR="0046555C" w:rsidRPr="00782815" w:rsidRDefault="0046555C" w:rsidP="0046555C">
            <w:pPr>
              <w:spacing w:after="0" w:line="240" w:lineRule="auto"/>
              <w:rPr>
                <w:b/>
              </w:rPr>
            </w:pPr>
            <w:r>
              <w:rPr>
                <w:b/>
              </w:rPr>
              <w:t>Working With:</w:t>
            </w:r>
          </w:p>
        </w:tc>
        <w:tc>
          <w:tcPr>
            <w:tcW w:w="3561" w:type="pct"/>
            <w:vAlign w:val="center"/>
          </w:tcPr>
          <w:p w14:paraId="16A54505" w14:textId="77777777" w:rsidR="00791E78" w:rsidRPr="009A6D56" w:rsidRDefault="00791E78" w:rsidP="00791E78">
            <w:pPr>
              <w:pStyle w:val="NoSpacing"/>
            </w:pPr>
            <w:r w:rsidRPr="009A6D56">
              <w:t>Language Faculty</w:t>
            </w:r>
          </w:p>
          <w:p w14:paraId="5D557F0C" w14:textId="770A765C" w:rsidR="00791E78" w:rsidRPr="009A6D56" w:rsidRDefault="009A6D56" w:rsidP="00791E78">
            <w:pPr>
              <w:pStyle w:val="NoSpacing"/>
            </w:pPr>
            <w:r w:rsidRPr="009A6D56">
              <w:t>Year team</w:t>
            </w:r>
          </w:p>
          <w:p w14:paraId="33F7E2FA" w14:textId="595D4C49" w:rsidR="0046555C" w:rsidRPr="006E60D0" w:rsidRDefault="00791E78" w:rsidP="00791E78">
            <w:pPr>
              <w:pStyle w:val="NoSpacing"/>
              <w:rPr>
                <w:b/>
                <w:highlight w:val="yellow"/>
              </w:rPr>
            </w:pPr>
            <w:r w:rsidRPr="009A6D56">
              <w:t xml:space="preserve">Mentor (if </w:t>
            </w:r>
            <w:r w:rsidR="00573E7D">
              <w:t>ECT</w:t>
            </w:r>
            <w:r w:rsidRPr="009A6D56">
              <w:t>)</w:t>
            </w:r>
            <w:bookmarkStart w:id="0" w:name="_GoBack"/>
            <w:bookmarkEnd w:id="0"/>
          </w:p>
        </w:tc>
      </w:tr>
    </w:tbl>
    <w:p w14:paraId="7CCE50BE" w14:textId="77777777" w:rsidR="001071E7" w:rsidRDefault="001071E7" w:rsidP="00791E78">
      <w:pPr>
        <w:contextualSpacing/>
        <w:rPr>
          <w:b/>
        </w:rPr>
      </w:pPr>
    </w:p>
    <w:p w14:paraId="16C8C75A" w14:textId="3C3F7956" w:rsidR="00791E78" w:rsidRPr="001071E7" w:rsidRDefault="00791E78" w:rsidP="00791E78">
      <w:pPr>
        <w:contextualSpacing/>
        <w:rPr>
          <w:b/>
          <w:sz w:val="24"/>
        </w:rPr>
      </w:pPr>
      <w:r w:rsidRPr="001071E7">
        <w:rPr>
          <w:b/>
          <w:sz w:val="24"/>
        </w:rPr>
        <w:t>Departmental Introduction</w:t>
      </w:r>
    </w:p>
    <w:p w14:paraId="6A1EA6FD" w14:textId="77777777" w:rsidR="001071E7" w:rsidRPr="001071E7" w:rsidRDefault="001071E7" w:rsidP="00791E78">
      <w:pPr>
        <w:contextualSpacing/>
        <w:rPr>
          <w:b/>
          <w:sz w:val="12"/>
        </w:rPr>
      </w:pPr>
    </w:p>
    <w:p w14:paraId="322D021A" w14:textId="77777777" w:rsidR="007C5CD2" w:rsidRDefault="00791E78" w:rsidP="00791E78">
      <w:pPr>
        <w:contextualSpacing/>
        <w:jc w:val="both"/>
      </w:pPr>
      <w:r>
        <w:t>We are looking for a dynamic and enthusiastic teacher to join our highly su</w:t>
      </w:r>
      <w:r w:rsidR="00D04E40">
        <w:t xml:space="preserve">ccessful MFL faculty. You will share your passion for </w:t>
      </w:r>
      <w:r>
        <w:t>langu</w:t>
      </w:r>
      <w:r w:rsidR="00D04E40">
        <w:t xml:space="preserve">age learning with the students and </w:t>
      </w:r>
      <w:r>
        <w:t xml:space="preserve">make an important contribution to our department. </w:t>
      </w:r>
    </w:p>
    <w:p w14:paraId="099CDF9A" w14:textId="77777777" w:rsidR="007C5CD2" w:rsidRPr="007C5CD2" w:rsidRDefault="007C5CD2" w:rsidP="00791E78">
      <w:pPr>
        <w:contextualSpacing/>
        <w:jc w:val="both"/>
        <w:rPr>
          <w:sz w:val="14"/>
        </w:rPr>
      </w:pPr>
    </w:p>
    <w:p w14:paraId="2F947D45" w14:textId="1B55E122" w:rsidR="00791E78" w:rsidRDefault="00791E78" w:rsidP="00791E78">
      <w:pPr>
        <w:contextualSpacing/>
        <w:jc w:val="both"/>
      </w:pPr>
      <w:r>
        <w:t>Timetabled la</w:t>
      </w:r>
      <w:r w:rsidR="0009071B">
        <w:t xml:space="preserve">nguages offered at KS3-5 </w:t>
      </w:r>
      <w:r>
        <w:t xml:space="preserve">are French, German and Spanish. </w:t>
      </w:r>
      <w:r w:rsidR="00E43E3A">
        <w:t xml:space="preserve"> </w:t>
      </w:r>
      <w:r>
        <w:t xml:space="preserve">We would welcome applications from well-qualified candidates offering </w:t>
      </w:r>
      <w:r w:rsidR="00E43E3A">
        <w:t xml:space="preserve">at least two </w:t>
      </w:r>
      <w:proofErr w:type="gramStart"/>
      <w:r w:rsidR="00E43E3A">
        <w:t xml:space="preserve">subjects </w:t>
      </w:r>
      <w:r w:rsidR="0062013A">
        <w:t>,essential</w:t>
      </w:r>
      <w:proofErr w:type="gramEnd"/>
      <w:r w:rsidR="0062013A">
        <w:t xml:space="preserve"> would be Spanish &amp; 1 other either</w:t>
      </w:r>
      <w:r w:rsidR="00E43E3A">
        <w:t xml:space="preserve"> </w:t>
      </w:r>
      <w:r w:rsidRPr="00E43E3A">
        <w:rPr>
          <w:rFonts w:cs="Calibri"/>
          <w:color w:val="000000"/>
        </w:rPr>
        <w:t>French</w:t>
      </w:r>
      <w:r w:rsidR="0062013A">
        <w:rPr>
          <w:rFonts w:cs="Calibri"/>
          <w:color w:val="000000"/>
        </w:rPr>
        <w:t xml:space="preserve"> or</w:t>
      </w:r>
      <w:r w:rsidRPr="00E43E3A">
        <w:rPr>
          <w:rFonts w:cs="Calibri"/>
          <w:color w:val="000000"/>
        </w:rPr>
        <w:t xml:space="preserve"> German </w:t>
      </w:r>
      <w:r w:rsidR="0062013A">
        <w:rPr>
          <w:rFonts w:cs="Calibri"/>
          <w:color w:val="000000"/>
        </w:rPr>
        <w:t>,</w:t>
      </w:r>
      <w:r w:rsidR="007C5CD2">
        <w:rPr>
          <w:rFonts w:cs="Calibri"/>
          <w:color w:val="000000"/>
        </w:rPr>
        <w:t xml:space="preserve"> with the ability to teach to GCSE level or beyond</w:t>
      </w:r>
      <w:r w:rsidR="00E43E3A" w:rsidRPr="00E43E3A">
        <w:rPr>
          <w:rFonts w:cs="Calibri"/>
          <w:color w:val="000000"/>
        </w:rPr>
        <w:t xml:space="preserve">. </w:t>
      </w:r>
      <w:r w:rsidRPr="00E43E3A">
        <w:t>Some KS5 teaching could be available to the right candidate.</w:t>
      </w:r>
      <w:r w:rsidR="00E43E3A">
        <w:t xml:space="preserve"> </w:t>
      </w:r>
    </w:p>
    <w:p w14:paraId="575DA88B" w14:textId="77777777" w:rsidR="001071E7" w:rsidRPr="001071E7" w:rsidRDefault="001071E7" w:rsidP="00791E78">
      <w:pPr>
        <w:contextualSpacing/>
        <w:jc w:val="both"/>
        <w:rPr>
          <w:sz w:val="14"/>
        </w:rPr>
      </w:pPr>
    </w:p>
    <w:p w14:paraId="6E969508" w14:textId="3F17C000" w:rsidR="00791E78" w:rsidRPr="001071E7" w:rsidRDefault="00791E78" w:rsidP="00791E78">
      <w:pPr>
        <w:contextualSpacing/>
        <w:rPr>
          <w:b/>
          <w:sz w:val="24"/>
        </w:rPr>
      </w:pPr>
      <w:r w:rsidRPr="001071E7">
        <w:rPr>
          <w:b/>
          <w:sz w:val="24"/>
        </w:rPr>
        <w:t>Curriculum</w:t>
      </w:r>
    </w:p>
    <w:p w14:paraId="0D2DA23C" w14:textId="77777777" w:rsidR="001071E7" w:rsidRPr="001071E7" w:rsidRDefault="001071E7" w:rsidP="00791E78">
      <w:pPr>
        <w:contextualSpacing/>
        <w:rPr>
          <w:b/>
          <w:sz w:val="14"/>
        </w:rPr>
      </w:pPr>
    </w:p>
    <w:p w14:paraId="21E0535D" w14:textId="0BB0260B" w:rsidR="00791E78" w:rsidRDefault="00791E78" w:rsidP="00791E78">
      <w:pPr>
        <w:contextualSpacing/>
      </w:pPr>
      <w:r>
        <w:t xml:space="preserve">KS3 - </w:t>
      </w:r>
      <w:r w:rsidRPr="00E43E3A">
        <w:t>In year</w:t>
      </w:r>
      <w:r w:rsidR="00061AC5">
        <w:t>s</w:t>
      </w:r>
      <w:r w:rsidRPr="00E43E3A">
        <w:t xml:space="preserve"> 7</w:t>
      </w:r>
      <w:r w:rsidR="00061AC5">
        <w:t>-9,</w:t>
      </w:r>
      <w:r w:rsidRPr="00E43E3A">
        <w:t xml:space="preserve"> all students study a </w:t>
      </w:r>
      <w:r w:rsidR="00E43E3A" w:rsidRPr="00E43E3A">
        <w:t xml:space="preserve">main language, either </w:t>
      </w:r>
      <w:r w:rsidR="0062013A">
        <w:t xml:space="preserve">Spanish, </w:t>
      </w:r>
      <w:r w:rsidR="00E43E3A" w:rsidRPr="00E43E3A">
        <w:t>French</w:t>
      </w:r>
      <w:r w:rsidR="0062013A">
        <w:t xml:space="preserve"> or</w:t>
      </w:r>
      <w:r w:rsidR="00E43E3A" w:rsidRPr="00E43E3A">
        <w:t xml:space="preserve"> German</w:t>
      </w:r>
      <w:r w:rsidR="00061AC5">
        <w:t xml:space="preserve">. </w:t>
      </w:r>
      <w:r w:rsidRPr="00E43E3A">
        <w:t>Student</w:t>
      </w:r>
      <w:r w:rsidR="00061AC5">
        <w:t>s make their GCSE options in the Spring term of</w:t>
      </w:r>
      <w:r w:rsidR="00AA0AEB">
        <w:t xml:space="preserve"> year 9</w:t>
      </w:r>
      <w:r w:rsidR="00061AC5">
        <w:t>. In German the ‘</w:t>
      </w:r>
      <w:proofErr w:type="spellStart"/>
      <w:r w:rsidR="00061AC5">
        <w:t>Stimmt</w:t>
      </w:r>
      <w:proofErr w:type="spellEnd"/>
      <w:r w:rsidR="00061AC5">
        <w:t>’ course is used at KS3, French pupils follow the Dynamo course and Spanish pupils use Viva.</w:t>
      </w:r>
      <w:r w:rsidRPr="00E43E3A">
        <w:t xml:space="preserve"> We also subscribe to a range of on-line learning sites</w:t>
      </w:r>
      <w:r w:rsidR="00061AC5">
        <w:t>, such as Active Learn</w:t>
      </w:r>
      <w:r w:rsidRPr="00E43E3A">
        <w:t>.</w:t>
      </w:r>
    </w:p>
    <w:p w14:paraId="126D6571" w14:textId="77777777" w:rsidR="001071E7" w:rsidRPr="001071E7" w:rsidRDefault="001071E7" w:rsidP="00791E78">
      <w:pPr>
        <w:contextualSpacing/>
        <w:rPr>
          <w:sz w:val="14"/>
        </w:rPr>
      </w:pPr>
    </w:p>
    <w:p w14:paraId="35EAC936" w14:textId="4CCB73A3" w:rsidR="00791E78" w:rsidRDefault="00791E78" w:rsidP="00791E78">
      <w:pPr>
        <w:contextualSpacing/>
        <w:jc w:val="both"/>
      </w:pPr>
      <w:r>
        <w:t xml:space="preserve">KS4 - </w:t>
      </w:r>
      <w:r w:rsidRPr="00E43E3A">
        <w:t>Students currently follow the Edexcel courses in all languages. Alongside our own resources we use the Pearson Edexcel course mater</w:t>
      </w:r>
      <w:r w:rsidR="00061AC5">
        <w:t>ials, including the Active Learn</w:t>
      </w:r>
      <w:r w:rsidRPr="00E43E3A">
        <w:t xml:space="preserve"> packages. Our pass rates at GCSE are consistently high and we expect to have </w:t>
      </w:r>
      <w:r w:rsidR="00E43E3A" w:rsidRPr="00E43E3A">
        <w:t>at l</w:t>
      </w:r>
      <w:r w:rsidR="0082403A">
        <w:t>e</w:t>
      </w:r>
      <w:r w:rsidR="00E43E3A" w:rsidRPr="00E43E3A">
        <w:t>ast 2 classes in each language at GCSE</w:t>
      </w:r>
      <w:r w:rsidR="0082403A">
        <w:t xml:space="preserve"> each academic year</w:t>
      </w:r>
      <w:r w:rsidRPr="00E43E3A">
        <w:t xml:space="preserve">. </w:t>
      </w:r>
      <w:r w:rsidR="00E43E3A" w:rsidRPr="00E43E3A">
        <w:t xml:space="preserve"> </w:t>
      </w:r>
      <w:r w:rsidR="0082403A">
        <w:t>Our students are encouraged</w:t>
      </w:r>
      <w:r w:rsidRPr="00E43E3A">
        <w:t xml:space="preserve"> to spend time out of lessons on the on-</w:t>
      </w:r>
      <w:r w:rsidR="007C4984">
        <w:t xml:space="preserve">line sites. </w:t>
      </w:r>
    </w:p>
    <w:p w14:paraId="7032A18D" w14:textId="77777777" w:rsidR="001071E7" w:rsidRPr="001071E7" w:rsidRDefault="001071E7" w:rsidP="00791E78">
      <w:pPr>
        <w:contextualSpacing/>
        <w:jc w:val="both"/>
        <w:rPr>
          <w:sz w:val="14"/>
        </w:rPr>
      </w:pPr>
    </w:p>
    <w:p w14:paraId="702408EE" w14:textId="2D1C1F55" w:rsidR="00835540" w:rsidRDefault="00791E78" w:rsidP="001071E7">
      <w:pPr>
        <w:contextualSpacing/>
        <w:jc w:val="both"/>
      </w:pPr>
      <w:r w:rsidRPr="00E43E3A">
        <w:t xml:space="preserve">KS5 - </w:t>
      </w:r>
      <w:r w:rsidR="00E43E3A" w:rsidRPr="00E43E3A">
        <w:t>Students currently study the Edexcel</w:t>
      </w:r>
      <w:r w:rsidRPr="00E43E3A">
        <w:t xml:space="preserve"> specification in bot</w:t>
      </w:r>
      <w:r w:rsidR="00E43E3A" w:rsidRPr="00E43E3A">
        <w:t xml:space="preserve">h French and </w:t>
      </w:r>
      <w:r w:rsidR="00061AC5">
        <w:t>Spanish</w:t>
      </w:r>
      <w:r w:rsidR="00E43E3A" w:rsidRPr="00E43E3A">
        <w:t xml:space="preserve"> at A</w:t>
      </w:r>
      <w:r w:rsidRPr="00E43E3A">
        <w:t xml:space="preserve"> level.</w:t>
      </w:r>
      <w:r w:rsidR="007C4984">
        <w:t xml:space="preserve"> In Spanish we currently also use a 1:1 online learning course, with a remote tutor.</w:t>
      </w:r>
      <w:r w:rsidR="00061AC5">
        <w:t xml:space="preserve"> The AQA course is studied in German.</w:t>
      </w:r>
      <w:r w:rsidRPr="00E43E3A">
        <w:t xml:space="preserve"> Classes are taught</w:t>
      </w:r>
      <w:r w:rsidR="00E43E3A" w:rsidRPr="00E43E3A">
        <w:t xml:space="preserve"> in small groups.  We use </w:t>
      </w:r>
      <w:r w:rsidRPr="00E43E3A">
        <w:t xml:space="preserve">the </w:t>
      </w:r>
      <w:r w:rsidR="00E43E3A" w:rsidRPr="00E43E3A">
        <w:t xml:space="preserve">Pearson </w:t>
      </w:r>
      <w:r w:rsidRPr="00E43E3A">
        <w:t>course materials</w:t>
      </w:r>
      <w:r w:rsidR="00E43E3A" w:rsidRPr="00E43E3A">
        <w:t xml:space="preserve"> alo</w:t>
      </w:r>
      <w:r w:rsidR="007C4984">
        <w:t xml:space="preserve">ngside frenchteacher.net, DW TV, </w:t>
      </w:r>
      <w:proofErr w:type="spellStart"/>
      <w:r w:rsidR="007C4984">
        <w:t>Kerboodle</w:t>
      </w:r>
      <w:proofErr w:type="spellEnd"/>
      <w:r w:rsidR="007C4984">
        <w:t xml:space="preserve"> </w:t>
      </w:r>
      <w:r w:rsidR="00E43E3A" w:rsidRPr="00E43E3A">
        <w:t>and the Dynamic Learning package</w:t>
      </w:r>
      <w:r w:rsidR="007C4984">
        <w:t>s</w:t>
      </w:r>
      <w:r w:rsidR="00E43E3A" w:rsidRPr="00E43E3A">
        <w:t>.</w:t>
      </w:r>
    </w:p>
    <w:p w14:paraId="2AEAD42D" w14:textId="0DDA8317" w:rsidR="00DF1E2C" w:rsidRDefault="00DF1E2C" w:rsidP="001071E7">
      <w:pPr>
        <w:contextualSpacing/>
        <w:jc w:val="both"/>
      </w:pPr>
    </w:p>
    <w:p w14:paraId="12E3BA70" w14:textId="4038E182" w:rsidR="00DF1E2C" w:rsidRDefault="00DF1E2C" w:rsidP="001071E7">
      <w:pPr>
        <w:contextualSpacing/>
        <w:jc w:val="both"/>
      </w:pPr>
      <w:r>
        <w:t xml:space="preserve">Our Language Assistants work with small groups and individuals across all Key Stages to </w:t>
      </w:r>
      <w:r w:rsidR="0015243E">
        <w:t>enhance speaking skills and cultural knowledge.</w:t>
      </w:r>
    </w:p>
    <w:p w14:paraId="613005A0" w14:textId="0A54BD52" w:rsidR="000D2426" w:rsidRDefault="000D2426" w:rsidP="001071E7">
      <w:pPr>
        <w:contextualSpacing/>
        <w:jc w:val="both"/>
      </w:pPr>
    </w:p>
    <w:p w14:paraId="6FEF9F5E" w14:textId="56C1DC46" w:rsidR="000D2426" w:rsidRDefault="000D2426" w:rsidP="001071E7">
      <w:pPr>
        <w:contextualSpacing/>
        <w:jc w:val="both"/>
      </w:pPr>
    </w:p>
    <w:p w14:paraId="662C3E79" w14:textId="4A658804" w:rsidR="000D2426" w:rsidRDefault="000D2426" w:rsidP="001071E7">
      <w:pPr>
        <w:contextualSpacing/>
        <w:jc w:val="both"/>
      </w:pPr>
    </w:p>
    <w:p w14:paraId="341FD60C" w14:textId="446366F9" w:rsidR="000D2426" w:rsidRDefault="000D2426" w:rsidP="001071E7">
      <w:pPr>
        <w:contextualSpacing/>
        <w:jc w:val="both"/>
      </w:pPr>
    </w:p>
    <w:p w14:paraId="3472256A" w14:textId="1A122DE0" w:rsidR="000D2426" w:rsidRDefault="000D2426" w:rsidP="001071E7">
      <w:pPr>
        <w:contextualSpacing/>
        <w:jc w:val="both"/>
      </w:pPr>
    </w:p>
    <w:p w14:paraId="4676A019" w14:textId="77777777" w:rsidR="000D2426" w:rsidRDefault="000D2426" w:rsidP="001071E7">
      <w:pPr>
        <w:contextualSpacing/>
        <w:jc w:val="both"/>
      </w:pPr>
    </w:p>
    <w:p w14:paraId="4319ADC6" w14:textId="77777777" w:rsidR="001071E7" w:rsidRPr="001071E7" w:rsidRDefault="001071E7" w:rsidP="001071E7">
      <w:pPr>
        <w:contextualSpacing/>
        <w:jc w:val="both"/>
        <w:rPr>
          <w:sz w:val="14"/>
        </w:rPr>
      </w:pPr>
    </w:p>
    <w:p w14:paraId="71789D3A" w14:textId="77E2BD25" w:rsidR="00782815" w:rsidRPr="00835540" w:rsidRDefault="00782815" w:rsidP="00782815">
      <w:pPr>
        <w:spacing w:after="0" w:line="240" w:lineRule="auto"/>
        <w:contextualSpacing/>
        <w:rPr>
          <w:rFonts w:asciiTheme="minorHAnsi" w:hAnsiTheme="minorHAnsi"/>
          <w:b/>
          <w:sz w:val="24"/>
          <w:szCs w:val="24"/>
        </w:rPr>
      </w:pPr>
      <w:r w:rsidRPr="00835540">
        <w:rPr>
          <w:rFonts w:asciiTheme="minorHAnsi" w:hAnsiTheme="minorHAnsi"/>
          <w:b/>
          <w:sz w:val="24"/>
          <w:szCs w:val="24"/>
          <w:u w:color="92D050"/>
        </w:rPr>
        <w:t>Purpose of the Job</w:t>
      </w:r>
      <w:r w:rsidRPr="00835540">
        <w:rPr>
          <w:rFonts w:asciiTheme="minorHAnsi" w:hAnsiTheme="minorHAnsi"/>
          <w:b/>
          <w:sz w:val="24"/>
          <w:szCs w:val="24"/>
        </w:rPr>
        <w:t xml:space="preserve"> </w:t>
      </w:r>
    </w:p>
    <w:p w14:paraId="3B34C06B" w14:textId="77777777" w:rsidR="00782815" w:rsidRPr="001071E7" w:rsidRDefault="00782815" w:rsidP="00782815">
      <w:pPr>
        <w:spacing w:after="0" w:line="240" w:lineRule="auto"/>
        <w:contextualSpacing/>
        <w:rPr>
          <w:rFonts w:asciiTheme="minorHAnsi" w:hAnsiTheme="minorHAnsi"/>
          <w:sz w:val="16"/>
          <w:szCs w:val="24"/>
        </w:rPr>
      </w:pPr>
    </w:p>
    <w:p w14:paraId="152CA4E4" w14:textId="77777777" w:rsidR="000D2426" w:rsidRPr="000D2426" w:rsidRDefault="0046555C" w:rsidP="000D2426">
      <w:pPr>
        <w:pStyle w:val="ListParagraph"/>
        <w:numPr>
          <w:ilvl w:val="0"/>
          <w:numId w:val="10"/>
        </w:numPr>
        <w:autoSpaceDE w:val="0"/>
        <w:autoSpaceDN w:val="0"/>
        <w:adjustRightInd w:val="0"/>
        <w:spacing w:after="100" w:line="240" w:lineRule="auto"/>
        <w:ind w:left="357" w:hanging="357"/>
        <w:contextualSpacing w:val="0"/>
        <w:jc w:val="both"/>
        <w:rPr>
          <w:rFonts w:cs="Calibri"/>
          <w:color w:val="000000"/>
        </w:rPr>
      </w:pPr>
      <w:r w:rsidRPr="000D2426">
        <w:rPr>
          <w:rFonts w:cs="Calibri"/>
          <w:bCs/>
          <w:color w:val="000000"/>
        </w:rPr>
        <w:t>To meet all requirements of the Teachers’ Standards.</w:t>
      </w:r>
    </w:p>
    <w:p w14:paraId="59E15D2C" w14:textId="77777777" w:rsidR="000D2426" w:rsidRDefault="0046555C" w:rsidP="000D2426">
      <w:pPr>
        <w:pStyle w:val="ListParagraph"/>
        <w:numPr>
          <w:ilvl w:val="0"/>
          <w:numId w:val="10"/>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Within the designated curriculum area, to implement, deliver and contribute to the published scheme of work. </w:t>
      </w:r>
    </w:p>
    <w:p w14:paraId="2F4D75AF" w14:textId="77777777" w:rsidR="000D2426" w:rsidRDefault="0046555C" w:rsidP="000D2426">
      <w:pPr>
        <w:pStyle w:val="ListParagraph"/>
        <w:numPr>
          <w:ilvl w:val="0"/>
          <w:numId w:val="10"/>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shape the learning experience to motivate and encourage students to achieve their full potential. </w:t>
      </w:r>
    </w:p>
    <w:p w14:paraId="2E78C60A" w14:textId="77777777" w:rsidR="000D2426" w:rsidRDefault="0046555C" w:rsidP="000D2426">
      <w:pPr>
        <w:pStyle w:val="ListParagraph"/>
        <w:numPr>
          <w:ilvl w:val="0"/>
          <w:numId w:val="10"/>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monitor the progress of students and provide support to ensure personal and academic growth. </w:t>
      </w:r>
    </w:p>
    <w:p w14:paraId="7EEE15A7" w14:textId="0F79D9F4" w:rsidR="00791E78" w:rsidRPr="000D2426" w:rsidRDefault="00791E78" w:rsidP="000D2426">
      <w:pPr>
        <w:pStyle w:val="ListParagraph"/>
        <w:numPr>
          <w:ilvl w:val="0"/>
          <w:numId w:val="10"/>
        </w:numPr>
        <w:autoSpaceDE w:val="0"/>
        <w:autoSpaceDN w:val="0"/>
        <w:adjustRightInd w:val="0"/>
        <w:spacing w:after="30" w:line="240" w:lineRule="auto"/>
        <w:jc w:val="both"/>
        <w:rPr>
          <w:rFonts w:cs="Calibri"/>
          <w:color w:val="000000"/>
        </w:rPr>
      </w:pPr>
      <w:r w:rsidRPr="000D2426">
        <w:rPr>
          <w:rFonts w:cs="Calibri"/>
          <w:color w:val="000000"/>
        </w:rPr>
        <w:t xml:space="preserve">To teach </w:t>
      </w:r>
      <w:r w:rsidR="00E43E3A" w:rsidRPr="000D2426">
        <w:rPr>
          <w:rFonts w:cs="Calibri"/>
          <w:color w:val="000000"/>
        </w:rPr>
        <w:t>at least 2 of the following languages: French, Germ</w:t>
      </w:r>
      <w:r w:rsidR="00C408C7">
        <w:rPr>
          <w:rFonts w:cs="Calibri"/>
          <w:color w:val="000000"/>
        </w:rPr>
        <w:t>an or Spanish</w:t>
      </w:r>
      <w:r w:rsidR="00E43E3A" w:rsidRPr="000D2426">
        <w:rPr>
          <w:rFonts w:cs="Calibri"/>
          <w:color w:val="000000"/>
        </w:rPr>
        <w:t xml:space="preserve"> to GCSE level or beyond.</w:t>
      </w:r>
    </w:p>
    <w:p w14:paraId="0EC1A866" w14:textId="77777777" w:rsidR="00DB4490" w:rsidRPr="00DB4490" w:rsidRDefault="00DB4490" w:rsidP="00782815">
      <w:pPr>
        <w:spacing w:after="0" w:line="240" w:lineRule="auto"/>
        <w:ind w:right="280"/>
        <w:contextualSpacing/>
        <w:rPr>
          <w:rFonts w:asciiTheme="minorHAnsi" w:hAnsiTheme="minorHAnsi"/>
        </w:rPr>
      </w:pPr>
    </w:p>
    <w:p w14:paraId="366606EE" w14:textId="77777777" w:rsidR="00782815" w:rsidRDefault="0046555C" w:rsidP="00782815">
      <w:pPr>
        <w:spacing w:after="0" w:line="240" w:lineRule="auto"/>
        <w:ind w:right="280"/>
        <w:contextualSpacing/>
        <w:rPr>
          <w:rFonts w:asciiTheme="minorHAnsi" w:hAnsiTheme="minorHAnsi"/>
          <w:b/>
          <w:sz w:val="24"/>
          <w:szCs w:val="24"/>
        </w:rPr>
      </w:pPr>
      <w:r>
        <w:rPr>
          <w:rFonts w:asciiTheme="minorHAnsi" w:hAnsiTheme="minorHAnsi"/>
          <w:b/>
          <w:sz w:val="24"/>
          <w:szCs w:val="24"/>
        </w:rPr>
        <w:t>Teaching and Learning Responsibilities</w:t>
      </w:r>
    </w:p>
    <w:p w14:paraId="0324A2F2" w14:textId="77777777" w:rsidR="0046555C" w:rsidRPr="001071E7" w:rsidRDefault="0046555C" w:rsidP="001A22BA">
      <w:pPr>
        <w:spacing w:after="0" w:line="240" w:lineRule="auto"/>
        <w:ind w:right="280"/>
        <w:contextualSpacing/>
        <w:jc w:val="both"/>
        <w:rPr>
          <w:rFonts w:asciiTheme="minorHAnsi" w:hAnsiTheme="minorHAnsi"/>
          <w:b/>
          <w:sz w:val="14"/>
          <w:szCs w:val="24"/>
        </w:rPr>
      </w:pPr>
    </w:p>
    <w:p w14:paraId="4B791932"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To deliver the designated programme of teachi</w:t>
      </w:r>
      <w:r w:rsidR="00D33304" w:rsidRPr="000D2426">
        <w:rPr>
          <w:rFonts w:cs="Calibri"/>
          <w:color w:val="000000"/>
        </w:rPr>
        <w:t>ng as presented in the scheme of learning</w:t>
      </w:r>
      <w:r w:rsidRPr="000D2426">
        <w:rPr>
          <w:rFonts w:cs="Calibri"/>
          <w:color w:val="000000"/>
        </w:rPr>
        <w:t xml:space="preserve">. </w:t>
      </w:r>
    </w:p>
    <w:p w14:paraId="764640E7"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use a variety of delivery methods to stimulate learning, appropriate to student abilities. </w:t>
      </w:r>
    </w:p>
    <w:p w14:paraId="02EA85E7" w14:textId="77777777" w:rsidR="000D2426" w:rsidRDefault="00D33304"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To enrich the pupil’s cultural knowledge.</w:t>
      </w:r>
    </w:p>
    <w:p w14:paraId="184A20CA"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prepare and update subject materials. </w:t>
      </w:r>
    </w:p>
    <w:p w14:paraId="09C467AD"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ensure a high quality learning experience for students that meets internal and external quality standards. </w:t>
      </w:r>
    </w:p>
    <w:p w14:paraId="503B84B7"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Within the guidance presented in the school Assessment Policy and using appropriate I.T. systems, to assess, record and report on the attendance, progress, development and attainment of students. </w:t>
      </w:r>
    </w:p>
    <w:p w14:paraId="7DF9C9A5"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take part in Parent/Carer Information Evenings. </w:t>
      </w:r>
    </w:p>
    <w:p w14:paraId="5A50662D"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Within the school’s marking and homework policy, to set and mark work appropriate to the needs of each student. To provide constructive feedback to facilitate progression. </w:t>
      </w:r>
    </w:p>
    <w:p w14:paraId="0B538FBE"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undertake assessment of students as required by internal and external (e.g. examination boards) procedures. </w:t>
      </w:r>
    </w:p>
    <w:p w14:paraId="44EFB280"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apply the school’s Behaviour Policy to ensure that effective learning can take place. To maintain discipline and use appropriate rewards and sanctions in line with school policy. </w:t>
      </w:r>
    </w:p>
    <w:p w14:paraId="6BB5C66C"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ensure that Literacy, Numeracy and ICT opportunities are optimised within the context of the designated teaching programme. </w:t>
      </w:r>
    </w:p>
    <w:p w14:paraId="0B3EF03D"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optimise the use of classroom support staff. </w:t>
      </w:r>
    </w:p>
    <w:p w14:paraId="51B6EEE0" w14:textId="50F27623" w:rsidR="0046555C" w:rsidRDefault="00E43E3A" w:rsidP="000D2426">
      <w:pPr>
        <w:pStyle w:val="ListParagraph"/>
        <w:numPr>
          <w:ilvl w:val="0"/>
          <w:numId w:val="11"/>
        </w:numPr>
        <w:autoSpaceDE w:val="0"/>
        <w:autoSpaceDN w:val="0"/>
        <w:adjustRightInd w:val="0"/>
        <w:spacing w:after="27" w:line="240" w:lineRule="auto"/>
        <w:jc w:val="both"/>
        <w:rPr>
          <w:rFonts w:cs="Calibri"/>
          <w:color w:val="000000"/>
        </w:rPr>
      </w:pPr>
      <w:r w:rsidRPr="000D2426">
        <w:rPr>
          <w:rFonts w:cs="Calibri"/>
          <w:color w:val="000000"/>
        </w:rPr>
        <w:t>To be a form tutor and work with the Year team, actively promoting school values and delivering the tutor time curriculum.</w:t>
      </w:r>
    </w:p>
    <w:p w14:paraId="00AB08B1" w14:textId="36D81084" w:rsidR="000D2426" w:rsidRDefault="000D2426" w:rsidP="000D2426">
      <w:pPr>
        <w:autoSpaceDE w:val="0"/>
        <w:autoSpaceDN w:val="0"/>
        <w:adjustRightInd w:val="0"/>
        <w:spacing w:after="27" w:line="240" w:lineRule="auto"/>
        <w:jc w:val="both"/>
        <w:rPr>
          <w:rFonts w:cs="Calibri"/>
          <w:color w:val="000000"/>
        </w:rPr>
      </w:pPr>
    </w:p>
    <w:p w14:paraId="19FE67E7" w14:textId="4FE4DB7D" w:rsidR="000D2426" w:rsidRDefault="000D2426" w:rsidP="000D2426">
      <w:pPr>
        <w:autoSpaceDE w:val="0"/>
        <w:autoSpaceDN w:val="0"/>
        <w:adjustRightInd w:val="0"/>
        <w:spacing w:after="27" w:line="240" w:lineRule="auto"/>
        <w:jc w:val="both"/>
        <w:rPr>
          <w:rFonts w:cs="Calibri"/>
          <w:color w:val="000000"/>
        </w:rPr>
      </w:pPr>
    </w:p>
    <w:p w14:paraId="19C52AB2" w14:textId="3C03B1CD" w:rsidR="000D2426" w:rsidRDefault="000D2426" w:rsidP="000D2426">
      <w:pPr>
        <w:autoSpaceDE w:val="0"/>
        <w:autoSpaceDN w:val="0"/>
        <w:adjustRightInd w:val="0"/>
        <w:spacing w:after="27" w:line="240" w:lineRule="auto"/>
        <w:jc w:val="both"/>
        <w:rPr>
          <w:rFonts w:cs="Calibri"/>
          <w:color w:val="000000"/>
        </w:rPr>
      </w:pPr>
    </w:p>
    <w:p w14:paraId="74C8D5B8" w14:textId="57BBE249" w:rsidR="000D2426" w:rsidRDefault="000D2426" w:rsidP="000D2426">
      <w:pPr>
        <w:autoSpaceDE w:val="0"/>
        <w:autoSpaceDN w:val="0"/>
        <w:adjustRightInd w:val="0"/>
        <w:spacing w:after="27" w:line="240" w:lineRule="auto"/>
        <w:jc w:val="both"/>
        <w:rPr>
          <w:rFonts w:cs="Calibri"/>
          <w:color w:val="000000"/>
        </w:rPr>
      </w:pPr>
    </w:p>
    <w:p w14:paraId="5DE500D4" w14:textId="355DBDF3" w:rsidR="000D2426" w:rsidRDefault="000D2426" w:rsidP="000D2426">
      <w:pPr>
        <w:autoSpaceDE w:val="0"/>
        <w:autoSpaceDN w:val="0"/>
        <w:adjustRightInd w:val="0"/>
        <w:spacing w:after="27" w:line="240" w:lineRule="auto"/>
        <w:jc w:val="both"/>
        <w:rPr>
          <w:rFonts w:cs="Calibri"/>
          <w:color w:val="000000"/>
        </w:rPr>
      </w:pPr>
    </w:p>
    <w:p w14:paraId="684CF38F" w14:textId="6B289E72" w:rsidR="000D2426" w:rsidRDefault="000D2426" w:rsidP="000D2426">
      <w:pPr>
        <w:autoSpaceDE w:val="0"/>
        <w:autoSpaceDN w:val="0"/>
        <w:adjustRightInd w:val="0"/>
        <w:spacing w:after="27" w:line="240" w:lineRule="auto"/>
        <w:jc w:val="both"/>
        <w:rPr>
          <w:rFonts w:cs="Calibri"/>
          <w:color w:val="000000"/>
        </w:rPr>
      </w:pPr>
    </w:p>
    <w:p w14:paraId="10537207" w14:textId="6C4A3EB2" w:rsidR="000D2426" w:rsidRDefault="000D2426" w:rsidP="000D2426">
      <w:pPr>
        <w:autoSpaceDE w:val="0"/>
        <w:autoSpaceDN w:val="0"/>
        <w:adjustRightInd w:val="0"/>
        <w:spacing w:after="27" w:line="240" w:lineRule="auto"/>
        <w:jc w:val="both"/>
        <w:rPr>
          <w:rFonts w:cs="Calibri"/>
          <w:color w:val="000000"/>
        </w:rPr>
      </w:pPr>
    </w:p>
    <w:p w14:paraId="77542FCB" w14:textId="73BA65C5" w:rsidR="000D2426" w:rsidRDefault="000D2426" w:rsidP="000D2426">
      <w:pPr>
        <w:autoSpaceDE w:val="0"/>
        <w:autoSpaceDN w:val="0"/>
        <w:adjustRightInd w:val="0"/>
        <w:spacing w:after="27" w:line="240" w:lineRule="auto"/>
        <w:jc w:val="both"/>
        <w:rPr>
          <w:rFonts w:cs="Calibri"/>
          <w:color w:val="000000"/>
        </w:rPr>
      </w:pPr>
    </w:p>
    <w:p w14:paraId="50DF2D7A" w14:textId="1CE0855A" w:rsidR="000D2426" w:rsidRDefault="000D2426" w:rsidP="000D2426">
      <w:pPr>
        <w:autoSpaceDE w:val="0"/>
        <w:autoSpaceDN w:val="0"/>
        <w:adjustRightInd w:val="0"/>
        <w:spacing w:after="27" w:line="240" w:lineRule="auto"/>
        <w:jc w:val="both"/>
        <w:rPr>
          <w:rFonts w:cs="Calibri"/>
          <w:color w:val="000000"/>
        </w:rPr>
      </w:pPr>
    </w:p>
    <w:p w14:paraId="6C6893FA" w14:textId="0301C633" w:rsidR="000D2426" w:rsidRDefault="000D2426" w:rsidP="000D2426">
      <w:pPr>
        <w:autoSpaceDE w:val="0"/>
        <w:autoSpaceDN w:val="0"/>
        <w:adjustRightInd w:val="0"/>
        <w:spacing w:after="27" w:line="240" w:lineRule="auto"/>
        <w:jc w:val="both"/>
        <w:rPr>
          <w:rFonts w:cs="Calibri"/>
          <w:color w:val="000000"/>
        </w:rPr>
      </w:pPr>
    </w:p>
    <w:p w14:paraId="761D470D" w14:textId="36EEA65B" w:rsidR="000D2426" w:rsidRDefault="000D2426" w:rsidP="000D2426">
      <w:pPr>
        <w:autoSpaceDE w:val="0"/>
        <w:autoSpaceDN w:val="0"/>
        <w:adjustRightInd w:val="0"/>
        <w:spacing w:after="27" w:line="240" w:lineRule="auto"/>
        <w:jc w:val="both"/>
        <w:rPr>
          <w:rFonts w:cs="Calibri"/>
          <w:color w:val="000000"/>
        </w:rPr>
      </w:pPr>
    </w:p>
    <w:p w14:paraId="7C70BA1C" w14:textId="77777777" w:rsidR="007C5CD2" w:rsidRDefault="007C5CD2" w:rsidP="000D2426">
      <w:pPr>
        <w:autoSpaceDE w:val="0"/>
        <w:autoSpaceDN w:val="0"/>
        <w:adjustRightInd w:val="0"/>
        <w:spacing w:after="27" w:line="240" w:lineRule="auto"/>
        <w:jc w:val="both"/>
        <w:rPr>
          <w:rFonts w:cs="Calibri"/>
          <w:color w:val="000000"/>
        </w:rPr>
      </w:pPr>
    </w:p>
    <w:p w14:paraId="77182234" w14:textId="73E51CA0" w:rsidR="000D2426" w:rsidRDefault="000D2426" w:rsidP="000D2426">
      <w:pPr>
        <w:autoSpaceDE w:val="0"/>
        <w:autoSpaceDN w:val="0"/>
        <w:adjustRightInd w:val="0"/>
        <w:spacing w:after="27" w:line="240" w:lineRule="auto"/>
        <w:jc w:val="both"/>
        <w:rPr>
          <w:rFonts w:cs="Calibri"/>
          <w:color w:val="000000"/>
        </w:rPr>
      </w:pPr>
    </w:p>
    <w:p w14:paraId="37880A28" w14:textId="77777777" w:rsidR="000D2426" w:rsidRPr="000D2426" w:rsidRDefault="000D2426" w:rsidP="000D2426">
      <w:pPr>
        <w:autoSpaceDE w:val="0"/>
        <w:autoSpaceDN w:val="0"/>
        <w:adjustRightInd w:val="0"/>
        <w:spacing w:after="27" w:line="240" w:lineRule="auto"/>
        <w:jc w:val="both"/>
        <w:rPr>
          <w:rFonts w:cs="Calibri"/>
          <w:color w:val="000000"/>
        </w:rPr>
      </w:pPr>
    </w:p>
    <w:p w14:paraId="71F6D5AC" w14:textId="77777777" w:rsidR="00791E78" w:rsidRDefault="00791E78" w:rsidP="00AD59DD">
      <w:pPr>
        <w:spacing w:after="0" w:line="240" w:lineRule="auto"/>
        <w:ind w:left="142" w:right="375"/>
        <w:contextualSpacing/>
        <w:jc w:val="both"/>
        <w:rPr>
          <w:b/>
        </w:rPr>
      </w:pPr>
    </w:p>
    <w:p w14:paraId="25702092" w14:textId="77777777" w:rsidR="00AD59DD" w:rsidRPr="001071E7" w:rsidRDefault="00AD59DD" w:rsidP="001071E7">
      <w:pPr>
        <w:spacing w:after="0" w:line="240" w:lineRule="auto"/>
        <w:ind w:right="375"/>
        <w:contextualSpacing/>
        <w:jc w:val="both"/>
        <w:rPr>
          <w:b/>
          <w:sz w:val="24"/>
        </w:rPr>
      </w:pPr>
      <w:r w:rsidRPr="001071E7">
        <w:rPr>
          <w:b/>
          <w:sz w:val="24"/>
        </w:rPr>
        <w:t>Job context and flexibility</w:t>
      </w:r>
    </w:p>
    <w:p w14:paraId="599E48E5" w14:textId="77777777" w:rsidR="00532CB2" w:rsidRDefault="00532CB2" w:rsidP="00AD59DD">
      <w:pPr>
        <w:spacing w:after="0" w:line="240" w:lineRule="auto"/>
        <w:ind w:left="142" w:right="375"/>
        <w:contextualSpacing/>
        <w:jc w:val="both"/>
        <w:rPr>
          <w:b/>
        </w:rPr>
      </w:pPr>
    </w:p>
    <w:p w14:paraId="285F5A73" w14:textId="196BAFB0" w:rsidR="00AD59DD" w:rsidRDefault="00AD59DD" w:rsidP="000D2426">
      <w:pPr>
        <w:spacing w:after="0" w:line="240" w:lineRule="auto"/>
        <w:ind w:right="375"/>
        <w:contextualSpacing/>
      </w:pPr>
      <w:r>
        <w:t xml:space="preserve">The duties and responsibilities listed in this job description provide a summary of </w:t>
      </w:r>
      <w:r w:rsidR="000D2426">
        <w:t xml:space="preserve">the main aspects of the role.  </w:t>
      </w:r>
      <w:r>
        <w:t>This is not an exhaustive list and the post holder may be required to carry out other tasks, as deemed appropriate to the grade and nature of the post.</w:t>
      </w:r>
    </w:p>
    <w:p w14:paraId="6D1DBEC6" w14:textId="77777777" w:rsidR="00AD59DD" w:rsidRDefault="00AD59DD" w:rsidP="000D2426">
      <w:pPr>
        <w:spacing w:after="0" w:line="240" w:lineRule="auto"/>
        <w:ind w:left="142" w:right="280"/>
        <w:contextualSpacing/>
      </w:pPr>
    </w:p>
    <w:p w14:paraId="292C9955" w14:textId="77777777" w:rsidR="00AD59DD" w:rsidRDefault="00AD59DD" w:rsidP="000D2426">
      <w:pPr>
        <w:spacing w:after="0" w:line="240" w:lineRule="auto"/>
        <w:ind w:right="280"/>
        <w:contextualSpacing/>
      </w:pPr>
      <w:r>
        <w:t xml:space="preserve">This job description is current at the date indicated below but, in consultation with the post holder, it may be changed by the Headteacher to reflect or anticipate changes in the post commensurate with the grade or job title. </w:t>
      </w:r>
    </w:p>
    <w:p w14:paraId="2F031ED5" w14:textId="77777777" w:rsidR="00AD59DD" w:rsidRDefault="00AD59DD" w:rsidP="000D2426">
      <w:pPr>
        <w:spacing w:after="0" w:line="240" w:lineRule="auto"/>
        <w:ind w:right="280"/>
        <w:contextualSpacing/>
      </w:pPr>
    </w:p>
    <w:p w14:paraId="25C299C3" w14:textId="77777777" w:rsidR="00AD59DD" w:rsidRDefault="00AD59DD" w:rsidP="000D2426">
      <w:pPr>
        <w:spacing w:after="0" w:line="240" w:lineRule="auto"/>
        <w:ind w:right="280"/>
        <w:contextualSpacing/>
      </w:pPr>
      <w:r>
        <w:t>Due to the routine of the school, the workload may not be evenly spread throughout the year.  Flexibility of hours, and a flexible attitude and willingness to assist others in the team, when required is necessary.</w:t>
      </w:r>
    </w:p>
    <w:p w14:paraId="35919326" w14:textId="77777777" w:rsidR="00AD59DD" w:rsidRDefault="00AD59DD" w:rsidP="000D2426">
      <w:pPr>
        <w:spacing w:after="0" w:line="240" w:lineRule="auto"/>
        <w:contextualSpacing/>
      </w:pPr>
    </w:p>
    <w:p w14:paraId="2CC6F352" w14:textId="77777777" w:rsidR="00AD59DD" w:rsidRDefault="00AD59DD" w:rsidP="000D2426">
      <w:pPr>
        <w:spacing w:after="0" w:line="240" w:lineRule="auto"/>
        <w:contextualSpacing/>
      </w:pPr>
      <w:r>
        <w:t>The post holder will have a shared responsibility for the safeguarding of all children and young people. The post holder has an implicit duty to promote the welfare of all children and young people.</w:t>
      </w:r>
    </w:p>
    <w:p w14:paraId="67715472" w14:textId="77777777" w:rsidR="00AD59DD" w:rsidRDefault="00AD59DD" w:rsidP="000D2426">
      <w:pPr>
        <w:spacing w:after="0" w:line="240" w:lineRule="auto"/>
        <w:contextualSpacing/>
      </w:pPr>
    </w:p>
    <w:p w14:paraId="01C19A72" w14:textId="77777777" w:rsidR="00AD59DD" w:rsidRDefault="00AD59DD" w:rsidP="000D2426">
      <w:pPr>
        <w:spacing w:after="0" w:line="240" w:lineRule="auto"/>
        <w:contextualSpacing/>
      </w:pPr>
      <w:r>
        <w:t>The Trust is committed to safeguarding and promoting the welfare of children and young people and expects all staff and volunteers to share in this commitment. All staff will be subject to an enhanced DBS (Disclosure and Barring Service) check.</w:t>
      </w:r>
    </w:p>
    <w:p w14:paraId="7B4EB2A5" w14:textId="77777777" w:rsidR="00EC7FEC" w:rsidRDefault="00EC7FEC" w:rsidP="000D2426">
      <w:pPr>
        <w:spacing w:after="0" w:line="240" w:lineRule="auto"/>
        <w:contextualSpacing/>
      </w:pPr>
    </w:p>
    <w:p w14:paraId="15285CBB" w14:textId="77777777" w:rsidR="0046555C" w:rsidRDefault="0046555C" w:rsidP="000D2426">
      <w:pPr>
        <w:contextualSpacing/>
      </w:pPr>
      <w:r>
        <w:t>Where the post holder has a budgetary responsibility, it is a requirement of the role to work within the Academy’s financial regulations.</w:t>
      </w:r>
    </w:p>
    <w:p w14:paraId="487A34FF" w14:textId="77777777" w:rsidR="00EC7FEC" w:rsidRDefault="00EC7FEC" w:rsidP="001071E7">
      <w:pPr>
        <w:spacing w:after="0" w:line="240" w:lineRule="auto"/>
      </w:pPr>
    </w:p>
    <w:p w14:paraId="134FE3EB" w14:textId="77777777" w:rsidR="00EC7FEC" w:rsidRDefault="00EC7FEC" w:rsidP="00AD59DD">
      <w:pPr>
        <w:spacing w:after="0" w:line="240" w:lineRule="auto"/>
        <w:ind w:left="142"/>
      </w:pPr>
    </w:p>
    <w:p w14:paraId="7AE77A92" w14:textId="77777777" w:rsidR="00EC7FEC" w:rsidRDefault="00EC7FEC" w:rsidP="00AD59DD">
      <w:pPr>
        <w:spacing w:after="0" w:line="240" w:lineRule="auto"/>
        <w:ind w:left="142"/>
      </w:pPr>
    </w:p>
    <w:p w14:paraId="1D5628D4" w14:textId="77777777" w:rsidR="00EC7FEC" w:rsidRDefault="00EC7FEC" w:rsidP="00AD59DD">
      <w:pPr>
        <w:spacing w:after="0" w:line="240" w:lineRule="auto"/>
        <w:ind w:left="142"/>
      </w:pPr>
    </w:p>
    <w:p w14:paraId="0D69152D" w14:textId="533FB21A" w:rsidR="00EC7FEC" w:rsidRDefault="00EC7FEC" w:rsidP="00AD59DD">
      <w:pPr>
        <w:spacing w:after="0" w:line="240" w:lineRule="auto"/>
        <w:ind w:left="142"/>
      </w:pPr>
    </w:p>
    <w:p w14:paraId="4DA06E01" w14:textId="1EA8FF0C" w:rsidR="000D2426" w:rsidRDefault="000D2426" w:rsidP="00AD59DD">
      <w:pPr>
        <w:spacing w:after="0" w:line="240" w:lineRule="auto"/>
        <w:ind w:left="142"/>
      </w:pPr>
    </w:p>
    <w:p w14:paraId="544D2B4D" w14:textId="2F830ECD" w:rsidR="000D2426" w:rsidRDefault="000D2426" w:rsidP="00AD59DD">
      <w:pPr>
        <w:spacing w:after="0" w:line="240" w:lineRule="auto"/>
        <w:ind w:left="142"/>
      </w:pPr>
    </w:p>
    <w:p w14:paraId="51DBA28B" w14:textId="71F780B1" w:rsidR="000D2426" w:rsidRDefault="000D2426" w:rsidP="00AD59DD">
      <w:pPr>
        <w:spacing w:after="0" w:line="240" w:lineRule="auto"/>
        <w:ind w:left="142"/>
      </w:pPr>
    </w:p>
    <w:p w14:paraId="3F10EA1B" w14:textId="06F1E58E" w:rsidR="000D2426" w:rsidRDefault="000D2426" w:rsidP="00AD59DD">
      <w:pPr>
        <w:spacing w:after="0" w:line="240" w:lineRule="auto"/>
        <w:ind w:left="142"/>
      </w:pPr>
    </w:p>
    <w:p w14:paraId="0900209A" w14:textId="64EF6745" w:rsidR="000D2426" w:rsidRDefault="000D2426" w:rsidP="00AD59DD">
      <w:pPr>
        <w:spacing w:after="0" w:line="240" w:lineRule="auto"/>
        <w:ind w:left="142"/>
      </w:pPr>
    </w:p>
    <w:p w14:paraId="4F59AC2A" w14:textId="3E2EA8E4" w:rsidR="000D2426" w:rsidRDefault="000D2426" w:rsidP="00AD59DD">
      <w:pPr>
        <w:spacing w:after="0" w:line="240" w:lineRule="auto"/>
        <w:ind w:left="142"/>
      </w:pPr>
    </w:p>
    <w:p w14:paraId="1F12004E" w14:textId="10A28323" w:rsidR="000D2426" w:rsidRDefault="000D2426" w:rsidP="00AD59DD">
      <w:pPr>
        <w:spacing w:after="0" w:line="240" w:lineRule="auto"/>
        <w:ind w:left="142"/>
      </w:pPr>
    </w:p>
    <w:p w14:paraId="458D7E2D" w14:textId="602E617B" w:rsidR="000D2426" w:rsidRDefault="000D2426" w:rsidP="00AD59DD">
      <w:pPr>
        <w:spacing w:after="0" w:line="240" w:lineRule="auto"/>
        <w:ind w:left="142"/>
      </w:pPr>
    </w:p>
    <w:p w14:paraId="6E5EA36B" w14:textId="3FB023C0" w:rsidR="000D2426" w:rsidRDefault="000D2426" w:rsidP="00AD59DD">
      <w:pPr>
        <w:spacing w:after="0" w:line="240" w:lineRule="auto"/>
        <w:ind w:left="142"/>
      </w:pPr>
    </w:p>
    <w:p w14:paraId="63585B88" w14:textId="4FBC67FE" w:rsidR="000D2426" w:rsidRDefault="000D2426" w:rsidP="00AD59DD">
      <w:pPr>
        <w:spacing w:after="0" w:line="240" w:lineRule="auto"/>
        <w:ind w:left="142"/>
      </w:pPr>
    </w:p>
    <w:p w14:paraId="09EE5138" w14:textId="16AE91EF" w:rsidR="000D2426" w:rsidRDefault="000D2426" w:rsidP="00AD59DD">
      <w:pPr>
        <w:spacing w:after="0" w:line="240" w:lineRule="auto"/>
        <w:ind w:left="142"/>
      </w:pPr>
    </w:p>
    <w:p w14:paraId="42214754" w14:textId="11BA42A0" w:rsidR="000D2426" w:rsidRDefault="000D2426" w:rsidP="00AD59DD">
      <w:pPr>
        <w:spacing w:after="0" w:line="240" w:lineRule="auto"/>
        <w:ind w:left="142"/>
      </w:pPr>
    </w:p>
    <w:p w14:paraId="319AB730" w14:textId="177275B8" w:rsidR="000D2426" w:rsidRDefault="000D2426" w:rsidP="00AD59DD">
      <w:pPr>
        <w:spacing w:after="0" w:line="240" w:lineRule="auto"/>
        <w:ind w:left="142"/>
      </w:pPr>
    </w:p>
    <w:p w14:paraId="1D1AE00C" w14:textId="2B11FBC9" w:rsidR="000D2426" w:rsidRDefault="000D2426" w:rsidP="00AD59DD">
      <w:pPr>
        <w:spacing w:after="0" w:line="240" w:lineRule="auto"/>
        <w:ind w:left="142"/>
      </w:pPr>
    </w:p>
    <w:p w14:paraId="6BF5162C" w14:textId="3460931E" w:rsidR="000D2426" w:rsidRDefault="000D2426" w:rsidP="00AD59DD">
      <w:pPr>
        <w:spacing w:after="0" w:line="240" w:lineRule="auto"/>
        <w:ind w:left="142"/>
      </w:pPr>
    </w:p>
    <w:p w14:paraId="77F8A68F" w14:textId="191AB2CA" w:rsidR="000D2426" w:rsidRDefault="000D2426" w:rsidP="00AD59DD">
      <w:pPr>
        <w:spacing w:after="0" w:line="240" w:lineRule="auto"/>
        <w:ind w:left="142"/>
      </w:pPr>
    </w:p>
    <w:p w14:paraId="3049A628" w14:textId="14781DE8" w:rsidR="000D2426" w:rsidRDefault="000D2426" w:rsidP="00AD59DD">
      <w:pPr>
        <w:spacing w:after="0" w:line="240" w:lineRule="auto"/>
        <w:ind w:left="142"/>
      </w:pPr>
    </w:p>
    <w:p w14:paraId="5F200ACC" w14:textId="6B4B12D1" w:rsidR="000D2426" w:rsidRDefault="000D2426" w:rsidP="00AD59DD">
      <w:pPr>
        <w:spacing w:after="0" w:line="240" w:lineRule="auto"/>
        <w:ind w:left="142"/>
      </w:pPr>
    </w:p>
    <w:p w14:paraId="3A1DCC8B" w14:textId="243CCAA3" w:rsidR="000D2426" w:rsidRDefault="000D2426" w:rsidP="00AD59DD">
      <w:pPr>
        <w:spacing w:after="0" w:line="240" w:lineRule="auto"/>
        <w:ind w:left="142"/>
      </w:pPr>
    </w:p>
    <w:p w14:paraId="4B369665" w14:textId="08348FF7" w:rsidR="000D2426" w:rsidRDefault="000D2426" w:rsidP="00AD59DD">
      <w:pPr>
        <w:spacing w:after="0" w:line="240" w:lineRule="auto"/>
        <w:ind w:left="142"/>
      </w:pPr>
    </w:p>
    <w:p w14:paraId="6383A017" w14:textId="4BA17662" w:rsidR="000D2426" w:rsidRDefault="000D2426" w:rsidP="00AD59DD">
      <w:pPr>
        <w:spacing w:after="0" w:line="240" w:lineRule="auto"/>
        <w:ind w:left="142"/>
      </w:pPr>
    </w:p>
    <w:p w14:paraId="0C477A40" w14:textId="77777777" w:rsidR="000D2426" w:rsidRDefault="000D2426" w:rsidP="00AD59DD">
      <w:pPr>
        <w:spacing w:after="0" w:line="240" w:lineRule="auto"/>
        <w:ind w:left="142"/>
      </w:pPr>
    </w:p>
    <w:p w14:paraId="135E0FC1" w14:textId="77777777" w:rsidR="00E409FB" w:rsidRDefault="00E409FB" w:rsidP="00AD59DD">
      <w:pPr>
        <w:jc w:val="center"/>
        <w:rPr>
          <w:b/>
          <w:sz w:val="24"/>
          <w:szCs w:val="24"/>
        </w:rPr>
      </w:pPr>
    </w:p>
    <w:p w14:paraId="26582BB4" w14:textId="77777777" w:rsidR="000D2426" w:rsidRDefault="000D2426" w:rsidP="000D2426">
      <w:pPr>
        <w:pStyle w:val="ListParagraph"/>
        <w:ind w:left="0"/>
        <w:jc w:val="both"/>
        <w:rPr>
          <w:b/>
          <w:sz w:val="24"/>
          <w:szCs w:val="24"/>
        </w:rPr>
      </w:pPr>
    </w:p>
    <w:p w14:paraId="7A956BD5" w14:textId="329C0427" w:rsidR="00532CB2" w:rsidRDefault="00AD59DD" w:rsidP="000D2426">
      <w:pPr>
        <w:pStyle w:val="ListParagraph"/>
        <w:ind w:left="0"/>
        <w:jc w:val="center"/>
        <w:rPr>
          <w:b/>
          <w:sz w:val="24"/>
          <w:szCs w:val="24"/>
        </w:rPr>
      </w:pPr>
      <w:r w:rsidRPr="00532CB2">
        <w:rPr>
          <w:b/>
          <w:sz w:val="24"/>
          <w:szCs w:val="24"/>
        </w:rPr>
        <w:t>PERSON SPECIFICATION</w:t>
      </w:r>
    </w:p>
    <w:p w14:paraId="5156D30C" w14:textId="77777777" w:rsidR="001A22BA" w:rsidRDefault="001A22BA" w:rsidP="00532CB2">
      <w:pPr>
        <w:pStyle w:val="ListParagraph"/>
        <w:jc w:val="center"/>
        <w:rPr>
          <w:b/>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8"/>
        <w:gridCol w:w="1094"/>
        <w:gridCol w:w="1156"/>
        <w:gridCol w:w="1839"/>
      </w:tblGrid>
      <w:tr w:rsidR="00AD59DD" w:rsidRPr="005F722B" w14:paraId="62E48C60" w14:textId="77777777" w:rsidTr="00835540">
        <w:trPr>
          <w:trHeight w:val="291"/>
        </w:trPr>
        <w:tc>
          <w:tcPr>
            <w:tcW w:w="6141" w:type="dxa"/>
            <w:vAlign w:val="center"/>
          </w:tcPr>
          <w:p w14:paraId="0AEB5931" w14:textId="77777777" w:rsidR="00AD59DD" w:rsidRPr="00186563" w:rsidRDefault="00AD59DD" w:rsidP="00835540">
            <w:pPr>
              <w:spacing w:after="0" w:line="240" w:lineRule="auto"/>
              <w:rPr>
                <w:b/>
                <w:sz w:val="24"/>
                <w:szCs w:val="24"/>
              </w:rPr>
            </w:pPr>
            <w:r w:rsidRPr="00186563">
              <w:rPr>
                <w:b/>
                <w:sz w:val="24"/>
                <w:szCs w:val="24"/>
              </w:rPr>
              <w:t>Qualifications</w:t>
            </w:r>
          </w:p>
        </w:tc>
        <w:tc>
          <w:tcPr>
            <w:tcW w:w="1094" w:type="dxa"/>
            <w:vAlign w:val="center"/>
          </w:tcPr>
          <w:p w14:paraId="01C95A83" w14:textId="77777777" w:rsidR="00AD59DD" w:rsidRPr="00186563" w:rsidRDefault="00AD59DD" w:rsidP="00EC7FEC">
            <w:pPr>
              <w:spacing w:after="0" w:line="240" w:lineRule="auto"/>
              <w:jc w:val="center"/>
              <w:rPr>
                <w:b/>
                <w:sz w:val="24"/>
                <w:szCs w:val="24"/>
              </w:rPr>
            </w:pPr>
            <w:r w:rsidRPr="00186563">
              <w:rPr>
                <w:b/>
                <w:sz w:val="24"/>
                <w:szCs w:val="24"/>
              </w:rPr>
              <w:t>Essential</w:t>
            </w:r>
          </w:p>
        </w:tc>
        <w:tc>
          <w:tcPr>
            <w:tcW w:w="1129" w:type="dxa"/>
            <w:vAlign w:val="center"/>
          </w:tcPr>
          <w:p w14:paraId="24A1FF6D" w14:textId="77777777" w:rsidR="00AD59DD" w:rsidRPr="00186563" w:rsidRDefault="00AD59DD" w:rsidP="00EC7FEC">
            <w:pPr>
              <w:spacing w:after="0" w:line="240" w:lineRule="auto"/>
              <w:jc w:val="center"/>
              <w:rPr>
                <w:b/>
                <w:sz w:val="24"/>
                <w:szCs w:val="24"/>
              </w:rPr>
            </w:pPr>
            <w:r w:rsidRPr="00186563">
              <w:rPr>
                <w:b/>
                <w:sz w:val="24"/>
                <w:szCs w:val="24"/>
              </w:rPr>
              <w:t>Desirable</w:t>
            </w:r>
          </w:p>
        </w:tc>
        <w:tc>
          <w:tcPr>
            <w:tcW w:w="1843" w:type="dxa"/>
          </w:tcPr>
          <w:p w14:paraId="75D0B60A" w14:textId="77777777" w:rsidR="00AD59DD" w:rsidRPr="00186563" w:rsidRDefault="00AD59DD" w:rsidP="001103D7">
            <w:pPr>
              <w:spacing w:after="0" w:line="240" w:lineRule="auto"/>
              <w:jc w:val="center"/>
              <w:rPr>
                <w:b/>
                <w:sz w:val="24"/>
                <w:szCs w:val="24"/>
              </w:rPr>
            </w:pPr>
            <w:r w:rsidRPr="00186563">
              <w:rPr>
                <w:b/>
                <w:sz w:val="24"/>
                <w:szCs w:val="24"/>
              </w:rPr>
              <w:t>How assessed</w:t>
            </w:r>
          </w:p>
        </w:tc>
      </w:tr>
      <w:tr w:rsidR="00EC7FEC" w:rsidRPr="005F722B" w14:paraId="2E149460" w14:textId="77777777" w:rsidTr="000D2426">
        <w:trPr>
          <w:trHeight w:val="275"/>
        </w:trPr>
        <w:tc>
          <w:tcPr>
            <w:tcW w:w="6141" w:type="dxa"/>
            <w:vAlign w:val="center"/>
          </w:tcPr>
          <w:p w14:paraId="74EA2AB2" w14:textId="77777777" w:rsidR="00EC7FEC" w:rsidRPr="005F722B" w:rsidRDefault="0046555C" w:rsidP="0046555C">
            <w:pPr>
              <w:spacing w:after="0" w:line="240" w:lineRule="auto"/>
            </w:pPr>
            <w:r>
              <w:t>QTS</w:t>
            </w:r>
          </w:p>
        </w:tc>
        <w:tc>
          <w:tcPr>
            <w:tcW w:w="1094" w:type="dxa"/>
            <w:vAlign w:val="center"/>
          </w:tcPr>
          <w:p w14:paraId="5674D71D" w14:textId="77777777" w:rsidR="00EC7FEC" w:rsidRPr="00532CB2" w:rsidRDefault="0046555C" w:rsidP="00835540">
            <w:pPr>
              <w:spacing w:after="0" w:line="240" w:lineRule="auto"/>
              <w:jc w:val="center"/>
              <w:rPr>
                <w:u w:val="single"/>
              </w:rPr>
            </w:pPr>
            <w:r w:rsidRPr="00532CB2">
              <w:rPr>
                <w:b/>
                <w:sz w:val="24"/>
                <w:szCs w:val="24"/>
              </w:rPr>
              <w:sym w:font="Wingdings 2" w:char="F050"/>
            </w:r>
          </w:p>
        </w:tc>
        <w:tc>
          <w:tcPr>
            <w:tcW w:w="1129" w:type="dxa"/>
            <w:vAlign w:val="center"/>
          </w:tcPr>
          <w:p w14:paraId="5B6D5577" w14:textId="77777777" w:rsidR="00EC7FEC" w:rsidRPr="005F722B" w:rsidRDefault="00EC7FEC" w:rsidP="00EC7FEC">
            <w:pPr>
              <w:spacing w:after="0" w:line="240" w:lineRule="auto"/>
              <w:jc w:val="center"/>
              <w:rPr>
                <w:u w:val="single"/>
              </w:rPr>
            </w:pPr>
          </w:p>
        </w:tc>
        <w:tc>
          <w:tcPr>
            <w:tcW w:w="1843" w:type="dxa"/>
            <w:vMerge w:val="restart"/>
            <w:vAlign w:val="center"/>
          </w:tcPr>
          <w:p w14:paraId="711AD970" w14:textId="277F4E23" w:rsidR="00EC7FEC" w:rsidRPr="000D2426" w:rsidRDefault="0046555C" w:rsidP="000D2426">
            <w:pPr>
              <w:spacing w:after="0" w:line="240" w:lineRule="auto"/>
              <w:jc w:val="center"/>
              <w:rPr>
                <w:szCs w:val="28"/>
              </w:rPr>
            </w:pPr>
            <w:r w:rsidRPr="0046555C">
              <w:rPr>
                <w:szCs w:val="28"/>
              </w:rPr>
              <w:t>Appl</w:t>
            </w:r>
          </w:p>
        </w:tc>
      </w:tr>
      <w:tr w:rsidR="00EC7FEC" w:rsidRPr="005F722B" w14:paraId="74A25FF6" w14:textId="77777777" w:rsidTr="00835540">
        <w:trPr>
          <w:trHeight w:val="260"/>
        </w:trPr>
        <w:tc>
          <w:tcPr>
            <w:tcW w:w="6141" w:type="dxa"/>
            <w:vAlign w:val="center"/>
          </w:tcPr>
          <w:p w14:paraId="668CF5EC" w14:textId="77777777" w:rsidR="00EC7FEC" w:rsidRPr="005F722B" w:rsidRDefault="0046555C" w:rsidP="0046555C">
            <w:pPr>
              <w:spacing w:after="0" w:line="240" w:lineRule="auto"/>
            </w:pPr>
            <w:r>
              <w:t>Relevant Degree</w:t>
            </w:r>
          </w:p>
        </w:tc>
        <w:tc>
          <w:tcPr>
            <w:tcW w:w="1094" w:type="dxa"/>
            <w:vAlign w:val="center"/>
          </w:tcPr>
          <w:p w14:paraId="48C350C6" w14:textId="77777777" w:rsidR="00EC7FEC" w:rsidRPr="00532CB2" w:rsidRDefault="0046555C" w:rsidP="00835540">
            <w:pPr>
              <w:spacing w:after="0" w:line="240" w:lineRule="auto"/>
              <w:jc w:val="center"/>
              <w:rPr>
                <w:u w:val="single"/>
              </w:rPr>
            </w:pPr>
            <w:r w:rsidRPr="00532CB2">
              <w:rPr>
                <w:b/>
                <w:sz w:val="24"/>
                <w:szCs w:val="24"/>
              </w:rPr>
              <w:sym w:font="Wingdings 2" w:char="F050"/>
            </w:r>
          </w:p>
        </w:tc>
        <w:tc>
          <w:tcPr>
            <w:tcW w:w="1129" w:type="dxa"/>
            <w:vAlign w:val="center"/>
          </w:tcPr>
          <w:p w14:paraId="07FEA74E" w14:textId="77777777" w:rsidR="00EC7FEC" w:rsidRPr="005F722B" w:rsidRDefault="00EC7FEC" w:rsidP="00EC7FEC">
            <w:pPr>
              <w:spacing w:after="0" w:line="240" w:lineRule="auto"/>
              <w:jc w:val="center"/>
              <w:rPr>
                <w:u w:val="single"/>
              </w:rPr>
            </w:pPr>
          </w:p>
        </w:tc>
        <w:tc>
          <w:tcPr>
            <w:tcW w:w="1843" w:type="dxa"/>
            <w:vMerge/>
          </w:tcPr>
          <w:p w14:paraId="4F6519FA" w14:textId="77777777" w:rsidR="00EC7FEC" w:rsidRPr="005F722B" w:rsidRDefault="00EC7FEC" w:rsidP="001103D7">
            <w:pPr>
              <w:spacing w:after="0" w:line="240" w:lineRule="auto"/>
              <w:jc w:val="center"/>
              <w:rPr>
                <w:sz w:val="28"/>
                <w:szCs w:val="28"/>
                <w:u w:val="single"/>
              </w:rPr>
            </w:pPr>
          </w:p>
        </w:tc>
      </w:tr>
    </w:tbl>
    <w:p w14:paraId="14485FE6" w14:textId="77777777" w:rsidR="00AD59DD" w:rsidRDefault="00AD59DD" w:rsidP="00AD59DD">
      <w:pPr>
        <w:ind w:firstLine="720"/>
        <w:jc w:val="center"/>
        <w:rPr>
          <w:sz w:val="28"/>
          <w:szCs w:val="28"/>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7"/>
        <w:gridCol w:w="1094"/>
        <w:gridCol w:w="1156"/>
        <w:gridCol w:w="1790"/>
      </w:tblGrid>
      <w:tr w:rsidR="0046555C" w:rsidRPr="005F722B" w14:paraId="022DE8C1" w14:textId="77777777" w:rsidTr="00835540">
        <w:tc>
          <w:tcPr>
            <w:tcW w:w="6167" w:type="dxa"/>
          </w:tcPr>
          <w:p w14:paraId="3793B407" w14:textId="77777777" w:rsidR="00AD59DD" w:rsidRPr="005F722B" w:rsidRDefault="00AD59DD" w:rsidP="001103D7">
            <w:pPr>
              <w:spacing w:after="0" w:line="240" w:lineRule="auto"/>
              <w:rPr>
                <w:b/>
                <w:sz w:val="24"/>
                <w:szCs w:val="24"/>
              </w:rPr>
            </w:pPr>
            <w:r w:rsidRPr="005F722B">
              <w:rPr>
                <w:b/>
                <w:sz w:val="24"/>
                <w:szCs w:val="24"/>
              </w:rPr>
              <w:t>Experience</w:t>
            </w:r>
          </w:p>
        </w:tc>
        <w:tc>
          <w:tcPr>
            <w:tcW w:w="1094" w:type="dxa"/>
          </w:tcPr>
          <w:p w14:paraId="386E303C" w14:textId="77777777"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tcPr>
          <w:p w14:paraId="763D3068" w14:textId="77777777"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790" w:type="dxa"/>
          </w:tcPr>
          <w:p w14:paraId="2476F1FB" w14:textId="77777777"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46555C" w:rsidRPr="005F722B" w14:paraId="3C07F10D" w14:textId="77777777" w:rsidTr="000D2426">
        <w:tc>
          <w:tcPr>
            <w:tcW w:w="6167" w:type="dxa"/>
          </w:tcPr>
          <w:p w14:paraId="3646DAED" w14:textId="77777777" w:rsidR="0046555C" w:rsidRPr="005F722B" w:rsidRDefault="0046555C" w:rsidP="00AD59DD">
            <w:pPr>
              <w:spacing w:after="0" w:line="240" w:lineRule="auto"/>
            </w:pPr>
            <w:r>
              <w:t>Experience of teaching to GCSE</w:t>
            </w:r>
            <w:r w:rsidRPr="005F722B">
              <w:t xml:space="preserve"> </w:t>
            </w:r>
          </w:p>
        </w:tc>
        <w:tc>
          <w:tcPr>
            <w:tcW w:w="1094" w:type="dxa"/>
            <w:vAlign w:val="center"/>
          </w:tcPr>
          <w:p w14:paraId="57499362" w14:textId="77777777" w:rsidR="0046555C" w:rsidRPr="005F722B" w:rsidRDefault="0046555C" w:rsidP="00835540">
            <w:pPr>
              <w:spacing w:after="0" w:line="240" w:lineRule="auto"/>
              <w:jc w:val="center"/>
            </w:pPr>
            <w:r w:rsidRPr="00532CB2">
              <w:rPr>
                <w:b/>
                <w:sz w:val="24"/>
                <w:szCs w:val="24"/>
              </w:rPr>
              <w:sym w:font="Wingdings 2" w:char="F050"/>
            </w:r>
          </w:p>
        </w:tc>
        <w:tc>
          <w:tcPr>
            <w:tcW w:w="1156" w:type="dxa"/>
            <w:vAlign w:val="center"/>
          </w:tcPr>
          <w:p w14:paraId="3CA80CEA" w14:textId="77777777" w:rsidR="0046555C" w:rsidRPr="005F722B" w:rsidRDefault="0046555C" w:rsidP="001103D7">
            <w:pPr>
              <w:spacing w:after="0" w:line="240" w:lineRule="auto"/>
              <w:jc w:val="center"/>
            </w:pPr>
          </w:p>
        </w:tc>
        <w:tc>
          <w:tcPr>
            <w:tcW w:w="1790" w:type="dxa"/>
            <w:vMerge w:val="restart"/>
            <w:vAlign w:val="center"/>
          </w:tcPr>
          <w:p w14:paraId="16043F95" w14:textId="77777777" w:rsidR="0046555C" w:rsidRPr="005F722B" w:rsidRDefault="0046555C" w:rsidP="00EC7FEC">
            <w:pPr>
              <w:spacing w:after="0" w:line="240" w:lineRule="auto"/>
              <w:jc w:val="center"/>
            </w:pPr>
            <w:r>
              <w:t>Appl/Int/Ref</w:t>
            </w:r>
          </w:p>
        </w:tc>
      </w:tr>
      <w:tr w:rsidR="00791E78" w:rsidRPr="005F722B" w14:paraId="63B43445" w14:textId="77777777" w:rsidTr="000D2426">
        <w:tc>
          <w:tcPr>
            <w:tcW w:w="6167" w:type="dxa"/>
          </w:tcPr>
          <w:p w14:paraId="17B742DC" w14:textId="77777777" w:rsidR="00791E78" w:rsidRPr="00B31B7F" w:rsidRDefault="00791E78" w:rsidP="00AD59DD">
            <w:pPr>
              <w:spacing w:after="0" w:line="240" w:lineRule="auto"/>
            </w:pPr>
            <w:r w:rsidRPr="00B31B7F">
              <w:t>Experience of teaching KS5</w:t>
            </w:r>
          </w:p>
        </w:tc>
        <w:tc>
          <w:tcPr>
            <w:tcW w:w="1094" w:type="dxa"/>
            <w:vAlign w:val="center"/>
          </w:tcPr>
          <w:p w14:paraId="6C8CC22B" w14:textId="77777777" w:rsidR="00791E78" w:rsidRPr="00B31B7F" w:rsidRDefault="00791E78" w:rsidP="00835540">
            <w:pPr>
              <w:spacing w:after="0" w:line="240" w:lineRule="auto"/>
              <w:ind w:left="643"/>
              <w:jc w:val="center"/>
              <w:rPr>
                <w:b/>
                <w:sz w:val="24"/>
                <w:szCs w:val="24"/>
              </w:rPr>
            </w:pPr>
          </w:p>
        </w:tc>
        <w:tc>
          <w:tcPr>
            <w:tcW w:w="1156" w:type="dxa"/>
            <w:vAlign w:val="center"/>
          </w:tcPr>
          <w:p w14:paraId="6F01DA10" w14:textId="77777777" w:rsidR="00791E78" w:rsidRPr="00B31B7F" w:rsidRDefault="00791E78" w:rsidP="001103D7">
            <w:pPr>
              <w:spacing w:after="0" w:line="240" w:lineRule="auto"/>
              <w:jc w:val="center"/>
            </w:pPr>
            <w:r w:rsidRPr="00B31B7F">
              <w:rPr>
                <w:b/>
                <w:sz w:val="24"/>
                <w:szCs w:val="24"/>
              </w:rPr>
              <w:sym w:font="Wingdings 2" w:char="F050"/>
            </w:r>
          </w:p>
        </w:tc>
        <w:tc>
          <w:tcPr>
            <w:tcW w:w="1790" w:type="dxa"/>
            <w:vMerge/>
            <w:vAlign w:val="center"/>
          </w:tcPr>
          <w:p w14:paraId="35178E20" w14:textId="77777777" w:rsidR="00791E78" w:rsidRDefault="00791E78" w:rsidP="00EC7FEC">
            <w:pPr>
              <w:spacing w:after="0" w:line="240" w:lineRule="auto"/>
              <w:jc w:val="center"/>
            </w:pPr>
          </w:p>
        </w:tc>
      </w:tr>
      <w:tr w:rsidR="0046555C" w:rsidRPr="005F722B" w14:paraId="026B4F3C" w14:textId="77777777" w:rsidTr="000D2426">
        <w:tc>
          <w:tcPr>
            <w:tcW w:w="6167" w:type="dxa"/>
          </w:tcPr>
          <w:p w14:paraId="13462252" w14:textId="77777777" w:rsidR="0046555C" w:rsidRDefault="0046555C" w:rsidP="00AD59DD">
            <w:pPr>
              <w:spacing w:after="0" w:line="240" w:lineRule="auto"/>
            </w:pPr>
            <w:r>
              <w:t>Experience of working in a team</w:t>
            </w:r>
          </w:p>
        </w:tc>
        <w:tc>
          <w:tcPr>
            <w:tcW w:w="1094" w:type="dxa"/>
            <w:vAlign w:val="center"/>
          </w:tcPr>
          <w:p w14:paraId="049F62CF" w14:textId="77777777" w:rsidR="0046555C" w:rsidRPr="00532CB2" w:rsidRDefault="0046555C" w:rsidP="00835540">
            <w:pPr>
              <w:spacing w:after="0" w:line="240" w:lineRule="auto"/>
              <w:jc w:val="center"/>
              <w:rPr>
                <w:b/>
                <w:sz w:val="24"/>
                <w:szCs w:val="24"/>
              </w:rPr>
            </w:pPr>
            <w:r w:rsidRPr="00532CB2">
              <w:rPr>
                <w:b/>
                <w:sz w:val="24"/>
                <w:szCs w:val="24"/>
              </w:rPr>
              <w:sym w:font="Wingdings 2" w:char="F050"/>
            </w:r>
          </w:p>
        </w:tc>
        <w:tc>
          <w:tcPr>
            <w:tcW w:w="1156" w:type="dxa"/>
            <w:vAlign w:val="center"/>
          </w:tcPr>
          <w:p w14:paraId="719E4975" w14:textId="77777777" w:rsidR="0046555C" w:rsidRPr="005F722B" w:rsidRDefault="0046555C" w:rsidP="001103D7">
            <w:pPr>
              <w:spacing w:after="0" w:line="240" w:lineRule="auto"/>
              <w:jc w:val="center"/>
            </w:pPr>
          </w:p>
        </w:tc>
        <w:tc>
          <w:tcPr>
            <w:tcW w:w="1790" w:type="dxa"/>
            <w:vMerge/>
            <w:vAlign w:val="center"/>
          </w:tcPr>
          <w:p w14:paraId="6074F86D" w14:textId="77777777" w:rsidR="0046555C" w:rsidRPr="005F722B" w:rsidRDefault="0046555C" w:rsidP="00EC7FEC">
            <w:pPr>
              <w:spacing w:after="0" w:line="240" w:lineRule="auto"/>
              <w:jc w:val="center"/>
            </w:pPr>
          </w:p>
        </w:tc>
      </w:tr>
      <w:tr w:rsidR="0046555C" w:rsidRPr="005F722B" w14:paraId="093F8266" w14:textId="77777777" w:rsidTr="000D2426">
        <w:tc>
          <w:tcPr>
            <w:tcW w:w="6167" w:type="dxa"/>
          </w:tcPr>
          <w:p w14:paraId="69CB57E8" w14:textId="77777777" w:rsidR="0046555C" w:rsidRDefault="0046555C" w:rsidP="00AD59DD">
            <w:pPr>
              <w:spacing w:after="0" w:line="240" w:lineRule="auto"/>
            </w:pPr>
            <w:r>
              <w:t>Contribution to school beyond the classroom</w:t>
            </w:r>
          </w:p>
        </w:tc>
        <w:tc>
          <w:tcPr>
            <w:tcW w:w="1094" w:type="dxa"/>
            <w:vAlign w:val="center"/>
          </w:tcPr>
          <w:p w14:paraId="38F85872" w14:textId="77777777" w:rsidR="0046555C" w:rsidRPr="00532CB2" w:rsidRDefault="0046555C" w:rsidP="00835540">
            <w:pPr>
              <w:spacing w:after="0" w:line="240" w:lineRule="auto"/>
              <w:ind w:left="643"/>
              <w:jc w:val="center"/>
              <w:rPr>
                <w:b/>
                <w:sz w:val="24"/>
                <w:szCs w:val="24"/>
              </w:rPr>
            </w:pPr>
          </w:p>
        </w:tc>
        <w:tc>
          <w:tcPr>
            <w:tcW w:w="1156" w:type="dxa"/>
            <w:vAlign w:val="center"/>
          </w:tcPr>
          <w:p w14:paraId="2A65CCE1" w14:textId="77777777" w:rsidR="0046555C" w:rsidRPr="005F722B" w:rsidRDefault="0046555C" w:rsidP="001103D7">
            <w:pPr>
              <w:spacing w:after="0" w:line="240" w:lineRule="auto"/>
              <w:jc w:val="center"/>
            </w:pPr>
            <w:r w:rsidRPr="00532CB2">
              <w:rPr>
                <w:b/>
                <w:sz w:val="24"/>
                <w:szCs w:val="24"/>
              </w:rPr>
              <w:sym w:font="Wingdings 2" w:char="F050"/>
            </w:r>
          </w:p>
        </w:tc>
        <w:tc>
          <w:tcPr>
            <w:tcW w:w="1790" w:type="dxa"/>
            <w:vMerge/>
            <w:vAlign w:val="center"/>
          </w:tcPr>
          <w:p w14:paraId="1E71A7CF" w14:textId="77777777" w:rsidR="0046555C" w:rsidRPr="005F722B" w:rsidRDefault="0046555C" w:rsidP="00EC7FEC">
            <w:pPr>
              <w:spacing w:after="0" w:line="240" w:lineRule="auto"/>
              <w:jc w:val="center"/>
            </w:pPr>
          </w:p>
        </w:tc>
      </w:tr>
    </w:tbl>
    <w:p w14:paraId="647A407E" w14:textId="77777777" w:rsidR="00AD59DD" w:rsidRDefault="00AD59DD" w:rsidP="00AD59DD">
      <w:pPr>
        <w:ind w:firstLine="720"/>
        <w:jc w:val="center"/>
        <w:rPr>
          <w:sz w:val="28"/>
          <w:szCs w:val="28"/>
          <w:u w:val="single"/>
        </w:rPr>
      </w:pPr>
    </w:p>
    <w:tbl>
      <w:tblPr>
        <w:tblStyle w:val="TableGrid"/>
        <w:tblW w:w="10235" w:type="dxa"/>
        <w:tblInd w:w="-459" w:type="dxa"/>
        <w:tblLook w:val="04A0" w:firstRow="1" w:lastRow="0" w:firstColumn="1" w:lastColumn="0" w:noHBand="0" w:noVBand="1"/>
      </w:tblPr>
      <w:tblGrid>
        <w:gridCol w:w="6223"/>
        <w:gridCol w:w="1094"/>
        <w:gridCol w:w="1156"/>
        <w:gridCol w:w="1762"/>
      </w:tblGrid>
      <w:tr w:rsidR="0046555C" w14:paraId="581D1377" w14:textId="77777777" w:rsidTr="00835540">
        <w:trPr>
          <w:trHeight w:val="373"/>
        </w:trPr>
        <w:tc>
          <w:tcPr>
            <w:tcW w:w="0" w:type="auto"/>
          </w:tcPr>
          <w:p w14:paraId="41091FE1" w14:textId="77777777" w:rsidR="0046555C" w:rsidRPr="001937B4" w:rsidRDefault="0046555C" w:rsidP="00835540">
            <w:pPr>
              <w:rPr>
                <w:b/>
                <w:sz w:val="24"/>
                <w:szCs w:val="24"/>
              </w:rPr>
            </w:pPr>
            <w:r w:rsidRPr="001937B4">
              <w:rPr>
                <w:b/>
                <w:sz w:val="24"/>
                <w:szCs w:val="24"/>
              </w:rPr>
              <w:t>Skills, Attributes and Knowledge</w:t>
            </w:r>
          </w:p>
        </w:tc>
        <w:tc>
          <w:tcPr>
            <w:tcW w:w="0" w:type="auto"/>
          </w:tcPr>
          <w:p w14:paraId="1618C91E" w14:textId="77777777" w:rsidR="0046555C" w:rsidRPr="001937B4" w:rsidRDefault="0046555C" w:rsidP="008F3F38">
            <w:pPr>
              <w:jc w:val="center"/>
              <w:rPr>
                <w:sz w:val="24"/>
                <w:szCs w:val="24"/>
              </w:rPr>
            </w:pPr>
            <w:r w:rsidRPr="001937B4">
              <w:rPr>
                <w:b/>
                <w:sz w:val="24"/>
                <w:szCs w:val="24"/>
              </w:rPr>
              <w:t>Essential</w:t>
            </w:r>
          </w:p>
        </w:tc>
        <w:tc>
          <w:tcPr>
            <w:tcW w:w="0" w:type="auto"/>
          </w:tcPr>
          <w:p w14:paraId="4FE83739" w14:textId="77777777" w:rsidR="0046555C" w:rsidRPr="001937B4" w:rsidRDefault="0046555C" w:rsidP="008F3F38">
            <w:pPr>
              <w:jc w:val="center"/>
              <w:rPr>
                <w:sz w:val="24"/>
                <w:szCs w:val="24"/>
              </w:rPr>
            </w:pPr>
            <w:r w:rsidRPr="001937B4">
              <w:rPr>
                <w:b/>
                <w:sz w:val="24"/>
                <w:szCs w:val="24"/>
              </w:rPr>
              <w:t>Desirable</w:t>
            </w:r>
          </w:p>
        </w:tc>
        <w:tc>
          <w:tcPr>
            <w:tcW w:w="1762" w:type="dxa"/>
          </w:tcPr>
          <w:p w14:paraId="1A9B6FCF" w14:textId="77777777" w:rsidR="0046555C" w:rsidRPr="001937B4" w:rsidRDefault="0046555C" w:rsidP="008F3F38">
            <w:pPr>
              <w:jc w:val="center"/>
              <w:rPr>
                <w:sz w:val="24"/>
                <w:szCs w:val="24"/>
              </w:rPr>
            </w:pPr>
            <w:r w:rsidRPr="001937B4">
              <w:rPr>
                <w:b/>
                <w:sz w:val="24"/>
                <w:szCs w:val="24"/>
              </w:rPr>
              <w:t>How assessed</w:t>
            </w:r>
          </w:p>
        </w:tc>
      </w:tr>
      <w:tr w:rsidR="0046555C" w14:paraId="4084734B" w14:textId="77777777" w:rsidTr="000D2426">
        <w:trPr>
          <w:trHeight w:val="335"/>
        </w:trPr>
        <w:tc>
          <w:tcPr>
            <w:tcW w:w="0" w:type="auto"/>
          </w:tcPr>
          <w:p w14:paraId="6E80B011" w14:textId="77777777" w:rsidR="0046555C" w:rsidRDefault="0046555C" w:rsidP="008F3F38">
            <w:r>
              <w:t>An understanding of the use of data in promoting pupil achievement and attainment</w:t>
            </w:r>
          </w:p>
        </w:tc>
        <w:tc>
          <w:tcPr>
            <w:tcW w:w="0" w:type="auto"/>
            <w:vAlign w:val="center"/>
          </w:tcPr>
          <w:p w14:paraId="59EF7555" w14:textId="77777777" w:rsidR="0046555C" w:rsidRPr="001937B4" w:rsidRDefault="0046555C" w:rsidP="0046555C">
            <w:pPr>
              <w:pStyle w:val="ListParagraph"/>
              <w:numPr>
                <w:ilvl w:val="0"/>
                <w:numId w:val="9"/>
              </w:numPr>
            </w:pPr>
          </w:p>
        </w:tc>
        <w:tc>
          <w:tcPr>
            <w:tcW w:w="0" w:type="auto"/>
          </w:tcPr>
          <w:p w14:paraId="52753324" w14:textId="77777777" w:rsidR="0046555C" w:rsidRPr="001937B4" w:rsidRDefault="0046555C" w:rsidP="008F3F38">
            <w:pPr>
              <w:jc w:val="center"/>
            </w:pPr>
          </w:p>
        </w:tc>
        <w:tc>
          <w:tcPr>
            <w:tcW w:w="1762" w:type="dxa"/>
            <w:vMerge w:val="restart"/>
          </w:tcPr>
          <w:p w14:paraId="7537D02E" w14:textId="77777777" w:rsidR="0046555C" w:rsidRDefault="0046555C" w:rsidP="008F3F38">
            <w:pPr>
              <w:jc w:val="center"/>
            </w:pPr>
          </w:p>
          <w:p w14:paraId="793A6852" w14:textId="77777777" w:rsidR="0046555C" w:rsidRDefault="0046555C" w:rsidP="008F3F38">
            <w:pPr>
              <w:jc w:val="center"/>
            </w:pPr>
          </w:p>
          <w:p w14:paraId="50C11C7B" w14:textId="77777777" w:rsidR="0046555C" w:rsidRDefault="0046555C" w:rsidP="008F3F38">
            <w:pPr>
              <w:jc w:val="center"/>
            </w:pPr>
          </w:p>
          <w:p w14:paraId="1B6E7CEB" w14:textId="77777777" w:rsidR="0046555C" w:rsidRDefault="0046555C" w:rsidP="008F3F38">
            <w:pPr>
              <w:jc w:val="center"/>
            </w:pPr>
          </w:p>
          <w:p w14:paraId="78BAFBDD" w14:textId="77777777" w:rsidR="0046555C" w:rsidRDefault="0046555C" w:rsidP="008F3F38">
            <w:pPr>
              <w:jc w:val="center"/>
            </w:pPr>
          </w:p>
          <w:p w14:paraId="385D4BD7" w14:textId="77777777" w:rsidR="0046555C" w:rsidRDefault="0046555C" w:rsidP="008F3F38">
            <w:pPr>
              <w:jc w:val="center"/>
            </w:pPr>
          </w:p>
          <w:p w14:paraId="6E334900" w14:textId="77777777" w:rsidR="0046555C" w:rsidRDefault="0046555C" w:rsidP="008F3F38">
            <w:pPr>
              <w:jc w:val="center"/>
            </w:pPr>
            <w:r>
              <w:t>Appl/Int/Ref</w:t>
            </w:r>
          </w:p>
        </w:tc>
      </w:tr>
      <w:tr w:rsidR="0046555C" w14:paraId="0FBCFF82" w14:textId="77777777" w:rsidTr="000D2426">
        <w:trPr>
          <w:trHeight w:val="342"/>
        </w:trPr>
        <w:tc>
          <w:tcPr>
            <w:tcW w:w="0" w:type="auto"/>
          </w:tcPr>
          <w:p w14:paraId="3447EC79" w14:textId="77777777" w:rsidR="0046555C" w:rsidRPr="001937B4" w:rsidRDefault="0046555C" w:rsidP="008F3F38">
            <w:r>
              <w:t>Skills and knowledge to deal with student safety and behaviour</w:t>
            </w:r>
          </w:p>
        </w:tc>
        <w:tc>
          <w:tcPr>
            <w:tcW w:w="0" w:type="auto"/>
            <w:vAlign w:val="center"/>
          </w:tcPr>
          <w:p w14:paraId="4647AAD5" w14:textId="77777777" w:rsidR="0046555C" w:rsidRPr="001937B4" w:rsidRDefault="0046555C" w:rsidP="0046555C">
            <w:pPr>
              <w:pStyle w:val="ListParagraph"/>
              <w:numPr>
                <w:ilvl w:val="0"/>
                <w:numId w:val="9"/>
              </w:numPr>
            </w:pPr>
          </w:p>
        </w:tc>
        <w:tc>
          <w:tcPr>
            <w:tcW w:w="0" w:type="auto"/>
          </w:tcPr>
          <w:p w14:paraId="46719528" w14:textId="77777777" w:rsidR="0046555C" w:rsidRPr="001937B4" w:rsidRDefault="0046555C" w:rsidP="008F3F38">
            <w:pPr>
              <w:jc w:val="center"/>
            </w:pPr>
          </w:p>
        </w:tc>
        <w:tc>
          <w:tcPr>
            <w:tcW w:w="1762" w:type="dxa"/>
            <w:vMerge/>
          </w:tcPr>
          <w:p w14:paraId="0E73E8F7" w14:textId="77777777" w:rsidR="0046555C" w:rsidRPr="001937B4" w:rsidRDefault="0046555C" w:rsidP="008F3F38">
            <w:pPr>
              <w:jc w:val="center"/>
            </w:pPr>
          </w:p>
        </w:tc>
      </w:tr>
      <w:tr w:rsidR="0046555C" w14:paraId="475E30B2" w14:textId="77777777" w:rsidTr="000D2426">
        <w:trPr>
          <w:trHeight w:val="335"/>
        </w:trPr>
        <w:tc>
          <w:tcPr>
            <w:tcW w:w="0" w:type="auto"/>
          </w:tcPr>
          <w:p w14:paraId="60A2E568" w14:textId="77777777" w:rsidR="0046555C" w:rsidRPr="001937B4" w:rsidRDefault="0046555C" w:rsidP="008F3F38">
            <w:r>
              <w:t>Setting high standards to staff and students by personal example</w:t>
            </w:r>
          </w:p>
        </w:tc>
        <w:tc>
          <w:tcPr>
            <w:tcW w:w="0" w:type="auto"/>
            <w:vAlign w:val="center"/>
          </w:tcPr>
          <w:p w14:paraId="6447B60C" w14:textId="77777777" w:rsidR="0046555C" w:rsidRPr="001937B4" w:rsidRDefault="0046555C" w:rsidP="0046555C">
            <w:pPr>
              <w:pStyle w:val="ListParagraph"/>
              <w:numPr>
                <w:ilvl w:val="0"/>
                <w:numId w:val="9"/>
              </w:numPr>
            </w:pPr>
          </w:p>
        </w:tc>
        <w:tc>
          <w:tcPr>
            <w:tcW w:w="0" w:type="auto"/>
          </w:tcPr>
          <w:p w14:paraId="2E1FE073" w14:textId="77777777" w:rsidR="0046555C" w:rsidRPr="001937B4" w:rsidRDefault="0046555C" w:rsidP="008F3F38">
            <w:pPr>
              <w:jc w:val="center"/>
            </w:pPr>
          </w:p>
        </w:tc>
        <w:tc>
          <w:tcPr>
            <w:tcW w:w="1762" w:type="dxa"/>
            <w:vMerge/>
          </w:tcPr>
          <w:p w14:paraId="17F25972" w14:textId="77777777" w:rsidR="0046555C" w:rsidRPr="001937B4" w:rsidRDefault="0046555C" w:rsidP="008F3F38">
            <w:pPr>
              <w:jc w:val="center"/>
            </w:pPr>
          </w:p>
        </w:tc>
      </w:tr>
      <w:tr w:rsidR="0046555C" w14:paraId="3EACAA9A" w14:textId="77777777" w:rsidTr="000D2426">
        <w:trPr>
          <w:trHeight w:val="167"/>
        </w:trPr>
        <w:tc>
          <w:tcPr>
            <w:tcW w:w="0" w:type="auto"/>
          </w:tcPr>
          <w:p w14:paraId="037F050B" w14:textId="77777777" w:rsidR="0046555C" w:rsidRDefault="0046555C" w:rsidP="008F3F38">
            <w:r>
              <w:t>Ability to gain parental support and co-operation</w:t>
            </w:r>
          </w:p>
        </w:tc>
        <w:tc>
          <w:tcPr>
            <w:tcW w:w="0" w:type="auto"/>
            <w:vAlign w:val="center"/>
          </w:tcPr>
          <w:p w14:paraId="3AF12B72" w14:textId="77777777" w:rsidR="0046555C" w:rsidRPr="001937B4" w:rsidRDefault="0046555C" w:rsidP="0046555C">
            <w:pPr>
              <w:pStyle w:val="ListParagraph"/>
              <w:numPr>
                <w:ilvl w:val="0"/>
                <w:numId w:val="9"/>
              </w:numPr>
            </w:pPr>
          </w:p>
        </w:tc>
        <w:tc>
          <w:tcPr>
            <w:tcW w:w="0" w:type="auto"/>
          </w:tcPr>
          <w:p w14:paraId="511C93F2" w14:textId="77777777" w:rsidR="0046555C" w:rsidRPr="001937B4" w:rsidRDefault="0046555C" w:rsidP="008F3F38">
            <w:pPr>
              <w:jc w:val="center"/>
            </w:pPr>
          </w:p>
        </w:tc>
        <w:tc>
          <w:tcPr>
            <w:tcW w:w="1762" w:type="dxa"/>
            <w:vMerge/>
          </w:tcPr>
          <w:p w14:paraId="50649B75" w14:textId="77777777" w:rsidR="0046555C" w:rsidRPr="001937B4" w:rsidRDefault="0046555C" w:rsidP="008F3F38">
            <w:pPr>
              <w:jc w:val="center"/>
            </w:pPr>
          </w:p>
        </w:tc>
      </w:tr>
      <w:tr w:rsidR="0046555C" w14:paraId="250D0A1C" w14:textId="77777777" w:rsidTr="000D2426">
        <w:trPr>
          <w:trHeight w:val="167"/>
        </w:trPr>
        <w:tc>
          <w:tcPr>
            <w:tcW w:w="0" w:type="auto"/>
          </w:tcPr>
          <w:p w14:paraId="01199A49" w14:textId="77777777" w:rsidR="0046555C" w:rsidRDefault="0046555C" w:rsidP="008F3F38">
            <w:r>
              <w:t>An understanding of the ECM agenda</w:t>
            </w:r>
          </w:p>
        </w:tc>
        <w:tc>
          <w:tcPr>
            <w:tcW w:w="0" w:type="auto"/>
            <w:vAlign w:val="center"/>
          </w:tcPr>
          <w:p w14:paraId="4E4088CF" w14:textId="77777777" w:rsidR="0046555C" w:rsidRPr="001937B4" w:rsidRDefault="0046555C" w:rsidP="0046555C">
            <w:pPr>
              <w:pStyle w:val="ListParagraph"/>
              <w:numPr>
                <w:ilvl w:val="0"/>
                <w:numId w:val="9"/>
              </w:numPr>
            </w:pPr>
          </w:p>
        </w:tc>
        <w:tc>
          <w:tcPr>
            <w:tcW w:w="0" w:type="auto"/>
          </w:tcPr>
          <w:p w14:paraId="1CCD4013" w14:textId="77777777" w:rsidR="0046555C" w:rsidRPr="001937B4" w:rsidRDefault="0046555C" w:rsidP="008F3F38">
            <w:pPr>
              <w:jc w:val="center"/>
            </w:pPr>
          </w:p>
        </w:tc>
        <w:tc>
          <w:tcPr>
            <w:tcW w:w="1762" w:type="dxa"/>
            <w:vMerge/>
          </w:tcPr>
          <w:p w14:paraId="091FD3CD" w14:textId="77777777" w:rsidR="0046555C" w:rsidRPr="001937B4" w:rsidRDefault="0046555C" w:rsidP="008F3F38">
            <w:pPr>
              <w:jc w:val="center"/>
            </w:pPr>
          </w:p>
        </w:tc>
      </w:tr>
      <w:tr w:rsidR="0046555C" w14:paraId="7B90042D" w14:textId="77777777" w:rsidTr="000D2426">
        <w:trPr>
          <w:trHeight w:val="167"/>
        </w:trPr>
        <w:tc>
          <w:tcPr>
            <w:tcW w:w="0" w:type="auto"/>
          </w:tcPr>
          <w:p w14:paraId="00499537" w14:textId="77777777" w:rsidR="0046555C" w:rsidRPr="001937B4" w:rsidRDefault="0046555C" w:rsidP="008F3F38">
            <w:r>
              <w:t>Ability to work effectively under pressure</w:t>
            </w:r>
          </w:p>
        </w:tc>
        <w:tc>
          <w:tcPr>
            <w:tcW w:w="0" w:type="auto"/>
            <w:vAlign w:val="center"/>
          </w:tcPr>
          <w:p w14:paraId="21EE0592" w14:textId="77777777" w:rsidR="0046555C" w:rsidRPr="001937B4" w:rsidRDefault="0046555C" w:rsidP="0046555C">
            <w:pPr>
              <w:pStyle w:val="ListParagraph"/>
              <w:numPr>
                <w:ilvl w:val="0"/>
                <w:numId w:val="9"/>
              </w:numPr>
            </w:pPr>
          </w:p>
        </w:tc>
        <w:tc>
          <w:tcPr>
            <w:tcW w:w="0" w:type="auto"/>
          </w:tcPr>
          <w:p w14:paraId="43587A6C" w14:textId="77777777" w:rsidR="0046555C" w:rsidRPr="001937B4" w:rsidRDefault="0046555C" w:rsidP="008F3F38">
            <w:pPr>
              <w:jc w:val="center"/>
            </w:pPr>
          </w:p>
        </w:tc>
        <w:tc>
          <w:tcPr>
            <w:tcW w:w="1762" w:type="dxa"/>
            <w:vMerge/>
          </w:tcPr>
          <w:p w14:paraId="345D54EE" w14:textId="77777777" w:rsidR="0046555C" w:rsidRPr="001937B4" w:rsidRDefault="0046555C" w:rsidP="008F3F38">
            <w:pPr>
              <w:jc w:val="center"/>
            </w:pPr>
          </w:p>
        </w:tc>
      </w:tr>
      <w:tr w:rsidR="0046555C" w14:paraId="2E7620A4" w14:textId="77777777" w:rsidTr="000D2426">
        <w:trPr>
          <w:trHeight w:val="167"/>
        </w:trPr>
        <w:tc>
          <w:tcPr>
            <w:tcW w:w="0" w:type="auto"/>
          </w:tcPr>
          <w:p w14:paraId="5EFD2AC2" w14:textId="77777777" w:rsidR="0046555C" w:rsidRPr="001937B4" w:rsidRDefault="0046555C" w:rsidP="008F3F38">
            <w:r>
              <w:t>Ability to prioritise and meet deadlines</w:t>
            </w:r>
          </w:p>
        </w:tc>
        <w:tc>
          <w:tcPr>
            <w:tcW w:w="0" w:type="auto"/>
            <w:vAlign w:val="center"/>
          </w:tcPr>
          <w:p w14:paraId="315E2A6C" w14:textId="77777777" w:rsidR="0046555C" w:rsidRPr="001937B4" w:rsidRDefault="0046555C" w:rsidP="0046555C">
            <w:pPr>
              <w:pStyle w:val="ListParagraph"/>
              <w:numPr>
                <w:ilvl w:val="0"/>
                <w:numId w:val="9"/>
              </w:numPr>
            </w:pPr>
          </w:p>
        </w:tc>
        <w:tc>
          <w:tcPr>
            <w:tcW w:w="0" w:type="auto"/>
          </w:tcPr>
          <w:p w14:paraId="048E31D4" w14:textId="77777777" w:rsidR="0046555C" w:rsidRPr="001937B4" w:rsidRDefault="0046555C" w:rsidP="008F3F38">
            <w:pPr>
              <w:jc w:val="center"/>
            </w:pPr>
          </w:p>
        </w:tc>
        <w:tc>
          <w:tcPr>
            <w:tcW w:w="1762" w:type="dxa"/>
            <w:vMerge/>
          </w:tcPr>
          <w:p w14:paraId="5E1A3528" w14:textId="77777777" w:rsidR="0046555C" w:rsidRPr="001937B4" w:rsidRDefault="0046555C" w:rsidP="008F3F38">
            <w:pPr>
              <w:jc w:val="center"/>
            </w:pPr>
          </w:p>
        </w:tc>
      </w:tr>
      <w:tr w:rsidR="0046555C" w14:paraId="67A48FE0" w14:textId="77777777" w:rsidTr="000D2426">
        <w:trPr>
          <w:trHeight w:val="167"/>
        </w:trPr>
        <w:tc>
          <w:tcPr>
            <w:tcW w:w="0" w:type="auto"/>
          </w:tcPr>
          <w:p w14:paraId="04CEF6A5" w14:textId="77777777" w:rsidR="0046555C" w:rsidRPr="001937B4" w:rsidRDefault="0046555C" w:rsidP="008F3F38">
            <w:r>
              <w:t>Commitment to continued personal development</w:t>
            </w:r>
          </w:p>
        </w:tc>
        <w:tc>
          <w:tcPr>
            <w:tcW w:w="0" w:type="auto"/>
            <w:vAlign w:val="center"/>
          </w:tcPr>
          <w:p w14:paraId="12D8BADC" w14:textId="77777777" w:rsidR="0046555C" w:rsidRPr="001937B4" w:rsidRDefault="0046555C" w:rsidP="0046555C">
            <w:pPr>
              <w:pStyle w:val="ListParagraph"/>
              <w:numPr>
                <w:ilvl w:val="0"/>
                <w:numId w:val="9"/>
              </w:numPr>
            </w:pPr>
          </w:p>
        </w:tc>
        <w:tc>
          <w:tcPr>
            <w:tcW w:w="0" w:type="auto"/>
          </w:tcPr>
          <w:p w14:paraId="1F855620" w14:textId="77777777" w:rsidR="0046555C" w:rsidRPr="001937B4" w:rsidRDefault="0046555C" w:rsidP="008F3F38">
            <w:pPr>
              <w:jc w:val="center"/>
            </w:pPr>
          </w:p>
        </w:tc>
        <w:tc>
          <w:tcPr>
            <w:tcW w:w="1762" w:type="dxa"/>
            <w:vMerge/>
          </w:tcPr>
          <w:p w14:paraId="5945D90C" w14:textId="77777777" w:rsidR="0046555C" w:rsidRPr="001937B4" w:rsidRDefault="0046555C" w:rsidP="008F3F38">
            <w:pPr>
              <w:jc w:val="center"/>
            </w:pPr>
          </w:p>
        </w:tc>
      </w:tr>
      <w:tr w:rsidR="0046555C" w14:paraId="59059965" w14:textId="77777777" w:rsidTr="000D2426">
        <w:trPr>
          <w:trHeight w:val="509"/>
        </w:trPr>
        <w:tc>
          <w:tcPr>
            <w:tcW w:w="0" w:type="auto"/>
          </w:tcPr>
          <w:p w14:paraId="2F308182" w14:textId="77777777" w:rsidR="0046555C" w:rsidRPr="001937B4" w:rsidRDefault="0046555C" w:rsidP="008F3F38">
            <w:r>
              <w:t>Ability to focus on standards and the belief that all students can succeed given the right opportunity and support</w:t>
            </w:r>
          </w:p>
        </w:tc>
        <w:tc>
          <w:tcPr>
            <w:tcW w:w="0" w:type="auto"/>
            <w:vAlign w:val="center"/>
          </w:tcPr>
          <w:p w14:paraId="72E518BD" w14:textId="77777777" w:rsidR="0046555C" w:rsidRPr="001937B4" w:rsidRDefault="0046555C" w:rsidP="0046555C">
            <w:pPr>
              <w:pStyle w:val="ListParagraph"/>
              <w:numPr>
                <w:ilvl w:val="0"/>
                <w:numId w:val="9"/>
              </w:numPr>
            </w:pPr>
          </w:p>
        </w:tc>
        <w:tc>
          <w:tcPr>
            <w:tcW w:w="0" w:type="auto"/>
          </w:tcPr>
          <w:p w14:paraId="59F2F38F" w14:textId="77777777" w:rsidR="0046555C" w:rsidRPr="001937B4" w:rsidRDefault="0046555C" w:rsidP="008F3F38">
            <w:pPr>
              <w:jc w:val="center"/>
            </w:pPr>
          </w:p>
        </w:tc>
        <w:tc>
          <w:tcPr>
            <w:tcW w:w="1762" w:type="dxa"/>
            <w:vMerge/>
          </w:tcPr>
          <w:p w14:paraId="58769A2D" w14:textId="77777777" w:rsidR="0046555C" w:rsidRPr="001937B4" w:rsidRDefault="0046555C" w:rsidP="008F3F38">
            <w:pPr>
              <w:jc w:val="center"/>
            </w:pPr>
          </w:p>
        </w:tc>
      </w:tr>
      <w:tr w:rsidR="0046555C" w14:paraId="5EAF3173" w14:textId="77777777" w:rsidTr="000D2426">
        <w:trPr>
          <w:trHeight w:val="167"/>
        </w:trPr>
        <w:tc>
          <w:tcPr>
            <w:tcW w:w="0" w:type="auto"/>
          </w:tcPr>
          <w:p w14:paraId="46DAAADB" w14:textId="77777777" w:rsidR="0046555C" w:rsidRPr="001937B4" w:rsidRDefault="0046555C" w:rsidP="008F3F38">
            <w:r>
              <w:t>Demonstrate a commitment to equal opportunities</w:t>
            </w:r>
          </w:p>
        </w:tc>
        <w:tc>
          <w:tcPr>
            <w:tcW w:w="0" w:type="auto"/>
            <w:vAlign w:val="center"/>
          </w:tcPr>
          <w:p w14:paraId="4DD9745E" w14:textId="77777777" w:rsidR="0046555C" w:rsidRPr="001937B4" w:rsidRDefault="0046555C" w:rsidP="0046555C">
            <w:pPr>
              <w:pStyle w:val="ListParagraph"/>
              <w:numPr>
                <w:ilvl w:val="0"/>
                <w:numId w:val="9"/>
              </w:numPr>
            </w:pPr>
          </w:p>
        </w:tc>
        <w:tc>
          <w:tcPr>
            <w:tcW w:w="0" w:type="auto"/>
          </w:tcPr>
          <w:p w14:paraId="2A5207B3" w14:textId="77777777" w:rsidR="0046555C" w:rsidRPr="001937B4" w:rsidRDefault="0046555C" w:rsidP="008F3F38">
            <w:pPr>
              <w:jc w:val="center"/>
            </w:pPr>
          </w:p>
        </w:tc>
        <w:tc>
          <w:tcPr>
            <w:tcW w:w="1762" w:type="dxa"/>
            <w:vMerge/>
          </w:tcPr>
          <w:p w14:paraId="27FE37CB" w14:textId="77777777" w:rsidR="0046555C" w:rsidRPr="001937B4" w:rsidRDefault="0046555C" w:rsidP="008F3F38">
            <w:pPr>
              <w:jc w:val="center"/>
            </w:pPr>
          </w:p>
        </w:tc>
      </w:tr>
      <w:tr w:rsidR="0046555C" w14:paraId="17BE9512" w14:textId="77777777" w:rsidTr="000D2426">
        <w:trPr>
          <w:trHeight w:val="342"/>
        </w:trPr>
        <w:tc>
          <w:tcPr>
            <w:tcW w:w="0" w:type="auto"/>
          </w:tcPr>
          <w:p w14:paraId="0208E64B" w14:textId="77777777" w:rsidR="0046555C" w:rsidRPr="001937B4" w:rsidRDefault="0046555C" w:rsidP="008F3F38">
            <w:r>
              <w:t>Ability to achieve value for money within the designated budget</w:t>
            </w:r>
          </w:p>
        </w:tc>
        <w:tc>
          <w:tcPr>
            <w:tcW w:w="0" w:type="auto"/>
            <w:vAlign w:val="center"/>
          </w:tcPr>
          <w:p w14:paraId="2A7772BC" w14:textId="77777777" w:rsidR="0046555C" w:rsidRPr="001937B4" w:rsidRDefault="0046555C" w:rsidP="008F3F38">
            <w:pPr>
              <w:ind w:left="360"/>
            </w:pPr>
            <w:r>
              <w:sym w:font="Wingdings" w:char="F0FC"/>
            </w:r>
          </w:p>
        </w:tc>
        <w:tc>
          <w:tcPr>
            <w:tcW w:w="0" w:type="auto"/>
          </w:tcPr>
          <w:p w14:paraId="43796593" w14:textId="77777777" w:rsidR="0046555C" w:rsidRPr="001937B4" w:rsidRDefault="0046555C" w:rsidP="008F3F38">
            <w:pPr>
              <w:jc w:val="center"/>
            </w:pPr>
          </w:p>
        </w:tc>
        <w:tc>
          <w:tcPr>
            <w:tcW w:w="1762" w:type="dxa"/>
            <w:vMerge/>
          </w:tcPr>
          <w:p w14:paraId="233A89A0" w14:textId="77777777" w:rsidR="0046555C" w:rsidRPr="001937B4" w:rsidRDefault="0046555C" w:rsidP="008F3F38">
            <w:pPr>
              <w:jc w:val="center"/>
            </w:pPr>
          </w:p>
        </w:tc>
      </w:tr>
      <w:tr w:rsidR="0046555C" w14:paraId="4B415E8A" w14:textId="77777777" w:rsidTr="000D2426">
        <w:trPr>
          <w:trHeight w:val="342"/>
        </w:trPr>
        <w:tc>
          <w:tcPr>
            <w:tcW w:w="0" w:type="auto"/>
          </w:tcPr>
          <w:p w14:paraId="05699422" w14:textId="77777777" w:rsidR="0046555C" w:rsidRDefault="0046555C" w:rsidP="008F3F38">
            <w:r>
              <w:t>IT literate.</w:t>
            </w:r>
          </w:p>
        </w:tc>
        <w:tc>
          <w:tcPr>
            <w:tcW w:w="0" w:type="auto"/>
            <w:vAlign w:val="center"/>
          </w:tcPr>
          <w:p w14:paraId="3E647F7E" w14:textId="77777777" w:rsidR="0046555C" w:rsidRDefault="0046555C" w:rsidP="008F3F38">
            <w:pPr>
              <w:ind w:left="360"/>
            </w:pPr>
            <w:r>
              <w:sym w:font="Wingdings" w:char="F0FC"/>
            </w:r>
          </w:p>
        </w:tc>
        <w:tc>
          <w:tcPr>
            <w:tcW w:w="0" w:type="auto"/>
          </w:tcPr>
          <w:p w14:paraId="307BE5E2" w14:textId="77777777" w:rsidR="0046555C" w:rsidRPr="001937B4" w:rsidRDefault="0046555C" w:rsidP="008F3F38">
            <w:pPr>
              <w:jc w:val="center"/>
            </w:pPr>
          </w:p>
        </w:tc>
        <w:tc>
          <w:tcPr>
            <w:tcW w:w="1762" w:type="dxa"/>
            <w:vMerge/>
          </w:tcPr>
          <w:p w14:paraId="1C2ED22A" w14:textId="77777777" w:rsidR="0046555C" w:rsidRPr="001937B4" w:rsidRDefault="0046555C" w:rsidP="008F3F38">
            <w:pPr>
              <w:jc w:val="center"/>
            </w:pPr>
          </w:p>
        </w:tc>
      </w:tr>
    </w:tbl>
    <w:p w14:paraId="25D4A056" w14:textId="19469584" w:rsidR="0046555C" w:rsidRDefault="0046555C" w:rsidP="00AD59DD">
      <w:pPr>
        <w:ind w:firstLine="720"/>
        <w:jc w:val="center"/>
        <w:rPr>
          <w:sz w:val="28"/>
          <w:szCs w:val="28"/>
          <w:u w:val="single"/>
        </w:rPr>
      </w:pPr>
    </w:p>
    <w:tbl>
      <w:tblPr>
        <w:tblStyle w:val="TableGrid"/>
        <w:tblW w:w="10235" w:type="dxa"/>
        <w:tblInd w:w="-459" w:type="dxa"/>
        <w:tblLook w:val="04A0" w:firstRow="1" w:lastRow="0" w:firstColumn="1" w:lastColumn="0" w:noHBand="0" w:noVBand="1"/>
      </w:tblPr>
      <w:tblGrid>
        <w:gridCol w:w="6266"/>
        <w:gridCol w:w="1098"/>
        <w:gridCol w:w="1156"/>
        <w:gridCol w:w="1715"/>
      </w:tblGrid>
      <w:tr w:rsidR="0046555C" w14:paraId="128E4FA1" w14:textId="77777777" w:rsidTr="00835540">
        <w:trPr>
          <w:trHeight w:val="334"/>
        </w:trPr>
        <w:tc>
          <w:tcPr>
            <w:tcW w:w="6266" w:type="dxa"/>
          </w:tcPr>
          <w:p w14:paraId="6917D2AA" w14:textId="77777777" w:rsidR="0046555C" w:rsidRPr="00856375" w:rsidRDefault="0046555C" w:rsidP="008F3F38">
            <w:pPr>
              <w:jc w:val="center"/>
              <w:rPr>
                <w:b/>
                <w:sz w:val="24"/>
                <w:szCs w:val="24"/>
              </w:rPr>
            </w:pPr>
            <w:r w:rsidRPr="00856375">
              <w:rPr>
                <w:b/>
                <w:sz w:val="24"/>
                <w:szCs w:val="24"/>
              </w:rPr>
              <w:t>Personal qualities</w:t>
            </w:r>
          </w:p>
        </w:tc>
        <w:tc>
          <w:tcPr>
            <w:tcW w:w="1098" w:type="dxa"/>
          </w:tcPr>
          <w:p w14:paraId="51F9B247" w14:textId="77777777" w:rsidR="0046555C" w:rsidRPr="001937B4" w:rsidRDefault="0046555C" w:rsidP="008F3F38">
            <w:pPr>
              <w:jc w:val="center"/>
              <w:rPr>
                <w:sz w:val="24"/>
                <w:szCs w:val="24"/>
              </w:rPr>
            </w:pPr>
            <w:r w:rsidRPr="001937B4">
              <w:rPr>
                <w:b/>
                <w:sz w:val="24"/>
                <w:szCs w:val="24"/>
              </w:rPr>
              <w:t>Essential</w:t>
            </w:r>
          </w:p>
        </w:tc>
        <w:tc>
          <w:tcPr>
            <w:tcW w:w="1156" w:type="dxa"/>
          </w:tcPr>
          <w:p w14:paraId="7339248F" w14:textId="77777777" w:rsidR="0046555C" w:rsidRPr="00856375" w:rsidRDefault="0046555C" w:rsidP="008F3F38">
            <w:pPr>
              <w:jc w:val="center"/>
              <w:rPr>
                <w:b/>
                <w:sz w:val="24"/>
                <w:szCs w:val="24"/>
              </w:rPr>
            </w:pPr>
            <w:r w:rsidRPr="001937B4">
              <w:rPr>
                <w:b/>
                <w:sz w:val="24"/>
                <w:szCs w:val="24"/>
              </w:rPr>
              <w:t>Desirable</w:t>
            </w:r>
          </w:p>
        </w:tc>
        <w:tc>
          <w:tcPr>
            <w:tcW w:w="1715" w:type="dxa"/>
          </w:tcPr>
          <w:p w14:paraId="723C68D3" w14:textId="77777777" w:rsidR="0046555C" w:rsidRPr="00856375" w:rsidRDefault="0046555C" w:rsidP="008F3F38">
            <w:pPr>
              <w:jc w:val="center"/>
              <w:rPr>
                <w:b/>
                <w:sz w:val="24"/>
                <w:szCs w:val="24"/>
              </w:rPr>
            </w:pPr>
            <w:r w:rsidRPr="001937B4">
              <w:rPr>
                <w:b/>
                <w:sz w:val="24"/>
                <w:szCs w:val="24"/>
              </w:rPr>
              <w:t>How assessed</w:t>
            </w:r>
          </w:p>
        </w:tc>
      </w:tr>
      <w:tr w:rsidR="0046555C" w14:paraId="3363628D" w14:textId="77777777" w:rsidTr="00835540">
        <w:trPr>
          <w:trHeight w:val="294"/>
        </w:trPr>
        <w:tc>
          <w:tcPr>
            <w:tcW w:w="6266" w:type="dxa"/>
          </w:tcPr>
          <w:p w14:paraId="78919965" w14:textId="77777777" w:rsidR="0046555C" w:rsidRPr="004552B3" w:rsidRDefault="0046555C" w:rsidP="008F3F38">
            <w:r>
              <w:t>Ambition for self and others</w:t>
            </w:r>
          </w:p>
        </w:tc>
        <w:tc>
          <w:tcPr>
            <w:tcW w:w="1098" w:type="dxa"/>
          </w:tcPr>
          <w:p w14:paraId="04B6A398" w14:textId="77777777" w:rsidR="0046555C" w:rsidRPr="004552B3" w:rsidRDefault="0046555C" w:rsidP="0046555C">
            <w:pPr>
              <w:pStyle w:val="ListParagraph"/>
              <w:numPr>
                <w:ilvl w:val="0"/>
                <w:numId w:val="9"/>
              </w:numPr>
              <w:jc w:val="center"/>
            </w:pPr>
          </w:p>
        </w:tc>
        <w:tc>
          <w:tcPr>
            <w:tcW w:w="1156" w:type="dxa"/>
          </w:tcPr>
          <w:p w14:paraId="6DAEA0E8" w14:textId="77777777" w:rsidR="0046555C" w:rsidRPr="004552B3" w:rsidRDefault="0046555C" w:rsidP="008F3F38">
            <w:pPr>
              <w:jc w:val="center"/>
            </w:pPr>
          </w:p>
        </w:tc>
        <w:tc>
          <w:tcPr>
            <w:tcW w:w="1715" w:type="dxa"/>
            <w:vMerge w:val="restart"/>
          </w:tcPr>
          <w:p w14:paraId="5F5FE84E" w14:textId="77777777" w:rsidR="0046555C" w:rsidRDefault="0046555C" w:rsidP="008F3F38">
            <w:pPr>
              <w:jc w:val="center"/>
            </w:pPr>
          </w:p>
          <w:p w14:paraId="7D5FD445" w14:textId="77777777" w:rsidR="0046555C" w:rsidRDefault="0046555C" w:rsidP="008F3F38">
            <w:pPr>
              <w:jc w:val="center"/>
            </w:pPr>
          </w:p>
          <w:p w14:paraId="605F5666" w14:textId="77777777" w:rsidR="0046555C" w:rsidRDefault="0046555C" w:rsidP="008F3F38">
            <w:pPr>
              <w:jc w:val="center"/>
            </w:pPr>
          </w:p>
          <w:p w14:paraId="4482604B" w14:textId="77777777" w:rsidR="0046555C" w:rsidRDefault="0046555C" w:rsidP="008F3F38">
            <w:pPr>
              <w:jc w:val="center"/>
            </w:pPr>
          </w:p>
          <w:p w14:paraId="58B503E6" w14:textId="77777777" w:rsidR="0046555C" w:rsidRPr="004552B3" w:rsidRDefault="0046555C" w:rsidP="008F3F38">
            <w:pPr>
              <w:jc w:val="center"/>
            </w:pPr>
            <w:r>
              <w:t>Appl/Int/Ref</w:t>
            </w:r>
          </w:p>
        </w:tc>
      </w:tr>
      <w:tr w:rsidR="0046555C" w14:paraId="7B8B63CE" w14:textId="77777777" w:rsidTr="00835540">
        <w:trPr>
          <w:trHeight w:val="294"/>
        </w:trPr>
        <w:tc>
          <w:tcPr>
            <w:tcW w:w="6266" w:type="dxa"/>
          </w:tcPr>
          <w:p w14:paraId="06C88674" w14:textId="77777777" w:rsidR="0046555C" w:rsidRPr="004552B3" w:rsidRDefault="0046555C" w:rsidP="008F3F38">
            <w:r>
              <w:t xml:space="preserve">Genuine concern for others             </w:t>
            </w:r>
          </w:p>
        </w:tc>
        <w:tc>
          <w:tcPr>
            <w:tcW w:w="1098" w:type="dxa"/>
          </w:tcPr>
          <w:p w14:paraId="55DAD1B4" w14:textId="77777777" w:rsidR="0046555C" w:rsidRPr="004552B3" w:rsidRDefault="0046555C" w:rsidP="0046555C">
            <w:pPr>
              <w:pStyle w:val="ListParagraph"/>
              <w:numPr>
                <w:ilvl w:val="0"/>
                <w:numId w:val="9"/>
              </w:numPr>
              <w:jc w:val="center"/>
            </w:pPr>
          </w:p>
        </w:tc>
        <w:tc>
          <w:tcPr>
            <w:tcW w:w="1156" w:type="dxa"/>
          </w:tcPr>
          <w:p w14:paraId="46ABBDC2" w14:textId="77777777" w:rsidR="0046555C" w:rsidRPr="004552B3" w:rsidRDefault="0046555C" w:rsidP="008F3F38">
            <w:pPr>
              <w:jc w:val="center"/>
            </w:pPr>
          </w:p>
        </w:tc>
        <w:tc>
          <w:tcPr>
            <w:tcW w:w="1715" w:type="dxa"/>
            <w:vMerge/>
          </w:tcPr>
          <w:p w14:paraId="459B8D60" w14:textId="77777777" w:rsidR="0046555C" w:rsidRPr="004552B3" w:rsidRDefault="0046555C" w:rsidP="008F3F38">
            <w:pPr>
              <w:jc w:val="center"/>
            </w:pPr>
          </w:p>
        </w:tc>
      </w:tr>
      <w:tr w:rsidR="0046555C" w14:paraId="0D202CFD" w14:textId="77777777" w:rsidTr="00835540">
        <w:trPr>
          <w:trHeight w:val="294"/>
        </w:trPr>
        <w:tc>
          <w:tcPr>
            <w:tcW w:w="6266" w:type="dxa"/>
          </w:tcPr>
          <w:p w14:paraId="2D80BE10" w14:textId="77777777" w:rsidR="0046555C" w:rsidRPr="004552B3" w:rsidRDefault="0046555C" w:rsidP="008F3F38">
            <w:r>
              <w:t>Decisive, determined and self-confident</w:t>
            </w:r>
          </w:p>
        </w:tc>
        <w:tc>
          <w:tcPr>
            <w:tcW w:w="1098" w:type="dxa"/>
          </w:tcPr>
          <w:p w14:paraId="3F0838C4" w14:textId="77777777" w:rsidR="0046555C" w:rsidRPr="004552B3" w:rsidRDefault="0046555C" w:rsidP="0046555C">
            <w:pPr>
              <w:pStyle w:val="ListParagraph"/>
              <w:numPr>
                <w:ilvl w:val="0"/>
                <w:numId w:val="9"/>
              </w:numPr>
              <w:jc w:val="center"/>
            </w:pPr>
          </w:p>
        </w:tc>
        <w:tc>
          <w:tcPr>
            <w:tcW w:w="1156" w:type="dxa"/>
          </w:tcPr>
          <w:p w14:paraId="39767F96" w14:textId="77777777" w:rsidR="0046555C" w:rsidRPr="004552B3" w:rsidRDefault="0046555C" w:rsidP="008F3F38">
            <w:pPr>
              <w:jc w:val="center"/>
            </w:pPr>
          </w:p>
        </w:tc>
        <w:tc>
          <w:tcPr>
            <w:tcW w:w="1715" w:type="dxa"/>
            <w:vMerge/>
          </w:tcPr>
          <w:p w14:paraId="120962CE" w14:textId="77777777" w:rsidR="0046555C" w:rsidRPr="004552B3" w:rsidRDefault="0046555C" w:rsidP="008F3F38">
            <w:pPr>
              <w:jc w:val="center"/>
            </w:pPr>
          </w:p>
        </w:tc>
      </w:tr>
      <w:tr w:rsidR="0046555C" w14:paraId="1EA8153A" w14:textId="77777777" w:rsidTr="00835540">
        <w:trPr>
          <w:trHeight w:val="294"/>
        </w:trPr>
        <w:tc>
          <w:tcPr>
            <w:tcW w:w="6266" w:type="dxa"/>
          </w:tcPr>
          <w:p w14:paraId="266AA993" w14:textId="77777777" w:rsidR="0046555C" w:rsidRPr="004552B3" w:rsidRDefault="0046555C" w:rsidP="008F3F38">
            <w:r>
              <w:t>Integrity, trustworthy, honest and open</w:t>
            </w:r>
          </w:p>
        </w:tc>
        <w:tc>
          <w:tcPr>
            <w:tcW w:w="1098" w:type="dxa"/>
          </w:tcPr>
          <w:p w14:paraId="64F820B3" w14:textId="77777777" w:rsidR="0046555C" w:rsidRPr="004552B3" w:rsidRDefault="0046555C" w:rsidP="0046555C">
            <w:pPr>
              <w:pStyle w:val="ListParagraph"/>
              <w:numPr>
                <w:ilvl w:val="0"/>
                <w:numId w:val="9"/>
              </w:numPr>
              <w:jc w:val="center"/>
            </w:pPr>
          </w:p>
        </w:tc>
        <w:tc>
          <w:tcPr>
            <w:tcW w:w="1156" w:type="dxa"/>
          </w:tcPr>
          <w:p w14:paraId="1E0B6AFD" w14:textId="77777777" w:rsidR="0046555C" w:rsidRPr="004552B3" w:rsidRDefault="0046555C" w:rsidP="008F3F38">
            <w:pPr>
              <w:jc w:val="center"/>
            </w:pPr>
          </w:p>
        </w:tc>
        <w:tc>
          <w:tcPr>
            <w:tcW w:w="1715" w:type="dxa"/>
            <w:vMerge/>
          </w:tcPr>
          <w:p w14:paraId="37143E55" w14:textId="77777777" w:rsidR="0046555C" w:rsidRPr="004552B3" w:rsidRDefault="0046555C" w:rsidP="008F3F38">
            <w:pPr>
              <w:jc w:val="center"/>
            </w:pPr>
          </w:p>
        </w:tc>
      </w:tr>
      <w:tr w:rsidR="0046555C" w14:paraId="293388B5" w14:textId="77777777" w:rsidTr="00835540">
        <w:trPr>
          <w:trHeight w:val="294"/>
        </w:trPr>
        <w:tc>
          <w:tcPr>
            <w:tcW w:w="6266" w:type="dxa"/>
          </w:tcPr>
          <w:p w14:paraId="31431D73" w14:textId="77777777" w:rsidR="0046555C" w:rsidRPr="004552B3" w:rsidRDefault="0046555C" w:rsidP="008F3F38">
            <w:r>
              <w:t>Accessible and approachable</w:t>
            </w:r>
          </w:p>
        </w:tc>
        <w:tc>
          <w:tcPr>
            <w:tcW w:w="1098" w:type="dxa"/>
          </w:tcPr>
          <w:p w14:paraId="76CD9446" w14:textId="77777777" w:rsidR="0046555C" w:rsidRPr="004552B3" w:rsidRDefault="0046555C" w:rsidP="0046555C">
            <w:pPr>
              <w:pStyle w:val="ListParagraph"/>
              <w:numPr>
                <w:ilvl w:val="0"/>
                <w:numId w:val="9"/>
              </w:numPr>
              <w:jc w:val="center"/>
            </w:pPr>
          </w:p>
        </w:tc>
        <w:tc>
          <w:tcPr>
            <w:tcW w:w="1156" w:type="dxa"/>
          </w:tcPr>
          <w:p w14:paraId="47BE36EB" w14:textId="77777777" w:rsidR="0046555C" w:rsidRPr="004552B3" w:rsidRDefault="0046555C" w:rsidP="008F3F38">
            <w:pPr>
              <w:jc w:val="center"/>
            </w:pPr>
          </w:p>
        </w:tc>
        <w:tc>
          <w:tcPr>
            <w:tcW w:w="1715" w:type="dxa"/>
            <w:vMerge/>
          </w:tcPr>
          <w:p w14:paraId="674DA804" w14:textId="77777777" w:rsidR="0046555C" w:rsidRPr="004552B3" w:rsidRDefault="0046555C" w:rsidP="008F3F38">
            <w:pPr>
              <w:jc w:val="center"/>
            </w:pPr>
          </w:p>
        </w:tc>
      </w:tr>
      <w:tr w:rsidR="0046555C" w14:paraId="480AF5B1" w14:textId="77777777" w:rsidTr="00835540">
        <w:trPr>
          <w:trHeight w:val="294"/>
        </w:trPr>
        <w:tc>
          <w:tcPr>
            <w:tcW w:w="6266" w:type="dxa"/>
          </w:tcPr>
          <w:p w14:paraId="391046C5" w14:textId="77777777" w:rsidR="0046555C" w:rsidRPr="004552B3" w:rsidRDefault="0046555C" w:rsidP="008F3F38">
            <w:r>
              <w:t>Excellent attendance and punctuality</w:t>
            </w:r>
          </w:p>
        </w:tc>
        <w:tc>
          <w:tcPr>
            <w:tcW w:w="1098" w:type="dxa"/>
          </w:tcPr>
          <w:p w14:paraId="4077C431" w14:textId="77777777" w:rsidR="0046555C" w:rsidRPr="004552B3" w:rsidRDefault="0046555C" w:rsidP="0046555C">
            <w:pPr>
              <w:pStyle w:val="ListParagraph"/>
              <w:numPr>
                <w:ilvl w:val="0"/>
                <w:numId w:val="9"/>
              </w:numPr>
              <w:jc w:val="center"/>
            </w:pPr>
          </w:p>
        </w:tc>
        <w:tc>
          <w:tcPr>
            <w:tcW w:w="1156" w:type="dxa"/>
          </w:tcPr>
          <w:p w14:paraId="4DAE505C" w14:textId="77777777" w:rsidR="0046555C" w:rsidRPr="004552B3" w:rsidRDefault="0046555C" w:rsidP="008F3F38">
            <w:pPr>
              <w:jc w:val="center"/>
            </w:pPr>
          </w:p>
        </w:tc>
        <w:tc>
          <w:tcPr>
            <w:tcW w:w="1715" w:type="dxa"/>
            <w:vMerge/>
          </w:tcPr>
          <w:p w14:paraId="334DBAFB" w14:textId="77777777" w:rsidR="0046555C" w:rsidRPr="004552B3" w:rsidRDefault="0046555C" w:rsidP="008F3F38">
            <w:pPr>
              <w:jc w:val="center"/>
            </w:pPr>
          </w:p>
        </w:tc>
      </w:tr>
      <w:tr w:rsidR="0046555C" w14:paraId="5B3849B2" w14:textId="77777777" w:rsidTr="00835540">
        <w:trPr>
          <w:trHeight w:val="307"/>
        </w:trPr>
        <w:tc>
          <w:tcPr>
            <w:tcW w:w="6266" w:type="dxa"/>
          </w:tcPr>
          <w:p w14:paraId="67805E37" w14:textId="77777777" w:rsidR="0046555C" w:rsidRPr="004552B3" w:rsidRDefault="0046555C" w:rsidP="008F3F38">
            <w:r>
              <w:t>Excellent interpersonal skills</w:t>
            </w:r>
          </w:p>
        </w:tc>
        <w:tc>
          <w:tcPr>
            <w:tcW w:w="1098" w:type="dxa"/>
          </w:tcPr>
          <w:p w14:paraId="42AB58CB" w14:textId="77777777" w:rsidR="0046555C" w:rsidRPr="004552B3" w:rsidRDefault="0046555C" w:rsidP="0046555C">
            <w:pPr>
              <w:pStyle w:val="ListParagraph"/>
              <w:numPr>
                <w:ilvl w:val="0"/>
                <w:numId w:val="9"/>
              </w:numPr>
              <w:jc w:val="center"/>
            </w:pPr>
          </w:p>
        </w:tc>
        <w:tc>
          <w:tcPr>
            <w:tcW w:w="1156" w:type="dxa"/>
          </w:tcPr>
          <w:p w14:paraId="427A4467" w14:textId="77777777" w:rsidR="0046555C" w:rsidRPr="004552B3" w:rsidRDefault="0046555C" w:rsidP="008F3F38">
            <w:pPr>
              <w:jc w:val="center"/>
            </w:pPr>
          </w:p>
        </w:tc>
        <w:tc>
          <w:tcPr>
            <w:tcW w:w="1715" w:type="dxa"/>
            <w:vMerge/>
          </w:tcPr>
          <w:p w14:paraId="679F0965" w14:textId="77777777" w:rsidR="0046555C" w:rsidRPr="004552B3" w:rsidRDefault="0046555C" w:rsidP="008F3F38">
            <w:pPr>
              <w:jc w:val="center"/>
            </w:pPr>
          </w:p>
        </w:tc>
      </w:tr>
    </w:tbl>
    <w:p w14:paraId="197021FC" w14:textId="77777777" w:rsidR="00AD59DD" w:rsidRPr="004552B3" w:rsidRDefault="00AD59DD" w:rsidP="000D2426">
      <w:pPr>
        <w:ind w:left="720" w:firstLine="720"/>
        <w:rPr>
          <w:sz w:val="24"/>
          <w:szCs w:val="24"/>
        </w:rPr>
      </w:pPr>
      <w:r w:rsidRPr="004552B3">
        <w:rPr>
          <w:sz w:val="24"/>
          <w:szCs w:val="24"/>
        </w:rPr>
        <w:t>Appl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p w14:paraId="7DD47EBC" w14:textId="77777777" w:rsidR="00AD59DD" w:rsidRDefault="00AD59DD"/>
    <w:sectPr w:rsidR="00AD59DD" w:rsidSect="001071E7">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AFC83" w14:textId="77777777" w:rsidR="00FC5F43" w:rsidRDefault="00FC5F43" w:rsidP="00FC5F43">
      <w:pPr>
        <w:spacing w:after="0" w:line="240" w:lineRule="auto"/>
      </w:pPr>
      <w:r>
        <w:separator/>
      </w:r>
    </w:p>
  </w:endnote>
  <w:endnote w:type="continuationSeparator" w:id="0">
    <w:p w14:paraId="02E0A5DC" w14:textId="77777777" w:rsidR="00FC5F43" w:rsidRDefault="00FC5F43" w:rsidP="00FC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24F4" w14:textId="4BC84E3C" w:rsidR="00FC5F43" w:rsidRDefault="00FC5F43" w:rsidP="00FC5F43">
    <w:pPr>
      <w:pStyle w:val="Footer"/>
      <w:jc w:val="right"/>
    </w:pPr>
    <w: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8CB24" w14:textId="77777777" w:rsidR="00FC5F43" w:rsidRDefault="00FC5F43" w:rsidP="00FC5F43">
      <w:pPr>
        <w:spacing w:after="0" w:line="240" w:lineRule="auto"/>
      </w:pPr>
      <w:r>
        <w:separator/>
      </w:r>
    </w:p>
  </w:footnote>
  <w:footnote w:type="continuationSeparator" w:id="0">
    <w:p w14:paraId="1830772C" w14:textId="77777777" w:rsidR="00FC5F43" w:rsidRDefault="00FC5F43" w:rsidP="00FC5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9680AE5"/>
    <w:multiLevelType w:val="hybridMultilevel"/>
    <w:tmpl w:val="35C2A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5566"/>
    <w:multiLevelType w:val="hybridMultilevel"/>
    <w:tmpl w:val="C066B722"/>
    <w:lvl w:ilvl="0" w:tplc="B4E664A0">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F6D61"/>
    <w:multiLevelType w:val="hybridMultilevel"/>
    <w:tmpl w:val="05282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8"/>
  </w:num>
  <w:num w:numId="7">
    <w:abstractNumId w:val="6"/>
  </w:num>
  <w:num w:numId="8">
    <w:abstractNumId w:val="7"/>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61AC5"/>
    <w:rsid w:val="0009071B"/>
    <w:rsid w:val="000D2426"/>
    <w:rsid w:val="001071E7"/>
    <w:rsid w:val="001216DD"/>
    <w:rsid w:val="0015243E"/>
    <w:rsid w:val="001A22BA"/>
    <w:rsid w:val="00212276"/>
    <w:rsid w:val="002467B2"/>
    <w:rsid w:val="00266901"/>
    <w:rsid w:val="002B189E"/>
    <w:rsid w:val="003A1A6B"/>
    <w:rsid w:val="0046555C"/>
    <w:rsid w:val="00532CB2"/>
    <w:rsid w:val="00573E7D"/>
    <w:rsid w:val="005F59C9"/>
    <w:rsid w:val="0062013A"/>
    <w:rsid w:val="006E60D0"/>
    <w:rsid w:val="007062CB"/>
    <w:rsid w:val="00782815"/>
    <w:rsid w:val="00791E78"/>
    <w:rsid w:val="007C4984"/>
    <w:rsid w:val="007C5CD2"/>
    <w:rsid w:val="0082403A"/>
    <w:rsid w:val="00835540"/>
    <w:rsid w:val="00884E24"/>
    <w:rsid w:val="00932507"/>
    <w:rsid w:val="00962A6E"/>
    <w:rsid w:val="009A6D56"/>
    <w:rsid w:val="009B3E55"/>
    <w:rsid w:val="00AA0AEB"/>
    <w:rsid w:val="00AB4C24"/>
    <w:rsid w:val="00AD59DD"/>
    <w:rsid w:val="00B31B7F"/>
    <w:rsid w:val="00B332F5"/>
    <w:rsid w:val="00B56077"/>
    <w:rsid w:val="00B94293"/>
    <w:rsid w:val="00C408C7"/>
    <w:rsid w:val="00C662F9"/>
    <w:rsid w:val="00D04E40"/>
    <w:rsid w:val="00D33304"/>
    <w:rsid w:val="00DB4490"/>
    <w:rsid w:val="00DF1E2C"/>
    <w:rsid w:val="00E409FB"/>
    <w:rsid w:val="00E43E3A"/>
    <w:rsid w:val="00E711C6"/>
    <w:rsid w:val="00E849D4"/>
    <w:rsid w:val="00E90E19"/>
    <w:rsid w:val="00EC7FEC"/>
    <w:rsid w:val="00ED2B7E"/>
    <w:rsid w:val="00FC5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7662"/>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F43"/>
    <w:rPr>
      <w:rFonts w:ascii="Calibri" w:eastAsia="Calibri" w:hAnsi="Calibri" w:cs="Times New Roman"/>
    </w:rPr>
  </w:style>
  <w:style w:type="paragraph" w:styleId="Footer">
    <w:name w:val="footer"/>
    <w:basedOn w:val="Normal"/>
    <w:link w:val="FooterChar"/>
    <w:uiPriority w:val="99"/>
    <w:unhideWhenUsed/>
    <w:rsid w:val="00FC5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F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Bush Jacqui</cp:lastModifiedBy>
  <cp:revision>3</cp:revision>
  <dcterms:created xsi:type="dcterms:W3CDTF">2022-04-21T08:39:00Z</dcterms:created>
  <dcterms:modified xsi:type="dcterms:W3CDTF">2022-04-21T09:19:00Z</dcterms:modified>
</cp:coreProperties>
</file>