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7753350</wp:posOffset>
            </wp:positionH>
            <wp:positionV relativeFrom="paragraph">
              <wp:posOffset>114300</wp:posOffset>
            </wp:positionV>
            <wp:extent cx="1423988" cy="489496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3988" cy="4894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 w:firstLine="0"/>
        <w:jc w:val="left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Person Specification: Main scale teacher (MFL)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45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4160"/>
        <w:gridCol w:w="4160"/>
        <w:gridCol w:w="4160"/>
        <w:tblGridChange w:id="0">
          <w:tblGrid>
            <w:gridCol w:w="2115"/>
            <w:gridCol w:w="4160"/>
            <w:gridCol w:w="4160"/>
            <w:gridCol w:w="4160"/>
          </w:tblGrid>
        </w:tblGridChange>
      </w:tblGrid>
      <w:tr>
        <w:trPr>
          <w:cantSplit w:val="0"/>
          <w:trHeight w:val="447" w:hRule="atLeast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Essential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Desirable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Assessed through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Educated to degree level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Qualified Teacher Status (or equivalent)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Degree in related subject area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Evidence of ongoing professional development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All - Application form &amp;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Certificates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Work or training in a secondary school environment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Ability to teach across KS3-4 in either French or German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Evidence of effective teaching that has supported students in making good progress</w:t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Ability to teach A-level French or German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Successful experience of teaching GCSE, or A level qualifications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Experience of exam marking 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Ability to teach another language to GCSE.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All - Application form &amp; References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Knowledge &amp; Understanding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Understanding and commitment to safeguarding and child protection procedures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Strong, up to date knowledge of the curriculum in your specialist area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Understanding of a range of appropriate assessment techniques within your specialist subject area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 passion for your subject that will inspire and excite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Strong understanding of cognitive learning methods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Understanding of factors that can inhibit learning and strategies that can be used to overcome barriers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Good understanding of SEN and strategies to ensure needs are met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Membership of relevant subject/professional body 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Experience of successfully implementing restorative practices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1 - Application form / Interview</w:t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2 - Application form / Curriculum activity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3 - Application form / Marking and feedback activity</w:t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4 - Application form / Interview</w:t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 - Application form / Curriculum activity / interview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B - Application form / Interview day</w:t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C - Interview day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D - Application form</w:t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E - Interview 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Effectively communicate ideas and concepts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Ability to listen effectively and form good interpersonal relationships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Ability to work independently or as part of a team as required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Strong organisational and time management skills.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The ability 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use a variety of teaching and feedback strategies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ability to monitor and effectively evaluate pupil progress.</w:t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6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Ability to appropriately challenge ideas or beliefs they believe are wrong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6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Ability to effectively plan series of lessons that secure knowledge and skills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6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Experience of having designed, implemented and evaluated effective, imaginative and interesting lessons and schemes of work.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6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An ability to use data to inform interventions to raise achievement.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1 - Application form / Lesson observation / Curriculum activity</w:t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2 - Application form / References / Interview day</w:t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3 - Interview day / References</w:t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4 - Interview day / References</w:t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5 &amp; 6 - Interview day / References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 - Interview / one to one discussion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B - Curriculum activity</w:t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C - References / curriculum activity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D - References / interview 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Personal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Evidence of a commitment to continuous personal development and improvement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Ability to perform well when placed under pressure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Regularly meets deadlines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Forms positive and productive relationships with staff and children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Honest and trustworthy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High expectations of self and others</w:t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 levels of emotional intelligence.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Resilience and the optimism to deal with day to day challenges.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Self confidence and the ability to make appropriate decisions.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Potential for promotion and the ambition to lead.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1 - Application form / interview / one to one meeting</w:t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2 - Interview day / References</w:t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3 - References</w:t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4 - References / lesson observation / one to one meeting</w:t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5 - References</w:t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6 - References / one to one meeting / interview day</w:t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 - Application form / References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B - Interview / References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C - One to one discussion / Interview</w:t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D - References / Interview</w:t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KiJcN0048FZ8UBGe2w/McsdCQA==">CgMxLjA4AHIhMUN6LTVCX2FqY0JhbjlwWElland2aWZWZHp1VDBtNWZT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2024-05-03T10:00:00Z</dcterms:created>
  <dc:creator>Daniel Crosland</dc:creator>
</cp:coreProperties>
</file>