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bookmarkStart w:id="0" w:name="_GoBack"/>
        <w:bookmarkEnd w:id="0"/>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1" w:name="_heading=h.gjdgxs" w:colFirst="0" w:colLast="0"/>
            <w:bookmarkEnd w:id="1"/>
            <w:r>
              <w:rPr>
                <w:rFonts w:ascii="Arial" w:hAnsi="Arial" w:cs="Arial"/>
                <w:color w:val="000000"/>
                <w:sz w:val="22"/>
                <w:szCs w:val="22"/>
              </w:rPr>
              <w:t>£31,650</w:t>
            </w:r>
            <w:r>
              <w:rPr>
                <w:rFonts w:ascii="Arial" w:hAnsi="Arial" w:cs="Arial"/>
                <w:color w:val="000000"/>
                <w:sz w:val="22"/>
                <w:szCs w:val="22"/>
              </w:rPr>
              <w:t xml:space="preserve">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w:t>
      </w:r>
      <w:r>
        <w:rPr>
          <w:rFonts w:ascii="Arial" w:eastAsia="Arial" w:hAnsi="Arial" w:cs="Arial"/>
          <w:sz w:val="22"/>
          <w:szCs w:val="22"/>
        </w:rPr>
        <w: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w:t>
      </w:r>
      <w:r>
        <w:rPr>
          <w:rFonts w:ascii="Arial" w:eastAsia="Arial" w:hAnsi="Arial" w:cs="Arial"/>
          <w:sz w:val="22"/>
          <w:szCs w:val="22"/>
        </w:rPr>
        <w:t>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w:t>
      </w:r>
      <w:r>
        <w:rPr>
          <w:rFonts w:ascii="Arial" w:eastAsia="Arial" w:hAnsi="Arial" w:cs="Arial"/>
          <w:sz w:val="22"/>
          <w:szCs w:val="22"/>
        </w:rPr>
        <w:t>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demonstrate </w:t>
      </w:r>
      <w:r>
        <w:rPr>
          <w:rFonts w:ascii="Arial" w:eastAsia="Arial" w:hAnsi="Arial" w:cs="Arial"/>
          <w:color w:val="000000"/>
          <w:sz w:val="22"/>
          <w:szCs w:val="22"/>
        </w:rPr>
        <w:t>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w:t>
      </w:r>
      <w:r>
        <w:rPr>
          <w:rFonts w:ascii="Arial" w:eastAsia="Arial" w:hAnsi="Arial" w:cs="Arial"/>
          <w:color w:val="000000"/>
          <w:sz w:val="22"/>
          <w:szCs w:val="22"/>
        </w:rPr>
        <w:t>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a secure knowledge of the relevant subject(s) and curriculum areas, foster and mainta</w:t>
      </w:r>
      <w:r>
        <w:rPr>
          <w:rFonts w:ascii="Arial" w:eastAsia="Arial" w:hAnsi="Arial" w:cs="Arial"/>
          <w:color w:val="000000"/>
          <w:sz w:val="22"/>
          <w:szCs w:val="22"/>
        </w:rPr>
        <w:t xml:space="preserve">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demonstrate an understanding of and take responsibility for p</w:t>
      </w:r>
      <w:r>
        <w:rPr>
          <w:rFonts w:ascii="Arial" w:eastAsia="Arial" w:hAnsi="Arial" w:cs="Arial"/>
          <w:color w:val="000000"/>
          <w:sz w:val="22"/>
          <w:szCs w:val="22"/>
        </w:rPr>
        <w:t xml:space="preserve">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w:t>
      </w:r>
      <w:r>
        <w:rPr>
          <w:rFonts w:ascii="Arial" w:eastAsia="Arial" w:hAnsi="Arial" w:cs="Arial"/>
          <w:color w:val="000000"/>
          <w:sz w:val="22"/>
          <w:szCs w:val="22"/>
        </w:rPr>
        <w:t xml:space="preserve">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promote a love of learning and children’s intellectual curios</w:t>
      </w:r>
      <w:r>
        <w:rPr>
          <w:rFonts w:ascii="Arial" w:eastAsia="Arial" w:hAnsi="Arial" w:cs="Arial"/>
          <w:color w:val="000000"/>
          <w:sz w:val="22"/>
          <w:szCs w:val="22"/>
        </w:rPr>
        <w:t xml:space="preserve">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know when and how to differentiate appropriately, using approaches which enable pupi</w:t>
      </w:r>
      <w:r>
        <w:rPr>
          <w:rFonts w:ascii="Arial" w:eastAsia="Arial" w:hAnsi="Arial" w:cs="Arial"/>
          <w:color w:val="000000"/>
          <w:sz w:val="22"/>
          <w:szCs w:val="22"/>
        </w:rPr>
        <w:t xml:space="preserve">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a clear understanding of the needs of all pupils, including thos</w:t>
      </w:r>
      <w:r>
        <w:rPr>
          <w:rFonts w:ascii="Arial" w:eastAsia="Arial" w:hAnsi="Arial" w:cs="Arial"/>
          <w:color w:val="000000"/>
          <w:sz w:val="22"/>
          <w:szCs w:val="22"/>
        </w:rPr>
        <w:t xml:space="preserve">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Make Accurate and Productive use</w:t>
      </w:r>
      <w:r>
        <w:rPr>
          <w:rFonts w:ascii="Arial" w:eastAsia="Arial" w:hAnsi="Arial" w:cs="Arial"/>
          <w:b/>
          <w:sz w:val="22"/>
          <w:szCs w:val="22"/>
        </w:rPr>
        <w:t xml:space="preserv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w:t>
      </w:r>
      <w:r>
        <w:rPr>
          <w:rFonts w:ascii="Arial" w:eastAsia="Arial" w:hAnsi="Arial" w:cs="Arial"/>
          <w:color w:val="000000"/>
          <w:sz w:val="22"/>
          <w:szCs w:val="22"/>
        </w:rPr>
        <w:t xml:space="preserve">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w:t>
      </w:r>
      <w:r>
        <w:rPr>
          <w:rFonts w:ascii="Arial" w:eastAsia="Arial" w:hAnsi="Arial" w:cs="Arial"/>
          <w:color w:val="000000"/>
          <w:sz w:val="22"/>
          <w:szCs w:val="22"/>
        </w:rPr>
        <w:t xml:space="preserve">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mai</w:t>
      </w:r>
      <w:r>
        <w:rPr>
          <w:rFonts w:ascii="Arial" w:eastAsia="Arial" w:hAnsi="Arial" w:cs="Arial"/>
          <w:color w:val="000000"/>
          <w:sz w:val="22"/>
          <w:szCs w:val="22"/>
        </w:rPr>
        <w:t xml:space="preserve">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take responsibility for improving teaching through appropriate professional development, respondi</w:t>
      </w:r>
      <w:r>
        <w:rPr>
          <w:rFonts w:ascii="Arial" w:eastAsia="Arial" w:hAnsi="Arial" w:cs="Arial"/>
          <w:color w:val="000000"/>
          <w:sz w:val="22"/>
          <w:szCs w:val="22"/>
        </w:rPr>
        <w:t xml:space="preserve">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A teacher is expected to demonstrate consistently high standards of personal and profe</w:t>
      </w:r>
      <w:r>
        <w:rPr>
          <w:rFonts w:ascii="Arial" w:eastAsia="Arial" w:hAnsi="Arial" w:cs="Arial"/>
          <w:sz w:val="22"/>
          <w:szCs w:val="22"/>
        </w:rPr>
        <w:t>ssional conduct. The following statements define the behaviour and attitudes which set the required standard for conduct throughout a teacher’s career. Teachers uphold public trust in the profession and maintain high standards of ethics and behaviour, with</w:t>
      </w:r>
      <w:r>
        <w:rPr>
          <w:rFonts w:ascii="Arial" w:eastAsia="Arial" w:hAnsi="Arial" w:cs="Arial"/>
          <w:sz w:val="22"/>
          <w:szCs w:val="22"/>
        </w:rPr>
        <w:t xml:space="preserve">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having regard for the need to safeguard pupils’ well-be</w:t>
      </w:r>
      <w:r>
        <w:rPr>
          <w:rFonts w:ascii="Arial" w:eastAsia="Arial" w:hAnsi="Arial" w:cs="Arial"/>
          <w:color w:val="000000"/>
          <w:sz w:val="22"/>
          <w:szCs w:val="22"/>
        </w:rPr>
        <w:t xml:space="preserv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ensuring that personal beliefs are not expressed in ways which exploit pupils</w:t>
      </w:r>
      <w:r>
        <w:rPr>
          <w:rFonts w:ascii="Arial" w:eastAsia="Arial" w:hAnsi="Arial" w:cs="Arial"/>
          <w:color w:val="000000"/>
          <w:sz w:val="22"/>
          <w:szCs w:val="22"/>
        </w:rPr>
        <w:t xml:space="preserve">’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w:t>
      </w:r>
      <w:r>
        <w:rPr>
          <w:rFonts w:ascii="Arial" w:eastAsia="Arial" w:hAnsi="Arial" w:cs="Arial"/>
          <w:sz w:val="22"/>
          <w:szCs w:val="22"/>
        </w:rPr>
        <w:t>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Whilst every effort has been made to explain the ma</w:t>
      </w:r>
      <w:r>
        <w:rPr>
          <w:rFonts w:ascii="Arial" w:eastAsia="Arial" w:hAnsi="Arial" w:cs="Arial"/>
          <w:color w:val="000000"/>
          <w:sz w:val="22"/>
          <w:szCs w:val="22"/>
        </w:rPr>
        <w:t xml:space="preserve">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r>
        <w:rPr>
          <w:rFonts w:ascii="Arial" w:eastAsia="Arial" w:hAnsi="Arial" w:cs="Arial"/>
          <w:color w:val="000000"/>
          <w:sz w:val="22"/>
          <w:szCs w:val="22"/>
        </w:rPr>
        <w:t>.</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8E1" w:rsidRDefault="00ED58E1">
      <w:r>
        <w:separator/>
      </w:r>
    </w:p>
  </w:endnote>
  <w:endnote w:type="continuationSeparator" w:id="0">
    <w:p w:rsidR="00ED58E1" w:rsidRDefault="00ED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8E1" w:rsidRDefault="00ED58E1">
      <w:r>
        <w:separator/>
      </w:r>
    </w:p>
  </w:footnote>
  <w:footnote w:type="continuationSeparator" w:id="0">
    <w:p w:rsidR="00ED58E1" w:rsidRDefault="00ED5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922245"/>
    <w:rsid w:val="00BA2EBD"/>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3ACE"/>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Nelson, Cate</cp:lastModifiedBy>
  <cp:revision>2</cp:revision>
  <dcterms:created xsi:type="dcterms:W3CDTF">2024-11-07T09:50:00Z</dcterms:created>
  <dcterms:modified xsi:type="dcterms:W3CDTF">2024-11-07T09:50:00Z</dcterms:modified>
</cp:coreProperties>
</file>