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F9E17" w14:textId="77777777" w:rsidR="00857BA7" w:rsidRDefault="00513BC9">
      <w:r>
        <w:rPr>
          <w:noProof/>
        </w:rPr>
        <w:drawing>
          <wp:anchor distT="0" distB="0" distL="114300" distR="114300" simplePos="0" relativeHeight="251658240" behindDoc="0" locked="0" layoutInCell="1" hidden="0" allowOverlap="1" wp14:anchorId="77F6CE58" wp14:editId="5256EE1E">
            <wp:simplePos x="0" y="0"/>
            <wp:positionH relativeFrom="column">
              <wp:posOffset>-540379</wp:posOffset>
            </wp:positionH>
            <wp:positionV relativeFrom="paragraph">
              <wp:posOffset>-909528</wp:posOffset>
            </wp:positionV>
            <wp:extent cx="7565108" cy="10683587"/>
            <wp:effectExtent l="0" t="0" r="0" b="0"/>
            <wp:wrapNone/>
            <wp:docPr id="634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4B60A621" w14:textId="77777777" w:rsidR="00857BA7" w:rsidRDefault="00857BA7"/>
    <w:p w14:paraId="55D22EA8" w14:textId="77777777" w:rsidR="00857BA7" w:rsidRDefault="00513BC9">
      <w:pPr>
        <w:rPr>
          <w:rFonts w:ascii="Twentieth Century" w:eastAsia="Twentieth Century" w:hAnsi="Twentieth Century" w:cs="Twentieth Century"/>
          <w:b/>
          <w:bCs/>
        </w:rPr>
      </w:pPr>
      <w:r>
        <w:br w:type="page"/>
      </w:r>
      <w:r>
        <w:rPr>
          <w:noProof/>
        </w:rPr>
        <mc:AlternateContent>
          <mc:Choice Requires="wps">
            <w:drawing>
              <wp:anchor distT="0" distB="0" distL="114300" distR="114300" simplePos="0" relativeHeight="251659264" behindDoc="0" locked="0" layoutInCell="1" hidden="0" allowOverlap="1" wp14:anchorId="6BF9E151" wp14:editId="6C45DA42">
                <wp:simplePos x="0" y="0"/>
                <wp:positionH relativeFrom="column">
                  <wp:posOffset>4474528</wp:posOffset>
                </wp:positionH>
                <wp:positionV relativeFrom="paragraph">
                  <wp:posOffset>881062</wp:posOffset>
                </wp:positionV>
                <wp:extent cx="2110740" cy="2190750"/>
                <wp:effectExtent l="0" t="0" r="0" b="0"/>
                <wp:wrapNone/>
                <wp:docPr id="6317" name="Rectangle 6317"/>
                <wp:cNvGraphicFramePr/>
                <a:graphic xmlns:a="http://schemas.openxmlformats.org/drawingml/2006/main">
                  <a:graphicData uri="http://schemas.microsoft.com/office/word/2010/wordprocessingShape">
                    <wps:wsp>
                      <wps:cNvSpPr/>
                      <wps:spPr>
                        <a:xfrm>
                          <a:off x="4295393" y="2689388"/>
                          <a:ext cx="2101215" cy="2181225"/>
                        </a:xfrm>
                        <a:prstGeom prst="rect">
                          <a:avLst/>
                        </a:prstGeom>
                        <a:noFill/>
                        <a:ln>
                          <a:noFill/>
                        </a:ln>
                      </wps:spPr>
                      <wps:txbx>
                        <w:txbxContent>
                          <w:p w14:paraId="73E8030C" w14:textId="77777777" w:rsidR="00857BA7" w:rsidRDefault="00513BC9">
                            <w:pPr>
                              <w:spacing w:line="258" w:lineRule="auto"/>
                              <w:jc w:val="center"/>
                              <w:textDirection w:val="btLr"/>
                            </w:pPr>
                            <w:r>
                              <w:rPr>
                                <w:rFonts w:ascii="Poppins" w:eastAsia="Poppins" w:hAnsi="Poppins" w:cs="Poppins"/>
                                <w:b/>
                                <w:color w:val="FFFFFF"/>
                                <w:sz w:val="32"/>
                              </w:rPr>
                              <w:t xml:space="preserve">Teacher of Music and Drama </w:t>
                            </w:r>
                          </w:p>
                          <w:p w14:paraId="26C9EA28" w14:textId="77777777" w:rsidR="00857BA7" w:rsidRDefault="00513BC9">
                            <w:pPr>
                              <w:spacing w:line="258" w:lineRule="auto"/>
                              <w:jc w:val="center"/>
                              <w:textDirection w:val="btLr"/>
                            </w:pPr>
                            <w:r>
                              <w:rPr>
                                <w:rFonts w:ascii="Poppins" w:eastAsia="Poppins" w:hAnsi="Poppins" w:cs="Poppins"/>
                                <w:b/>
                                <w:color w:val="FFFFFF"/>
                                <w:sz w:val="32"/>
                              </w:rPr>
                              <w:t xml:space="preserve">Starting </w:t>
                            </w:r>
                          </w:p>
                          <w:p w14:paraId="2B28D1AE" w14:textId="77777777" w:rsidR="00857BA7" w:rsidRDefault="00513BC9">
                            <w:pPr>
                              <w:spacing w:line="258" w:lineRule="auto"/>
                              <w:jc w:val="center"/>
                              <w:textDirection w:val="btLr"/>
                            </w:pPr>
                            <w:r>
                              <w:rPr>
                                <w:rFonts w:ascii="Poppins" w:eastAsia="Poppins" w:hAnsi="Poppins" w:cs="Poppins"/>
                                <w:b/>
                                <w:color w:val="FFFFFF"/>
                                <w:sz w:val="32"/>
                              </w:rPr>
                              <w:t>September, 2026</w:t>
                            </w:r>
                          </w:p>
                          <w:p w14:paraId="5800CF2F" w14:textId="77777777" w:rsidR="00857BA7" w:rsidRDefault="00857BA7">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BF9E151" id="Rectangle 6317" o:spid="_x0000_s1026" style="position:absolute;margin-left:352.35pt;margin-top:69.35pt;width:166.2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" filled="f" stroked="f">
                <v:textbox inset="2.53958mm,1.2694mm,2.53958mm,1.2694mm">
                  <w:txbxContent>
                    <w:p w14:paraId="73E8030C" w14:textId="77777777" w:rsidR="00857BA7" w:rsidRDefault="00513BC9">
                      <w:pPr>
                        <w:spacing w:line="258" w:lineRule="auto"/>
                        <w:jc w:val="center"/>
                        <w:textDirection w:val="btLr"/>
                      </w:pPr>
                      <w:r>
                        <w:rPr>
                          <w:rFonts w:ascii="Poppins" w:eastAsia="Poppins" w:hAnsi="Poppins" w:cs="Poppins"/>
                          <w:b/>
                          <w:color w:val="FFFFFF"/>
                          <w:sz w:val="32"/>
                        </w:rPr>
                        <w:t xml:space="preserve">Teacher of Music and Drama </w:t>
                      </w:r>
                    </w:p>
                    <w:p w14:paraId="26C9EA28" w14:textId="77777777" w:rsidR="00857BA7" w:rsidRDefault="00513BC9">
                      <w:pPr>
                        <w:spacing w:line="258" w:lineRule="auto"/>
                        <w:jc w:val="center"/>
                        <w:textDirection w:val="btLr"/>
                      </w:pPr>
                      <w:r>
                        <w:rPr>
                          <w:rFonts w:ascii="Poppins" w:eastAsia="Poppins" w:hAnsi="Poppins" w:cs="Poppins"/>
                          <w:b/>
                          <w:color w:val="FFFFFF"/>
                          <w:sz w:val="32"/>
                        </w:rPr>
                        <w:t xml:space="preserve">Starting </w:t>
                      </w:r>
                    </w:p>
                    <w:p w14:paraId="2B28D1AE" w14:textId="77777777" w:rsidR="00857BA7" w:rsidRDefault="00513BC9">
                      <w:pPr>
                        <w:spacing w:line="258" w:lineRule="auto"/>
                        <w:jc w:val="center"/>
                        <w:textDirection w:val="btLr"/>
                      </w:pPr>
                      <w:r>
                        <w:rPr>
                          <w:rFonts w:ascii="Poppins" w:eastAsia="Poppins" w:hAnsi="Poppins" w:cs="Poppins"/>
                          <w:b/>
                          <w:color w:val="FFFFFF"/>
                          <w:sz w:val="32"/>
                        </w:rPr>
                        <w:t>September, 2026</w:t>
                      </w:r>
                    </w:p>
                    <w:p w14:paraId="5800CF2F" w14:textId="77777777" w:rsidR="00857BA7" w:rsidRDefault="00857BA7">
                      <w:pPr>
                        <w:spacing w:line="258" w:lineRule="auto"/>
                        <w:jc w:val="center"/>
                        <w:textDirection w:val="btLr"/>
                      </w:pPr>
                    </w:p>
                  </w:txbxContent>
                </v:textbox>
              </v:rect>
            </w:pict>
          </mc:Fallback>
        </mc:AlternateContent>
      </w:r>
    </w:p>
    <w:p w14:paraId="7B54C7BB" w14:textId="77777777" w:rsidR="00857BA7" w:rsidRDefault="00857BA7">
      <w:pPr>
        <w:pStyle w:val="Heading1"/>
      </w:pPr>
    </w:p>
    <w:p w14:paraId="7E7F55EE" w14:textId="77777777" w:rsidR="00857BA7" w:rsidRDefault="00857BA7">
      <w:pPr>
        <w:pStyle w:val="Heading1"/>
      </w:pPr>
    </w:p>
    <w:p w14:paraId="7610752F" w14:textId="77777777" w:rsidR="00857BA7" w:rsidRDefault="00857BA7">
      <w:pPr>
        <w:pStyle w:val="Heading1"/>
      </w:pPr>
    </w:p>
    <w:p w14:paraId="706C714D" w14:textId="77777777" w:rsidR="00857BA7" w:rsidRDefault="00513BC9">
      <w:pPr>
        <w:pBdr>
          <w:bottom w:val="single" w:sz="18" w:space="1" w:color="7030A0"/>
        </w:pBdr>
        <w:spacing w:line="240" w:lineRule="auto"/>
        <w:rPr>
          <w:rFonts w:ascii="Times New Roman" w:eastAsia="Times New Roman" w:hAnsi="Times New Roman" w:cs="Times New Roman"/>
          <w:b/>
          <w:bCs/>
          <w:sz w:val="24"/>
          <w:szCs w:val="24"/>
        </w:rPr>
      </w:pPr>
      <w:r>
        <w:rPr>
          <w:rFonts w:ascii="Poppins" w:eastAsia="Poppins" w:hAnsi="Poppins" w:cs="Poppins"/>
          <w:b/>
          <w:bCs/>
          <w:color w:val="7030A0"/>
        </w:rPr>
        <w:t>WELCOME</w:t>
      </w:r>
    </w:p>
    <w:p w14:paraId="0B43801A" w14:textId="77777777" w:rsidR="00857BA7" w:rsidRDefault="00513BC9">
      <w:pPr>
        <w:spacing w:line="240" w:lineRule="auto"/>
      </w:pPr>
      <w:r>
        <w:t>Dear Candidate,</w:t>
      </w:r>
    </w:p>
    <w:p w14:paraId="379612ED" w14:textId="77777777" w:rsidR="00857BA7" w:rsidRDefault="00513BC9">
      <w:pPr>
        <w:spacing w:line="240" w:lineRule="auto"/>
      </w:pPr>
      <w:bookmarkStart w:id="0" w:name="_heading=h.vdbfk1jwh3yz" w:colFirst="0" w:colLast="0"/>
      <w:bookmarkEnd w:id="0"/>
      <w:r>
        <w:t>Thank you for your interest in the post of teacher of Music and Drama, to start in September, 2026.  Selby High School is an ambitious, forward looking, and successful 11-16 secondary school located in North Yorkshire and rated ‘good’ in our last inspection.  We are proud of our school and the opportunities it provides for both students and staff.  Our ambition is success for everyone through teamwork, mutual respect and an enjoyment of learning.  We aim to create an environment where we all understand that by supporting each other and working together, we achieve more.</w:t>
      </w:r>
    </w:p>
    <w:p w14:paraId="1360F1C1" w14:textId="77777777" w:rsidR="00857BA7" w:rsidRDefault="00513BC9">
      <w:pPr>
        <w:spacing w:line="240" w:lineRule="auto"/>
      </w:pPr>
      <w:bookmarkStart w:id="1" w:name="_heading=h.osbo3zh62ul" w:colFirst="0" w:colLast="0"/>
      <w:bookmarkEnd w:id="1"/>
      <w:r>
        <w:t>For this role, we would also consider a job share- the timetable is around 50% Music and 50% Drama- so if you are interested in a part-time role in either music or drama (0.5), we may consider your application.</w:t>
      </w:r>
    </w:p>
    <w:p w14:paraId="092742EC" w14:textId="77777777" w:rsidR="00857BA7" w:rsidRDefault="00513BC9">
      <w:pPr>
        <w:spacing w:line="240" w:lineRule="auto"/>
      </w:pPr>
      <w:r>
        <w:t xml:space="preserve">We are a learning community who embrace opportunities for all our learners by securing high quality learning and teaching. We aim for all our students to achieve their full potential, both as students at Selby High School, and as considerate global citizens of the future. </w:t>
      </w:r>
    </w:p>
    <w:p w14:paraId="423F07FD" w14:textId="77777777" w:rsidR="00857BA7" w:rsidRDefault="00513BC9">
      <w:pPr>
        <w:spacing w:line="240" w:lineRule="auto"/>
      </w:pPr>
      <w:r>
        <w:t>We are looking for a determined, enthusiastic professional, who wants to work with our young people, to ensure that, regardless of starting points or barriers to learning, they progress in the performing arts subjects to the best of their ability.   In return, we offer a comprehensive induction programme and continual professional development.  As a teacher at Selby High School, we will provide you with excellent training opportunities, and encourage you to have high aspirations for your future career.  Music and Drama are part of the successful Performance Arts Faculty at Selby High School, and you will work in partnership with the whole team to ensure fantastic outcomes for the students.  The music team works closely with the drama and dance teams to create outstanding experiences for our students.</w:t>
      </w:r>
    </w:p>
    <w:p w14:paraId="07224DDB" w14:textId="77777777" w:rsidR="00857BA7" w:rsidRDefault="00513BC9">
      <w:pPr>
        <w:pBdr>
          <w:top w:val="nil"/>
          <w:left w:val="nil"/>
          <w:bottom w:val="nil"/>
          <w:right w:val="nil"/>
          <w:between w:val="nil"/>
        </w:pBdr>
        <w:rPr>
          <w:color w:val="000000"/>
        </w:rPr>
      </w:pPr>
      <w:r>
        <w:rPr>
          <w:color w:val="000000"/>
        </w:rPr>
        <w:t>Selby High School is a</w:t>
      </w:r>
      <w:r>
        <w:t xml:space="preserve"> great</w:t>
      </w:r>
      <w:r>
        <w:rPr>
          <w:color w:val="000000"/>
        </w:rPr>
        <w:t xml:space="preserve"> place to work. Please take a look at our school website at </w:t>
      </w:r>
      <w:hyperlink r:id="rId9">
        <w:r>
          <w:rPr>
            <w:color w:val="0000FF"/>
            <w:u w:val="single"/>
          </w:rPr>
          <w:t>http://www.selbyhigh.n-yorks.sch.uk/</w:t>
        </w:r>
      </w:hyperlink>
      <w:r>
        <w:rPr>
          <w:color w:val="000000"/>
        </w:rPr>
        <w:t xml:space="preserve"> which gives a real insight into the character of our school.</w:t>
      </w:r>
    </w:p>
    <w:p w14:paraId="4A116EF9" w14:textId="77777777" w:rsidR="00857BA7" w:rsidRDefault="00513BC9">
      <w:pPr>
        <w:spacing w:line="240" w:lineRule="auto"/>
      </w:pPr>
      <w:r>
        <w:t xml:space="preserve">This information pack contains the Job Description and Person Specification, together with some background information about the music and drama departments and the school.  We hope this gives you a feel for Selby High School. If you wish to visit prior to putting in your application, then you would be most welcome. I look forward to receiving your application. </w:t>
      </w:r>
    </w:p>
    <w:p w14:paraId="19DB2AF0" w14:textId="77777777" w:rsidR="00857BA7" w:rsidRDefault="00513BC9">
      <w:pPr>
        <w:spacing w:line="240" w:lineRule="auto"/>
      </w:pPr>
      <w:r>
        <w:t xml:space="preserve">With all best wishes. </w:t>
      </w:r>
    </w:p>
    <w:p w14:paraId="080B02EC" w14:textId="77777777" w:rsidR="00857BA7" w:rsidRDefault="00513BC9">
      <w:pPr>
        <w:spacing w:line="240" w:lineRule="auto"/>
      </w:pPr>
      <w:r>
        <w:t>Yours faithfully</w:t>
      </w:r>
    </w:p>
    <w:p w14:paraId="297BC106" w14:textId="77777777" w:rsidR="00857BA7" w:rsidRDefault="00513BC9">
      <w:pPr>
        <w:spacing w:line="240" w:lineRule="auto"/>
      </w:pPr>
      <w:r>
        <w:rPr>
          <w:noProof/>
        </w:rPr>
        <w:drawing>
          <wp:inline distT="0" distB="0" distL="0" distR="0" wp14:anchorId="4ED2FD4D" wp14:editId="0F4C5F66">
            <wp:extent cx="1873520" cy="528683"/>
            <wp:effectExtent l="0" t="0" r="0" b="0"/>
            <wp:docPr id="634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0"/>
                    <a:srcRect/>
                    <a:stretch>
                      <a:fillRect/>
                    </a:stretch>
                  </pic:blipFill>
                  <pic:spPr>
                    <a:xfrm>
                      <a:off x="0" y="0"/>
                      <a:ext cx="1873520" cy="528683"/>
                    </a:xfrm>
                    <a:prstGeom prst="rect">
                      <a:avLst/>
                    </a:prstGeom>
                    <a:ln/>
                  </pic:spPr>
                </pic:pic>
              </a:graphicData>
            </a:graphic>
          </wp:inline>
        </w:drawing>
      </w:r>
    </w:p>
    <w:p w14:paraId="0BA8B9E2" w14:textId="77777777" w:rsidR="00857BA7" w:rsidRDefault="00513BC9">
      <w:pPr>
        <w:spacing w:line="240" w:lineRule="auto"/>
      </w:pPr>
      <w:r>
        <w:t>Nick Hinchliffe</w:t>
      </w:r>
    </w:p>
    <w:p w14:paraId="62EFB724" w14:textId="77777777" w:rsidR="00857BA7" w:rsidRDefault="00513BC9">
      <w:pPr>
        <w:spacing w:line="240" w:lineRule="auto"/>
      </w:pPr>
      <w:r>
        <w:t>Principal</w:t>
      </w:r>
    </w:p>
    <w:p w14:paraId="2151C815" w14:textId="77777777" w:rsidR="00857BA7" w:rsidRDefault="00857BA7"/>
    <w:p w14:paraId="59758599" w14:textId="77777777" w:rsidR="00857BA7" w:rsidRDefault="00857BA7"/>
    <w:p w14:paraId="0C9332B9" w14:textId="77777777" w:rsidR="00857BA7" w:rsidRDefault="00857BA7"/>
    <w:p w14:paraId="060DAB84" w14:textId="77777777" w:rsidR="00857BA7" w:rsidRDefault="00857BA7"/>
    <w:p w14:paraId="5579A54B" w14:textId="77777777" w:rsidR="00857BA7" w:rsidRDefault="00857BA7"/>
    <w:p w14:paraId="36C70CE2" w14:textId="77777777" w:rsidR="00857BA7" w:rsidRDefault="00857BA7">
      <w:pPr>
        <w:pStyle w:val="Heading1"/>
        <w:rPr>
          <w:rFonts w:ascii="Calibri" w:eastAsia="Calibri" w:hAnsi="Calibri" w:cs="Calibri"/>
        </w:rPr>
      </w:pPr>
    </w:p>
    <w:p w14:paraId="0D45FD64" w14:textId="77777777" w:rsidR="00857BA7" w:rsidRDefault="00857BA7">
      <w:pPr>
        <w:pStyle w:val="Heading1"/>
        <w:rPr>
          <w:rFonts w:ascii="Calibri" w:eastAsia="Calibri" w:hAnsi="Calibri" w:cs="Calibri"/>
        </w:rPr>
      </w:pPr>
    </w:p>
    <w:p w14:paraId="51169D26" w14:textId="77777777" w:rsidR="00857BA7" w:rsidRDefault="00513BC9">
      <w:pPr>
        <w:pStyle w:val="Heading1"/>
        <w:rPr>
          <w:rFonts w:ascii="Calibri" w:eastAsia="Calibri" w:hAnsi="Calibri" w:cs="Calibri"/>
        </w:rPr>
      </w:pPr>
      <w:r>
        <w:rPr>
          <w:rFonts w:ascii="Calibri" w:eastAsia="Calibri" w:hAnsi="Calibri" w:cs="Calibri"/>
        </w:rPr>
        <w:t>About the role</w:t>
      </w:r>
    </w:p>
    <w:p w14:paraId="6B97A101" w14:textId="77777777" w:rsidR="00857BA7" w:rsidRDefault="00513BC9">
      <w:r>
        <w:t xml:space="preserve">Music and Drama are both essential components of the Performing Arts Department at Selby High School.  This is a flourishing, lively team which aims to provide academic success and an exceptionally strong extra-curricular programme. The successful candidate will be driven to provide our students with the very best experience in the performing arts subjects, both in and beyond the classroom. </w:t>
      </w:r>
    </w:p>
    <w:p w14:paraId="33089A47" w14:textId="77777777" w:rsidR="00857BA7" w:rsidRDefault="00513BC9">
      <w:r>
        <w:t xml:space="preserve">The successful candidate will work closely with our other music specialist, and the rest of the Performing Arts team.  They are also supplemented by the NYCC peripatetic staff who offer lessons on a range of instruments. </w:t>
      </w:r>
    </w:p>
    <w:p w14:paraId="6C135375" w14:textId="77777777" w:rsidR="00857BA7" w:rsidRDefault="00857BA7">
      <w:pPr>
        <w:pStyle w:val="Heading1"/>
        <w:rPr>
          <w:rFonts w:ascii="Calibri" w:eastAsia="Calibri" w:hAnsi="Calibri" w:cs="Calibri"/>
        </w:rPr>
      </w:pPr>
      <w:bookmarkStart w:id="2" w:name="_heading=h.2bn6wsx" w:colFirst="0" w:colLast="0"/>
      <w:bookmarkEnd w:id="2"/>
    </w:p>
    <w:p w14:paraId="3C759C27" w14:textId="77777777" w:rsidR="00857BA7" w:rsidRDefault="00513BC9">
      <w:pPr>
        <w:pStyle w:val="Heading1"/>
        <w:rPr>
          <w:rFonts w:ascii="Calibri" w:eastAsia="Calibri" w:hAnsi="Calibri" w:cs="Calibri"/>
        </w:rPr>
      </w:pPr>
      <w:r>
        <w:rPr>
          <w:rFonts w:ascii="Calibri" w:eastAsia="Calibri" w:hAnsi="Calibri" w:cs="Calibri"/>
        </w:rPr>
        <w:t>The Music Curriculum Area</w:t>
      </w:r>
    </w:p>
    <w:p w14:paraId="06F44655" w14:textId="77777777" w:rsidR="00857BA7" w:rsidRDefault="00513BC9">
      <w:pPr>
        <w:keepNext/>
        <w:pBdr>
          <w:bottom w:val="single" w:sz="12" w:space="1" w:color="228099"/>
        </w:pBdr>
        <w:spacing w:before="240" w:after="240"/>
      </w:pPr>
      <w:r>
        <w:t>The Music Department at Selby High School is part of the Performing Arts faculty. The department aims to provide students with engaging and creative lessons, which will inspire them to develop a deeper appreciation of Music and its relevance within the wider world around them. Students within Key Stage 3 study Music twice over a two-week timetable throughout years 7-9 and continue to build upon the key knowledge and skills that will prepare them for future study within KS4 Music.</w:t>
      </w:r>
    </w:p>
    <w:p w14:paraId="643AED43" w14:textId="77777777" w:rsidR="00857BA7" w:rsidRDefault="00513BC9">
      <w:pPr>
        <w:keepNext/>
        <w:pBdr>
          <w:bottom w:val="single" w:sz="12" w:space="1" w:color="228099"/>
        </w:pBdr>
        <w:spacing w:before="240" w:after="240"/>
      </w:pPr>
      <w:r>
        <w:t>In Music lessons, students are encouraged and inspired to think outside of the box and to not be restricted in their creative ideas. Students will be challenged in their learning experiences to develop their resilience, focus, team work and communication skills through engaging and diverse tasks. Our focus is providing students with high quality learning experiences that allow all students to make progress, whether that be through practical activities, understanding music editing software or developing their theoretical understanding of key musical knowledge.</w:t>
      </w:r>
    </w:p>
    <w:p w14:paraId="43AD20FF" w14:textId="77777777" w:rsidR="00857BA7" w:rsidRDefault="00513BC9">
      <w:pPr>
        <w:keepNext/>
        <w:pBdr>
          <w:bottom w:val="single" w:sz="12" w:space="1" w:color="228099"/>
        </w:pBdr>
        <w:spacing w:before="240" w:after="240"/>
        <w:rPr>
          <w:b/>
          <w:bCs/>
        </w:rPr>
      </w:pPr>
      <w:r>
        <w:t>We offer a diverse curriculum for Music within Key Stage 3 that emphasises and builds upon the foci of composing, performing, listening and singing as part of the create, perform and respond strands that run across the faculty area. Students are encouraged to develop their understanding of the elements of music through a range of topics that spiral throughout Key Stage 3, to ensure that students can apply their musical knowledge across a range of contexts. The curriculum also focuses on ensuring our students develop an appreciation for music across a range of styles and genres, which supports further study particularly within BTEC Music. Students will be formally assessed at the end of every topic, each half term, with assessment being focused on how they apply themselves across the three strands, with outcomes based on an accumulative average of all assessments completed throughout the course of the year.</w:t>
      </w:r>
    </w:p>
    <w:p w14:paraId="63D7A190" w14:textId="77777777" w:rsidR="00857BA7" w:rsidRDefault="00513BC9">
      <w:pPr>
        <w:keepNext/>
        <w:pBdr>
          <w:bottom w:val="single" w:sz="12" w:space="1" w:color="228099"/>
        </w:pBdr>
        <w:rPr>
          <w:b/>
          <w:bCs/>
        </w:rPr>
      </w:pPr>
      <w:r>
        <w:rPr>
          <w:b/>
          <w:bCs/>
        </w:rPr>
        <w:t>The Building and resources</w:t>
      </w:r>
    </w:p>
    <w:p w14:paraId="625E03BA" w14:textId="77777777" w:rsidR="00857BA7" w:rsidRDefault="00513BC9">
      <w:pPr>
        <w:rPr>
          <w:b/>
          <w:bCs/>
        </w:rPr>
      </w:pPr>
      <w:r>
        <w:rPr>
          <w:b/>
          <w:bCs/>
        </w:rPr>
        <w:t>Performing Arts Room 1</w:t>
      </w:r>
    </w:p>
    <w:p w14:paraId="4BC1DE6C" w14:textId="39AB5435" w:rsidR="00857BA7" w:rsidRDefault="00513BC9">
      <w:r>
        <w:t xml:space="preserve">This room is equipped with an interactive whiteboard, class set of acoustic guitars and a substantial keyboard suite containing a class set of electric keyboards. The room also has a performance area, a Baby Grand Piano, a Roland Digital Piano and a selection of African drums including Djembes and talking drums. Attached to PA1 we have </w:t>
      </w:r>
      <w:r w:rsidR="00F4606E">
        <w:t>two</w:t>
      </w:r>
      <w:r>
        <w:t xml:space="preserve"> newly refurbished practice rooms.   </w:t>
      </w:r>
    </w:p>
    <w:p w14:paraId="677EA5A1" w14:textId="77777777" w:rsidR="00857BA7" w:rsidRDefault="00513BC9">
      <w:pPr>
        <w:rPr>
          <w:b/>
          <w:bCs/>
        </w:rPr>
      </w:pPr>
      <w:r>
        <w:rPr>
          <w:b/>
          <w:bCs/>
        </w:rPr>
        <w:t>Performing Arts Room 2</w:t>
      </w:r>
    </w:p>
    <w:p w14:paraId="00A50DE0" w14:textId="77777777" w:rsidR="00857BA7" w:rsidRDefault="00513BC9">
      <w:r>
        <w:t>This room is equipped with an interactive whiteboard, 25 Keyboards connected to MacMini computers, a dedicated music (PC) laptop trolley, a Yamaha Clavinova electric piano and a drum kit.</w:t>
      </w:r>
    </w:p>
    <w:p w14:paraId="753B4090" w14:textId="77777777" w:rsidR="00F4606E" w:rsidRDefault="00F4606E">
      <w:pPr>
        <w:rPr>
          <w:b/>
          <w:bCs/>
        </w:rPr>
      </w:pPr>
    </w:p>
    <w:p w14:paraId="5711EB91" w14:textId="7CCA3AB6" w:rsidR="00857BA7" w:rsidRDefault="00513BC9">
      <w:pPr>
        <w:rPr>
          <w:b/>
          <w:bCs/>
        </w:rPr>
      </w:pPr>
      <w:r>
        <w:rPr>
          <w:b/>
          <w:bCs/>
        </w:rPr>
        <w:t>Performing Arts Room 6</w:t>
      </w:r>
    </w:p>
    <w:p w14:paraId="6587056C" w14:textId="77777777" w:rsidR="00857BA7" w:rsidRDefault="00513BC9">
      <w:r>
        <w:t>This area contains a Recording Studio with a live room and a control room.  There is a Roland V-drum kit as well as several guitar/bass amps and a set of condenser microphones.  The control room boasts a high spec MacMini computer running Logic Pro X.  In addition to the computer there is a selection of additional software plugins and professional grade recording hardware.</w:t>
      </w:r>
    </w:p>
    <w:p w14:paraId="07E7ED2F" w14:textId="77777777" w:rsidR="00857BA7" w:rsidRDefault="00513BC9">
      <w:pPr>
        <w:keepNext/>
        <w:pBdr>
          <w:bottom w:val="single" w:sz="12" w:space="1" w:color="228099"/>
        </w:pBdr>
        <w:rPr>
          <w:b/>
          <w:bCs/>
        </w:rPr>
      </w:pPr>
      <w:r>
        <w:rPr>
          <w:b/>
          <w:bCs/>
        </w:rPr>
        <w:t>Key Stage 3</w:t>
      </w:r>
    </w:p>
    <w:p w14:paraId="6782DB98" w14:textId="77777777" w:rsidR="00857BA7" w:rsidRDefault="00513BC9">
      <w:bookmarkStart w:id="3" w:name="_heading=h.1t3h5sf" w:colFirst="0" w:colLast="0"/>
      <w:bookmarkEnd w:id="3"/>
      <w:r>
        <w:t>In Year 7, 8 and 9, all students are taught music with a strong emphasis on developing practical skills through ‘hands on’ participation. As part of the scheme of learning all KS3 students receive classroom/group lessons on keyboard and guitar.  To supplement the practical element, students learn how to perform/create unique cover versions of popular songs and the students also get to explore the art of songwriting.  Students are also encouraged to develop their knowledge of Music editing software such as Bandlab and how to utilise this software to create innovative and exciting music products in response to different stimuli.</w:t>
      </w:r>
    </w:p>
    <w:p w14:paraId="222F46EA" w14:textId="77777777" w:rsidR="00857BA7" w:rsidRDefault="00513BC9">
      <w:pPr>
        <w:keepNext/>
        <w:pBdr>
          <w:bottom w:val="single" w:sz="12" w:space="1" w:color="228099"/>
        </w:pBdr>
        <w:rPr>
          <w:b/>
          <w:bCs/>
        </w:rPr>
      </w:pPr>
      <w:r>
        <w:rPr>
          <w:b/>
          <w:bCs/>
        </w:rPr>
        <w:t>Key Stage 4</w:t>
      </w:r>
    </w:p>
    <w:p w14:paraId="0AC039AE" w14:textId="77777777" w:rsidR="00857BA7" w:rsidRDefault="00513BC9">
      <w:r>
        <w:t xml:space="preserve">Students at Selby High are offered a very diverse music curriculum; we run both vocational and GCSE courses at Key Stage 4, and experience in teaching both would be useful to the successful candidate.  </w:t>
      </w:r>
    </w:p>
    <w:p w14:paraId="0B71844F" w14:textId="77777777" w:rsidR="00857BA7" w:rsidRDefault="00513BC9">
      <w:r>
        <w:t>Currently our Year 10 and 11 students are studying the BTEC Tech Award in Music Practice and we have a small group of learners who are studying GCSE Music after school on a weekly basis as an additional GCSE subject. Our KS4 curriculum supports those learners who demonstrate a passion for Music, whether that be as an instrumentalist or vocalist or those who love to edit and create music using digital software.</w:t>
      </w:r>
    </w:p>
    <w:p w14:paraId="1CED71BD" w14:textId="77777777" w:rsidR="00857BA7" w:rsidRDefault="00513BC9">
      <w:r>
        <w:t xml:space="preserve">The music department has regular student recitals where students are encouraged to perform in front of their peers and teachers.  The student recitals are a great way to build confidence and develop resilience. </w:t>
      </w:r>
    </w:p>
    <w:p w14:paraId="655E2D5B" w14:textId="77777777" w:rsidR="00857BA7" w:rsidRDefault="00513BC9">
      <w:pPr>
        <w:keepNext/>
        <w:pBdr>
          <w:bottom w:val="single" w:sz="12" w:space="1" w:color="228099"/>
        </w:pBdr>
        <w:rPr>
          <w:b/>
          <w:bCs/>
        </w:rPr>
      </w:pPr>
      <w:r>
        <w:rPr>
          <w:b/>
          <w:bCs/>
        </w:rPr>
        <w:t>Extra-curricular and Enrichment Activities</w:t>
      </w:r>
    </w:p>
    <w:p w14:paraId="68FED8D1" w14:textId="67FC68A6" w:rsidR="00857BA7" w:rsidRDefault="00513BC9">
      <w:r>
        <w:t>We run a range of extra-curricular activities and are fortunate in having some extremely talented musicians in the school. Alongside a wide range of Enrichment activities in the performing arts as part of the pupils</w:t>
      </w:r>
      <w:r w:rsidR="00F4606E">
        <w:t>’</w:t>
      </w:r>
      <w:r>
        <w:t xml:space="preserve"> diverse curriculum. We always welcome new and creative ideas for our pupils to get involved in.</w:t>
      </w:r>
    </w:p>
    <w:p w14:paraId="13D0C530" w14:textId="77777777" w:rsidR="00857BA7" w:rsidRDefault="00513BC9">
      <w:r>
        <w:t xml:space="preserve">Our extra-curricular program encourages a vertical approach where students of all ages work together providing support for each other.  Our ensembles are based on student aptitude and interests.  Some examples of previous/current ensembles are:  Swing Band, various Rock Bands, Young Voices Choir, Senior Choir and Wind Ensemble.  Our annual programme of concerts includes an Awards Evening, Christmas Show, Talent Show, Leavers Assembly and numerous recitals through the year.  In addition, the performing arts department always put on a full school production.  Our last production was School of Rock which ran for three consecutive nights.  </w:t>
      </w:r>
    </w:p>
    <w:p w14:paraId="4B296E32" w14:textId="77777777" w:rsidR="00857BA7" w:rsidRDefault="00513BC9">
      <w:r>
        <w:t>This is a fantastic opportunity to work with very enthusiastic students, many of whom are very talented and gifted young musicians. We aim to give them every opportunity to develop their musical skills and their musical awareness and understanding.</w:t>
      </w:r>
    </w:p>
    <w:p w14:paraId="0F755101" w14:textId="77777777" w:rsidR="00857BA7" w:rsidRDefault="00513BC9">
      <w:pPr>
        <w:pBdr>
          <w:bottom w:val="single" w:sz="18" w:space="1" w:color="7030A0"/>
        </w:pBdr>
        <w:spacing w:after="0" w:line="240" w:lineRule="auto"/>
        <w:jc w:val="both"/>
        <w:rPr>
          <w:rFonts w:ascii="Times New Roman" w:eastAsia="Times New Roman" w:hAnsi="Times New Roman" w:cs="Times New Roman"/>
          <w:b/>
          <w:bCs/>
          <w:sz w:val="48"/>
          <w:szCs w:val="48"/>
        </w:rPr>
      </w:pPr>
      <w:r>
        <w:rPr>
          <w:b/>
          <w:bCs/>
          <w:color w:val="000000"/>
          <w:highlight w:val="white"/>
        </w:rPr>
        <w:t>The Drama Curriculum Area</w:t>
      </w:r>
    </w:p>
    <w:p w14:paraId="2C188069" w14:textId="77777777" w:rsidR="00F4606E" w:rsidRPr="00F4606E" w:rsidRDefault="00F4606E">
      <w:pPr>
        <w:spacing w:after="0" w:line="240" w:lineRule="auto"/>
        <w:jc w:val="both"/>
        <w:rPr>
          <w:color w:val="000000"/>
          <w:sz w:val="20"/>
          <w:szCs w:val="20"/>
        </w:rPr>
      </w:pPr>
    </w:p>
    <w:p w14:paraId="22B148DD" w14:textId="5FB05D3A" w:rsidR="00857BA7" w:rsidRDefault="00513BC9">
      <w:pPr>
        <w:spacing w:after="0" w:line="240" w:lineRule="auto"/>
        <w:jc w:val="both"/>
        <w:rPr>
          <w:color w:val="000000"/>
        </w:rPr>
      </w:pPr>
      <w:r>
        <w:rPr>
          <w:color w:val="000000"/>
        </w:rPr>
        <w:t>The Drama Department at Selby High School is a small and successful department which is part of the Performing Arts faculty</w:t>
      </w:r>
      <w:r w:rsidR="00F4606E">
        <w:rPr>
          <w:color w:val="000000"/>
        </w:rPr>
        <w:t xml:space="preserve">. </w:t>
      </w:r>
      <w:r>
        <w:rPr>
          <w:color w:val="000000"/>
        </w:rPr>
        <w:t xml:space="preserve">The department aims to provide academic achievement, individual success and engagement for all pupils across Key Stage 3 as well providing fantastic opportunities for studying Drama at examination level. Students within Key Stage 3 study Drama as part of Performing Arts twice over a two-week timetable. Lessons aim to engage </w:t>
      </w:r>
    </w:p>
    <w:p w14:paraId="0645144A" w14:textId="77777777" w:rsidR="00857BA7" w:rsidRDefault="00857BA7">
      <w:pPr>
        <w:spacing w:after="0" w:line="240" w:lineRule="auto"/>
        <w:jc w:val="both"/>
      </w:pPr>
    </w:p>
    <w:p w14:paraId="232811BB" w14:textId="77777777" w:rsidR="00857BA7" w:rsidRDefault="00857BA7">
      <w:pPr>
        <w:spacing w:after="0" w:line="240" w:lineRule="auto"/>
        <w:jc w:val="both"/>
      </w:pPr>
    </w:p>
    <w:p w14:paraId="533D0B46" w14:textId="77777777" w:rsidR="00857BA7" w:rsidRDefault="00857BA7">
      <w:pPr>
        <w:spacing w:after="0" w:line="240" w:lineRule="auto"/>
        <w:jc w:val="both"/>
      </w:pPr>
    </w:p>
    <w:p w14:paraId="67E65C30" w14:textId="77777777" w:rsidR="00857BA7" w:rsidRDefault="00513BC9">
      <w:pPr>
        <w:spacing w:after="0" w:line="240" w:lineRule="auto"/>
        <w:jc w:val="both"/>
        <w:rPr>
          <w:rFonts w:ascii="Times New Roman" w:eastAsia="Times New Roman" w:hAnsi="Times New Roman" w:cs="Times New Roman"/>
          <w:sz w:val="24"/>
          <w:szCs w:val="24"/>
        </w:rPr>
      </w:pPr>
      <w:r>
        <w:rPr>
          <w:color w:val="000000"/>
        </w:rPr>
        <w:t>students with the wider world of the arts and experience a range of challenging script texts and performances that stimulate their creativity and challenge their thinking. </w:t>
      </w:r>
    </w:p>
    <w:p w14:paraId="0B6B7C86" w14:textId="77777777" w:rsidR="00857BA7" w:rsidRDefault="00857BA7">
      <w:pPr>
        <w:spacing w:after="0" w:line="240" w:lineRule="auto"/>
        <w:rPr>
          <w:rFonts w:ascii="Times New Roman" w:eastAsia="Times New Roman" w:hAnsi="Times New Roman" w:cs="Times New Roman"/>
          <w:sz w:val="24"/>
          <w:szCs w:val="24"/>
        </w:rPr>
      </w:pPr>
    </w:p>
    <w:p w14:paraId="3594E76A" w14:textId="44CC7D3A" w:rsidR="00857BA7" w:rsidRDefault="00513BC9">
      <w:pPr>
        <w:spacing w:after="0" w:line="240" w:lineRule="auto"/>
        <w:jc w:val="both"/>
        <w:rPr>
          <w:rFonts w:ascii="Times New Roman" w:eastAsia="Times New Roman" w:hAnsi="Times New Roman" w:cs="Times New Roman"/>
          <w:sz w:val="24"/>
          <w:szCs w:val="24"/>
        </w:rPr>
      </w:pPr>
      <w:r>
        <w:rPr>
          <w:color w:val="000000"/>
        </w:rPr>
        <w:t xml:space="preserve">We aspire to challenge our students to create work that pushes the boundaries of creativity in lessons and to develop their resilience, focus, communication and teamwork skills. Students will be actively encouraged to share their work practically every lesson and learn to appreciate the hard work of others and become more tolerant of others’ individual interpretations and ideas. Within the department of Performing </w:t>
      </w:r>
      <w:r w:rsidR="001C5C3D">
        <w:rPr>
          <w:color w:val="000000"/>
        </w:rPr>
        <w:t>Arts,</w:t>
      </w:r>
      <w:r>
        <w:rPr>
          <w:color w:val="000000"/>
        </w:rPr>
        <w:t xml:space="preserve"> we positively encourage all students to verbally contribute in lessons, using subject specific terminology and be wholly accepting of critique and feedback in order to improve their work. </w:t>
      </w:r>
    </w:p>
    <w:p w14:paraId="2C7E92F8" w14:textId="77777777" w:rsidR="00857BA7" w:rsidRDefault="00857BA7">
      <w:pPr>
        <w:spacing w:after="0" w:line="240" w:lineRule="auto"/>
        <w:rPr>
          <w:rFonts w:ascii="Times New Roman" w:eastAsia="Times New Roman" w:hAnsi="Times New Roman" w:cs="Times New Roman"/>
          <w:sz w:val="24"/>
          <w:szCs w:val="24"/>
        </w:rPr>
      </w:pPr>
    </w:p>
    <w:p w14:paraId="0ED8F62F" w14:textId="77777777" w:rsidR="00857BA7" w:rsidRDefault="00513BC9">
      <w:pPr>
        <w:spacing w:after="0" w:line="240" w:lineRule="auto"/>
        <w:jc w:val="both"/>
        <w:rPr>
          <w:rFonts w:ascii="Times New Roman" w:eastAsia="Times New Roman" w:hAnsi="Times New Roman" w:cs="Times New Roman"/>
          <w:sz w:val="24"/>
          <w:szCs w:val="24"/>
        </w:rPr>
      </w:pPr>
      <w:r>
        <w:rPr>
          <w:color w:val="000000"/>
        </w:rPr>
        <w:t>We offer a diverse curriculum for drama within Key Stage 3 and aspire to develop and improve student’s knowledge of physical, vocal and performance skills through a range of stimuli, including analysis of professional theatre plays and script text from National Connections. Students will complete formal assessments at the end of every topic each half term, with their skills building towards a longer performance project during the summer term. The skills and experience of devising, performing and interpreting stimuli, alongside understanding the themes and influences within professional theatre works aims to support learners develop their thinking skills and also prepares them for further study of drama at KS4.</w:t>
      </w:r>
    </w:p>
    <w:p w14:paraId="3469247E" w14:textId="77777777" w:rsidR="00857BA7" w:rsidRDefault="00857BA7">
      <w:pPr>
        <w:spacing w:after="0" w:line="240" w:lineRule="auto"/>
        <w:jc w:val="both"/>
        <w:rPr>
          <w:rFonts w:ascii="Times New Roman" w:eastAsia="Times New Roman" w:hAnsi="Times New Roman" w:cs="Times New Roman"/>
          <w:sz w:val="24"/>
          <w:szCs w:val="24"/>
        </w:rPr>
      </w:pPr>
    </w:p>
    <w:p w14:paraId="40A9D130" w14:textId="77777777" w:rsidR="00857BA7" w:rsidRDefault="00513BC9">
      <w:pPr>
        <w:pBdr>
          <w:bottom w:val="single" w:sz="12" w:space="1" w:color="228099"/>
        </w:pBdr>
        <w:spacing w:after="0" w:line="240" w:lineRule="auto"/>
        <w:jc w:val="both"/>
        <w:rPr>
          <w:rFonts w:ascii="Times New Roman" w:eastAsia="Times New Roman" w:hAnsi="Times New Roman" w:cs="Times New Roman"/>
          <w:b/>
          <w:bCs/>
          <w:sz w:val="36"/>
          <w:szCs w:val="36"/>
        </w:rPr>
      </w:pPr>
      <w:r>
        <w:rPr>
          <w:rFonts w:ascii="Twentieth Century" w:eastAsia="Twentieth Century" w:hAnsi="Twentieth Century" w:cs="Twentieth Century"/>
          <w:b/>
          <w:bCs/>
          <w:color w:val="000000"/>
          <w:highlight w:val="white"/>
        </w:rPr>
        <w:t>The Building and resources</w:t>
      </w:r>
    </w:p>
    <w:p w14:paraId="3D3B4272" w14:textId="77777777" w:rsidR="00F4606E" w:rsidRDefault="00F4606E">
      <w:pPr>
        <w:spacing w:after="0" w:line="240" w:lineRule="auto"/>
        <w:jc w:val="both"/>
        <w:rPr>
          <w:b/>
          <w:bCs/>
          <w:color w:val="000000"/>
          <w:highlight w:val="white"/>
        </w:rPr>
      </w:pPr>
    </w:p>
    <w:p w14:paraId="4DCAE8FE" w14:textId="1E18ECA5" w:rsidR="00857BA7" w:rsidRDefault="00513BC9">
      <w:pPr>
        <w:spacing w:after="0" w:line="240" w:lineRule="auto"/>
        <w:jc w:val="both"/>
        <w:rPr>
          <w:rFonts w:ascii="Times New Roman" w:eastAsia="Times New Roman" w:hAnsi="Times New Roman" w:cs="Times New Roman"/>
          <w:sz w:val="24"/>
          <w:szCs w:val="24"/>
        </w:rPr>
      </w:pPr>
      <w:r>
        <w:rPr>
          <w:b/>
          <w:bCs/>
          <w:color w:val="000000"/>
          <w:highlight w:val="white"/>
        </w:rPr>
        <w:t>Performing Arts Room 3</w:t>
      </w:r>
    </w:p>
    <w:p w14:paraId="7C5927D8" w14:textId="0BF558EF" w:rsidR="00857BA7" w:rsidRDefault="00513BC9">
      <w:pPr>
        <w:spacing w:after="0" w:line="240" w:lineRule="auto"/>
        <w:jc w:val="both"/>
        <w:rPr>
          <w:color w:val="000000"/>
        </w:rPr>
      </w:pPr>
      <w:r>
        <w:rPr>
          <w:color w:val="000000"/>
          <w:highlight w:val="white"/>
        </w:rPr>
        <w:t xml:space="preserve">This room is equipped with portable stage blocks, full floor to ceiling black theatre curtains that wrap around the room, a range of props and an interactive whiteboard. </w:t>
      </w:r>
    </w:p>
    <w:p w14:paraId="5E617AA6" w14:textId="77777777" w:rsidR="00F4606E" w:rsidRDefault="00F4606E">
      <w:pPr>
        <w:spacing w:after="0" w:line="240" w:lineRule="auto"/>
        <w:jc w:val="both"/>
        <w:rPr>
          <w:rFonts w:ascii="Times New Roman" w:eastAsia="Times New Roman" w:hAnsi="Times New Roman" w:cs="Times New Roman"/>
          <w:sz w:val="24"/>
          <w:szCs w:val="24"/>
        </w:rPr>
      </w:pPr>
    </w:p>
    <w:p w14:paraId="42D0A3B3" w14:textId="77777777" w:rsidR="00857BA7" w:rsidRDefault="00513BC9">
      <w:pPr>
        <w:spacing w:after="0" w:line="240" w:lineRule="auto"/>
        <w:jc w:val="both"/>
        <w:rPr>
          <w:rFonts w:ascii="Times New Roman" w:eastAsia="Times New Roman" w:hAnsi="Times New Roman" w:cs="Times New Roman"/>
          <w:sz w:val="24"/>
          <w:szCs w:val="24"/>
        </w:rPr>
      </w:pPr>
      <w:r>
        <w:rPr>
          <w:b/>
          <w:bCs/>
          <w:color w:val="000000"/>
          <w:highlight w:val="white"/>
        </w:rPr>
        <w:t>Performing Arts Room 4</w:t>
      </w:r>
    </w:p>
    <w:p w14:paraId="5924D242" w14:textId="5CAB2A7D" w:rsidR="00857BA7" w:rsidRDefault="00513BC9">
      <w:pPr>
        <w:spacing w:after="0" w:line="240" w:lineRule="auto"/>
        <w:jc w:val="both"/>
        <w:rPr>
          <w:color w:val="000000"/>
        </w:rPr>
      </w:pPr>
      <w:r>
        <w:rPr>
          <w:color w:val="000000"/>
          <w:highlight w:val="white"/>
        </w:rPr>
        <w:t>PA4 is a Dance studio that is also used for Drama lessons. PA4 has a full width mirrored wall with ballet bar, dance flooring, full surround floor to ceiling stage curtains. The room also has an interactive whiteboard with sound system connectivity.</w:t>
      </w:r>
    </w:p>
    <w:p w14:paraId="2D89E4BD" w14:textId="77777777" w:rsidR="00F4606E" w:rsidRDefault="00F4606E">
      <w:pPr>
        <w:spacing w:after="0" w:line="240" w:lineRule="auto"/>
        <w:jc w:val="both"/>
        <w:rPr>
          <w:rFonts w:ascii="Times New Roman" w:eastAsia="Times New Roman" w:hAnsi="Times New Roman" w:cs="Times New Roman"/>
          <w:sz w:val="24"/>
          <w:szCs w:val="24"/>
        </w:rPr>
      </w:pPr>
    </w:p>
    <w:p w14:paraId="72778B36" w14:textId="77777777" w:rsidR="00F4606E" w:rsidRDefault="00513BC9">
      <w:pPr>
        <w:spacing w:after="0" w:line="240" w:lineRule="auto"/>
        <w:jc w:val="both"/>
        <w:rPr>
          <w:b/>
          <w:bCs/>
          <w:color w:val="000000"/>
          <w:highlight w:val="white"/>
        </w:rPr>
      </w:pPr>
      <w:r>
        <w:rPr>
          <w:b/>
          <w:bCs/>
          <w:color w:val="000000"/>
          <w:highlight w:val="white"/>
        </w:rPr>
        <w:t xml:space="preserve">Main Hall </w:t>
      </w:r>
    </w:p>
    <w:p w14:paraId="74A30BB5" w14:textId="46B6EB8E" w:rsidR="00857BA7" w:rsidRDefault="00513BC9">
      <w:pPr>
        <w:spacing w:after="0" w:line="240" w:lineRule="auto"/>
        <w:jc w:val="both"/>
        <w:rPr>
          <w:color w:val="000000"/>
        </w:rPr>
      </w:pPr>
      <w:r>
        <w:rPr>
          <w:color w:val="000000"/>
          <w:highlight w:val="white"/>
        </w:rPr>
        <w:t>Occasionally used for Drama teaching, as well as school shows, performances and productions. The hall has a raised stage, with black curtain backdrops, retractable seating for an audience of over 200 along with audio/visual equipment and lighting systems.</w:t>
      </w:r>
    </w:p>
    <w:p w14:paraId="748F385D" w14:textId="77777777" w:rsidR="00F4606E" w:rsidRDefault="00F4606E">
      <w:pPr>
        <w:spacing w:after="0" w:line="240" w:lineRule="auto"/>
        <w:jc w:val="both"/>
        <w:rPr>
          <w:rFonts w:ascii="Times New Roman" w:eastAsia="Times New Roman" w:hAnsi="Times New Roman" w:cs="Times New Roman"/>
          <w:sz w:val="24"/>
          <w:szCs w:val="24"/>
        </w:rPr>
      </w:pPr>
    </w:p>
    <w:p w14:paraId="2E0527E0" w14:textId="77777777" w:rsidR="00857BA7" w:rsidRDefault="00513BC9">
      <w:pPr>
        <w:spacing w:after="0" w:line="240" w:lineRule="auto"/>
        <w:jc w:val="both"/>
        <w:rPr>
          <w:rFonts w:ascii="Times New Roman" w:eastAsia="Times New Roman" w:hAnsi="Times New Roman" w:cs="Times New Roman"/>
          <w:sz w:val="24"/>
          <w:szCs w:val="24"/>
        </w:rPr>
      </w:pPr>
      <w:r>
        <w:rPr>
          <w:color w:val="000000"/>
          <w:highlight w:val="white"/>
        </w:rPr>
        <w:t>All classrooms have excellent access to chrome cab trolleys when required.</w:t>
      </w:r>
    </w:p>
    <w:p w14:paraId="16D77F70" w14:textId="77777777" w:rsidR="00857BA7" w:rsidRDefault="00857BA7">
      <w:pPr>
        <w:spacing w:after="0" w:line="240" w:lineRule="auto"/>
        <w:rPr>
          <w:rFonts w:ascii="Times New Roman" w:eastAsia="Times New Roman" w:hAnsi="Times New Roman" w:cs="Times New Roman"/>
          <w:sz w:val="24"/>
          <w:szCs w:val="24"/>
        </w:rPr>
      </w:pPr>
    </w:p>
    <w:p w14:paraId="6440B4F7" w14:textId="77777777" w:rsidR="00857BA7" w:rsidRDefault="00513BC9">
      <w:pPr>
        <w:pBdr>
          <w:bottom w:val="single" w:sz="12" w:space="1" w:color="228099"/>
        </w:pBdr>
        <w:spacing w:after="0" w:line="240" w:lineRule="auto"/>
        <w:jc w:val="both"/>
        <w:rPr>
          <w:rFonts w:ascii="Times New Roman" w:eastAsia="Times New Roman" w:hAnsi="Times New Roman" w:cs="Times New Roman"/>
          <w:b/>
          <w:bCs/>
          <w:sz w:val="36"/>
          <w:szCs w:val="36"/>
        </w:rPr>
      </w:pPr>
      <w:r>
        <w:rPr>
          <w:rFonts w:ascii="Twentieth Century" w:eastAsia="Twentieth Century" w:hAnsi="Twentieth Century" w:cs="Twentieth Century"/>
          <w:b/>
          <w:bCs/>
          <w:color w:val="000000"/>
        </w:rPr>
        <w:t>Key Stage 3</w:t>
      </w:r>
    </w:p>
    <w:p w14:paraId="69676BDC" w14:textId="77777777" w:rsidR="00F4606E" w:rsidRDefault="00F4606E">
      <w:pPr>
        <w:spacing w:after="0" w:line="240" w:lineRule="auto"/>
        <w:jc w:val="both"/>
        <w:rPr>
          <w:color w:val="000000"/>
          <w:highlight w:val="white"/>
        </w:rPr>
      </w:pPr>
    </w:p>
    <w:p w14:paraId="2E73E509" w14:textId="3DC892BD" w:rsidR="00857BA7" w:rsidRDefault="00513BC9">
      <w:pPr>
        <w:spacing w:after="0" w:line="240" w:lineRule="auto"/>
        <w:jc w:val="both"/>
        <w:rPr>
          <w:rFonts w:ascii="Times New Roman" w:eastAsia="Times New Roman" w:hAnsi="Times New Roman" w:cs="Times New Roman"/>
          <w:sz w:val="24"/>
          <w:szCs w:val="24"/>
        </w:rPr>
      </w:pPr>
      <w:r>
        <w:rPr>
          <w:color w:val="000000"/>
          <w:highlight w:val="white"/>
        </w:rPr>
        <w:t>In Year 7, 8 and 9 all students are taught Drama with a strong emphasis on developing practical skills through ‘hands on’ participation. The units of work allow the development of key drama knowledge and skills through progressively demanding content across Key Stage 3. There is strong emphasis on paired and group work and at times there is a requirement for individual performance. A wide range of stimuli are used with the students to engage and spark a creative approach from the students. All units of work have closely linked success criteria so the pupils know how they are progressing and their next steps of progress. Key skills of evaluation and improving self and others are built into every aspect of the drama work. Students across Performing Arts are assessed in the three strands of create, perform and respond.</w:t>
      </w:r>
    </w:p>
    <w:p w14:paraId="2F26526D" w14:textId="77777777" w:rsidR="00857BA7" w:rsidRDefault="00857BA7">
      <w:pPr>
        <w:spacing w:after="0" w:line="240" w:lineRule="auto"/>
        <w:rPr>
          <w:rFonts w:ascii="Times New Roman" w:eastAsia="Times New Roman" w:hAnsi="Times New Roman" w:cs="Times New Roman"/>
          <w:sz w:val="24"/>
          <w:szCs w:val="24"/>
        </w:rPr>
      </w:pPr>
    </w:p>
    <w:p w14:paraId="6C34F65D" w14:textId="77777777" w:rsidR="00857BA7" w:rsidRDefault="00513BC9">
      <w:pPr>
        <w:spacing w:after="0" w:line="240" w:lineRule="auto"/>
        <w:jc w:val="both"/>
        <w:rPr>
          <w:rFonts w:ascii="Times New Roman" w:eastAsia="Times New Roman" w:hAnsi="Times New Roman" w:cs="Times New Roman"/>
          <w:sz w:val="24"/>
          <w:szCs w:val="24"/>
        </w:rPr>
      </w:pPr>
      <w:r>
        <w:rPr>
          <w:color w:val="000000"/>
          <w:highlight w:val="white"/>
        </w:rPr>
        <w:t>Examples of units covered across the key stage are:</w:t>
      </w:r>
    </w:p>
    <w:p w14:paraId="46DC34A9" w14:textId="77777777" w:rsidR="00857BA7" w:rsidRDefault="00513BC9">
      <w:pPr>
        <w:spacing w:after="0" w:line="240" w:lineRule="auto"/>
        <w:jc w:val="both"/>
        <w:rPr>
          <w:rFonts w:ascii="Times New Roman" w:eastAsia="Times New Roman" w:hAnsi="Times New Roman" w:cs="Times New Roman"/>
          <w:sz w:val="24"/>
          <w:szCs w:val="24"/>
        </w:rPr>
      </w:pPr>
      <w:r>
        <w:rPr>
          <w:color w:val="000000"/>
          <w:highlight w:val="white"/>
        </w:rPr>
        <w:t>Year 7 - Science Fiction, Scripts and Kneehigh Theatre</w:t>
      </w:r>
    </w:p>
    <w:p w14:paraId="3BB8DB79" w14:textId="77777777" w:rsidR="00F4606E" w:rsidRDefault="00F4606E">
      <w:pPr>
        <w:spacing w:after="0" w:line="240" w:lineRule="auto"/>
        <w:jc w:val="both"/>
        <w:rPr>
          <w:color w:val="000000"/>
          <w:highlight w:val="white"/>
        </w:rPr>
      </w:pPr>
    </w:p>
    <w:p w14:paraId="1A1DFB75" w14:textId="77777777" w:rsidR="00F4606E" w:rsidRDefault="00F4606E">
      <w:pPr>
        <w:spacing w:after="0" w:line="240" w:lineRule="auto"/>
        <w:jc w:val="both"/>
        <w:rPr>
          <w:color w:val="000000"/>
          <w:highlight w:val="white"/>
        </w:rPr>
      </w:pPr>
    </w:p>
    <w:p w14:paraId="08DD205F" w14:textId="52B23812" w:rsidR="00857BA7" w:rsidRDefault="00513BC9">
      <w:pPr>
        <w:spacing w:after="0" w:line="240" w:lineRule="auto"/>
        <w:jc w:val="both"/>
        <w:rPr>
          <w:rFonts w:ascii="Times New Roman" w:eastAsia="Times New Roman" w:hAnsi="Times New Roman" w:cs="Times New Roman"/>
          <w:sz w:val="24"/>
          <w:szCs w:val="24"/>
        </w:rPr>
      </w:pPr>
      <w:r>
        <w:rPr>
          <w:color w:val="000000"/>
          <w:highlight w:val="white"/>
        </w:rPr>
        <w:t>Year 8 - Commedia Dell’ Arte, Theatre of the Absurd and Silent Movies</w:t>
      </w:r>
    </w:p>
    <w:p w14:paraId="262FA259" w14:textId="77777777" w:rsidR="00857BA7" w:rsidRDefault="00513BC9">
      <w:pPr>
        <w:spacing w:after="0" w:line="240" w:lineRule="auto"/>
        <w:jc w:val="both"/>
        <w:rPr>
          <w:rFonts w:ascii="Times New Roman" w:eastAsia="Times New Roman" w:hAnsi="Times New Roman" w:cs="Times New Roman"/>
          <w:sz w:val="24"/>
          <w:szCs w:val="24"/>
        </w:rPr>
      </w:pPr>
      <w:r>
        <w:rPr>
          <w:color w:val="000000"/>
          <w:highlight w:val="white"/>
        </w:rPr>
        <w:t>Year 9 - Performance styles and practitioners, musical theatre and devising from a stimulus</w:t>
      </w:r>
    </w:p>
    <w:p w14:paraId="0C73EEE7" w14:textId="77777777" w:rsidR="00857BA7" w:rsidRDefault="00857BA7">
      <w:pPr>
        <w:spacing w:after="0" w:line="240" w:lineRule="auto"/>
        <w:rPr>
          <w:rFonts w:ascii="Times New Roman" w:eastAsia="Times New Roman" w:hAnsi="Times New Roman" w:cs="Times New Roman"/>
          <w:sz w:val="24"/>
          <w:szCs w:val="24"/>
        </w:rPr>
      </w:pPr>
    </w:p>
    <w:p w14:paraId="56A0BABB" w14:textId="77777777" w:rsidR="00857BA7" w:rsidRDefault="00513BC9">
      <w:pPr>
        <w:pBdr>
          <w:bottom w:val="single" w:sz="12" w:space="1" w:color="228099"/>
        </w:pBdr>
        <w:spacing w:after="0" w:line="240" w:lineRule="auto"/>
        <w:jc w:val="both"/>
        <w:rPr>
          <w:rFonts w:ascii="Times New Roman" w:eastAsia="Times New Roman" w:hAnsi="Times New Roman" w:cs="Times New Roman"/>
          <w:b/>
          <w:bCs/>
          <w:sz w:val="36"/>
          <w:szCs w:val="36"/>
        </w:rPr>
      </w:pPr>
      <w:r>
        <w:rPr>
          <w:rFonts w:ascii="Twentieth Century" w:eastAsia="Twentieth Century" w:hAnsi="Twentieth Century" w:cs="Twentieth Century"/>
          <w:b/>
          <w:bCs/>
          <w:color w:val="000000"/>
        </w:rPr>
        <w:t>Key Stage 4</w:t>
      </w:r>
    </w:p>
    <w:p w14:paraId="6B1771D1" w14:textId="77777777" w:rsidR="00F4606E" w:rsidRDefault="00F4606E">
      <w:pPr>
        <w:spacing w:after="0" w:line="240" w:lineRule="auto"/>
        <w:jc w:val="both"/>
        <w:rPr>
          <w:color w:val="000000"/>
          <w:highlight w:val="white"/>
        </w:rPr>
      </w:pPr>
    </w:p>
    <w:p w14:paraId="40C28DDF" w14:textId="7AD6739D" w:rsidR="00857BA7" w:rsidRDefault="00513BC9">
      <w:pPr>
        <w:spacing w:after="0" w:line="240" w:lineRule="auto"/>
        <w:jc w:val="both"/>
        <w:rPr>
          <w:rFonts w:ascii="Times New Roman" w:eastAsia="Times New Roman" w:hAnsi="Times New Roman" w:cs="Times New Roman"/>
          <w:sz w:val="24"/>
          <w:szCs w:val="24"/>
        </w:rPr>
      </w:pPr>
      <w:r>
        <w:rPr>
          <w:color w:val="000000"/>
          <w:highlight w:val="white"/>
        </w:rPr>
        <w:t xml:space="preserve">Students at Selby High study the Edexcel </w:t>
      </w:r>
      <w:proofErr w:type="spellStart"/>
      <w:r>
        <w:rPr>
          <w:color w:val="000000"/>
          <w:highlight w:val="white"/>
        </w:rPr>
        <w:t>B</w:t>
      </w:r>
      <w:r w:rsidR="008D4022">
        <w:rPr>
          <w:color w:val="000000"/>
          <w:highlight w:val="white"/>
        </w:rPr>
        <w:t>T</w:t>
      </w:r>
      <w:r>
        <w:rPr>
          <w:color w:val="000000"/>
          <w:highlight w:val="white"/>
        </w:rPr>
        <w:t>ec</w:t>
      </w:r>
      <w:proofErr w:type="spellEnd"/>
      <w:r>
        <w:rPr>
          <w:color w:val="000000"/>
          <w:highlight w:val="white"/>
        </w:rPr>
        <w:t xml:space="preserve"> Performing Arts course and choose to specialise as either actors, dancers or a combination of both. The course encourages students to consider the wider roles within the performing arts industry through exploring the visual aspects of performance as well as delving deeper into the creation of professional performance work. It also allows them to develop their physical performance skills through the replication of script text, in addition to devising their own performance work from given stimuli. Students study a range of performance texts during this qualification that span from pure theatre pieces such as </w:t>
      </w:r>
      <w:r w:rsidR="00F4606E">
        <w:rPr>
          <w:color w:val="000000"/>
          <w:highlight w:val="white"/>
        </w:rPr>
        <w:t>‘</w:t>
      </w:r>
      <w:r>
        <w:rPr>
          <w:color w:val="000000"/>
          <w:highlight w:val="white"/>
        </w:rPr>
        <w:t>Things I Know To Be True</w:t>
      </w:r>
      <w:r w:rsidR="00F4606E">
        <w:rPr>
          <w:color w:val="000000"/>
          <w:highlight w:val="white"/>
        </w:rPr>
        <w:t>’</w:t>
      </w:r>
      <w:r>
        <w:rPr>
          <w:color w:val="000000"/>
          <w:highlight w:val="white"/>
        </w:rPr>
        <w:t xml:space="preserve">, to musical theatre pieces such as </w:t>
      </w:r>
      <w:r w:rsidR="00F4606E">
        <w:rPr>
          <w:color w:val="000000"/>
          <w:highlight w:val="white"/>
        </w:rPr>
        <w:t>‘</w:t>
      </w:r>
      <w:r>
        <w:rPr>
          <w:color w:val="000000"/>
          <w:highlight w:val="white"/>
        </w:rPr>
        <w:t>Billy Elliot</w:t>
      </w:r>
      <w:r w:rsidR="00F4606E">
        <w:rPr>
          <w:color w:val="000000"/>
          <w:highlight w:val="white"/>
        </w:rPr>
        <w:t>’</w:t>
      </w:r>
      <w:r>
        <w:rPr>
          <w:color w:val="000000"/>
          <w:highlight w:val="white"/>
        </w:rPr>
        <w:t xml:space="preserve"> and </w:t>
      </w:r>
      <w:r w:rsidR="00F4606E">
        <w:rPr>
          <w:color w:val="000000"/>
          <w:highlight w:val="white"/>
        </w:rPr>
        <w:t>‘</w:t>
      </w:r>
      <w:r>
        <w:rPr>
          <w:color w:val="000000"/>
          <w:highlight w:val="white"/>
        </w:rPr>
        <w:t>Everybody’s Talking About Jamie</w:t>
      </w:r>
      <w:r w:rsidR="00F4606E">
        <w:rPr>
          <w:color w:val="000000"/>
          <w:highlight w:val="white"/>
        </w:rPr>
        <w:t>’</w:t>
      </w:r>
      <w:r>
        <w:rPr>
          <w:color w:val="000000"/>
          <w:highlight w:val="white"/>
        </w:rPr>
        <w:t xml:space="preserve">. We aim to provide students with a range of opportunities to engage with professional theatre work and have previously had workshops with Frantic Assembly and ran theatre trips to see </w:t>
      </w:r>
      <w:r w:rsidR="00F4606E">
        <w:rPr>
          <w:color w:val="000000"/>
          <w:highlight w:val="white"/>
        </w:rPr>
        <w:t>‘</w:t>
      </w:r>
      <w:r>
        <w:rPr>
          <w:color w:val="000000"/>
          <w:highlight w:val="white"/>
        </w:rPr>
        <w:t>Teechers</w:t>
      </w:r>
      <w:r w:rsidR="00F4606E">
        <w:rPr>
          <w:color w:val="000000"/>
          <w:highlight w:val="white"/>
        </w:rPr>
        <w:t>’</w:t>
      </w:r>
      <w:r>
        <w:rPr>
          <w:color w:val="000000"/>
          <w:highlight w:val="white"/>
        </w:rPr>
        <w:t xml:space="preserve"> and </w:t>
      </w:r>
      <w:r w:rsidR="00F4606E">
        <w:rPr>
          <w:color w:val="000000"/>
          <w:highlight w:val="white"/>
        </w:rPr>
        <w:t>‘</w:t>
      </w:r>
      <w:r>
        <w:rPr>
          <w:color w:val="000000"/>
          <w:highlight w:val="white"/>
        </w:rPr>
        <w:t>Blood Brothers</w:t>
      </w:r>
      <w:r w:rsidR="00F4606E">
        <w:rPr>
          <w:color w:val="000000"/>
          <w:highlight w:val="white"/>
        </w:rPr>
        <w:t>’</w:t>
      </w:r>
      <w:r>
        <w:rPr>
          <w:color w:val="000000"/>
          <w:highlight w:val="white"/>
        </w:rPr>
        <w:t>. </w:t>
      </w:r>
    </w:p>
    <w:p w14:paraId="02C96E32" w14:textId="77777777" w:rsidR="00857BA7" w:rsidRDefault="00857BA7"/>
    <w:p w14:paraId="049520E6" w14:textId="77777777" w:rsidR="00857BA7" w:rsidRDefault="00857BA7">
      <w:pPr>
        <w:pStyle w:val="Heading1"/>
      </w:pPr>
      <w:bookmarkStart w:id="4" w:name="_heading=h.np6i0wri1vci" w:colFirst="0" w:colLast="0"/>
      <w:bookmarkEnd w:id="4"/>
    </w:p>
    <w:p w14:paraId="681BDBE4" w14:textId="77777777" w:rsidR="00857BA7" w:rsidRDefault="00857BA7">
      <w:pPr>
        <w:pBdr>
          <w:bottom w:val="single" w:sz="18" w:space="1" w:color="7030A0"/>
        </w:pBdr>
        <w:spacing w:line="240" w:lineRule="auto"/>
        <w:rPr>
          <w:rFonts w:ascii="Poppins" w:eastAsia="Poppins" w:hAnsi="Poppins" w:cs="Poppins"/>
          <w:b/>
          <w:bCs/>
          <w:color w:val="7030A0"/>
        </w:rPr>
      </w:pPr>
    </w:p>
    <w:p w14:paraId="0FCF9D7A" w14:textId="77777777" w:rsidR="00857BA7" w:rsidRDefault="00857BA7">
      <w:pPr>
        <w:pBdr>
          <w:bottom w:val="single" w:sz="18" w:space="1" w:color="7030A0"/>
        </w:pBdr>
        <w:spacing w:line="240" w:lineRule="auto"/>
        <w:rPr>
          <w:rFonts w:ascii="Poppins" w:eastAsia="Poppins" w:hAnsi="Poppins" w:cs="Poppins"/>
          <w:b/>
          <w:bCs/>
          <w:color w:val="7030A0"/>
        </w:rPr>
      </w:pPr>
    </w:p>
    <w:p w14:paraId="2AD90BD7" w14:textId="77777777" w:rsidR="00857BA7" w:rsidRDefault="00857BA7">
      <w:pPr>
        <w:pBdr>
          <w:bottom w:val="single" w:sz="18" w:space="1" w:color="7030A0"/>
        </w:pBdr>
        <w:spacing w:line="240" w:lineRule="auto"/>
        <w:rPr>
          <w:rFonts w:ascii="Poppins" w:eastAsia="Poppins" w:hAnsi="Poppins" w:cs="Poppins"/>
          <w:b/>
          <w:bCs/>
          <w:color w:val="7030A0"/>
        </w:rPr>
      </w:pPr>
    </w:p>
    <w:p w14:paraId="63A80B9F" w14:textId="77777777" w:rsidR="00857BA7" w:rsidRDefault="00857BA7">
      <w:pPr>
        <w:pBdr>
          <w:bottom w:val="single" w:sz="18" w:space="1" w:color="7030A0"/>
        </w:pBdr>
        <w:spacing w:line="240" w:lineRule="auto"/>
        <w:rPr>
          <w:rFonts w:ascii="Poppins" w:eastAsia="Poppins" w:hAnsi="Poppins" w:cs="Poppins"/>
          <w:b/>
          <w:bCs/>
          <w:color w:val="7030A0"/>
        </w:rPr>
      </w:pPr>
    </w:p>
    <w:p w14:paraId="40D2CEC5" w14:textId="77777777" w:rsidR="00857BA7" w:rsidRDefault="00857BA7">
      <w:pPr>
        <w:pBdr>
          <w:bottom w:val="single" w:sz="18" w:space="1" w:color="7030A0"/>
        </w:pBdr>
        <w:spacing w:line="240" w:lineRule="auto"/>
        <w:rPr>
          <w:rFonts w:ascii="Poppins" w:eastAsia="Poppins" w:hAnsi="Poppins" w:cs="Poppins"/>
          <w:b/>
          <w:bCs/>
          <w:color w:val="7030A0"/>
        </w:rPr>
      </w:pPr>
    </w:p>
    <w:p w14:paraId="725326A4" w14:textId="77777777" w:rsidR="00857BA7" w:rsidRDefault="00857BA7">
      <w:pPr>
        <w:pBdr>
          <w:bottom w:val="single" w:sz="18" w:space="1" w:color="7030A0"/>
        </w:pBdr>
        <w:spacing w:line="240" w:lineRule="auto"/>
        <w:rPr>
          <w:rFonts w:ascii="Poppins" w:eastAsia="Poppins" w:hAnsi="Poppins" w:cs="Poppins"/>
          <w:b/>
          <w:bCs/>
          <w:color w:val="7030A0"/>
        </w:rPr>
      </w:pPr>
    </w:p>
    <w:p w14:paraId="7AFE61ED" w14:textId="77777777" w:rsidR="00857BA7" w:rsidRDefault="00857BA7">
      <w:pPr>
        <w:pBdr>
          <w:bottom w:val="single" w:sz="18" w:space="1" w:color="7030A0"/>
        </w:pBdr>
        <w:spacing w:line="240" w:lineRule="auto"/>
        <w:rPr>
          <w:rFonts w:ascii="Poppins" w:eastAsia="Poppins" w:hAnsi="Poppins" w:cs="Poppins"/>
          <w:b/>
          <w:bCs/>
          <w:color w:val="7030A0"/>
        </w:rPr>
      </w:pPr>
    </w:p>
    <w:p w14:paraId="0BFFC726" w14:textId="77777777" w:rsidR="00857BA7" w:rsidRDefault="00857BA7">
      <w:pPr>
        <w:pBdr>
          <w:bottom w:val="single" w:sz="18" w:space="1" w:color="7030A0"/>
        </w:pBdr>
        <w:spacing w:line="240" w:lineRule="auto"/>
        <w:rPr>
          <w:rFonts w:ascii="Poppins" w:eastAsia="Poppins" w:hAnsi="Poppins" w:cs="Poppins"/>
          <w:b/>
          <w:bCs/>
          <w:color w:val="7030A0"/>
        </w:rPr>
      </w:pPr>
    </w:p>
    <w:p w14:paraId="6E87AEA1" w14:textId="77777777" w:rsidR="00857BA7" w:rsidRDefault="00857BA7">
      <w:pPr>
        <w:pBdr>
          <w:bottom w:val="single" w:sz="18" w:space="1" w:color="7030A0"/>
        </w:pBdr>
        <w:spacing w:line="240" w:lineRule="auto"/>
        <w:rPr>
          <w:rFonts w:ascii="Poppins" w:eastAsia="Poppins" w:hAnsi="Poppins" w:cs="Poppins"/>
          <w:b/>
          <w:bCs/>
          <w:color w:val="7030A0"/>
        </w:rPr>
      </w:pPr>
    </w:p>
    <w:p w14:paraId="66434EAC" w14:textId="77777777" w:rsidR="00857BA7" w:rsidRDefault="00857BA7">
      <w:pPr>
        <w:pBdr>
          <w:bottom w:val="single" w:sz="18" w:space="1" w:color="7030A0"/>
        </w:pBdr>
        <w:spacing w:line="240" w:lineRule="auto"/>
        <w:rPr>
          <w:rFonts w:ascii="Poppins" w:eastAsia="Poppins" w:hAnsi="Poppins" w:cs="Poppins"/>
          <w:b/>
          <w:bCs/>
          <w:color w:val="7030A0"/>
        </w:rPr>
      </w:pPr>
    </w:p>
    <w:p w14:paraId="3F2E03D0" w14:textId="77777777" w:rsidR="00857BA7" w:rsidRDefault="00857BA7">
      <w:pPr>
        <w:pBdr>
          <w:bottom w:val="single" w:sz="18" w:space="1" w:color="7030A0"/>
        </w:pBdr>
        <w:spacing w:line="240" w:lineRule="auto"/>
        <w:rPr>
          <w:rFonts w:ascii="Poppins" w:eastAsia="Poppins" w:hAnsi="Poppins" w:cs="Poppins"/>
          <w:b/>
          <w:bCs/>
          <w:color w:val="7030A0"/>
        </w:rPr>
      </w:pPr>
    </w:p>
    <w:p w14:paraId="6355088B" w14:textId="77777777" w:rsidR="00857BA7" w:rsidRDefault="00857BA7">
      <w:pPr>
        <w:pBdr>
          <w:bottom w:val="single" w:sz="18" w:space="1" w:color="7030A0"/>
        </w:pBdr>
        <w:spacing w:line="240" w:lineRule="auto"/>
        <w:rPr>
          <w:rFonts w:ascii="Poppins" w:eastAsia="Poppins" w:hAnsi="Poppins" w:cs="Poppins"/>
          <w:b/>
          <w:bCs/>
          <w:color w:val="7030A0"/>
        </w:rPr>
      </w:pPr>
    </w:p>
    <w:p w14:paraId="5035AF5C" w14:textId="77777777" w:rsidR="00857BA7" w:rsidRDefault="00857BA7">
      <w:pPr>
        <w:pBdr>
          <w:bottom w:val="single" w:sz="18" w:space="1" w:color="7030A0"/>
        </w:pBdr>
        <w:spacing w:line="240" w:lineRule="auto"/>
        <w:rPr>
          <w:rFonts w:ascii="Poppins" w:eastAsia="Poppins" w:hAnsi="Poppins" w:cs="Poppins"/>
          <w:b/>
          <w:bCs/>
          <w:color w:val="7030A0"/>
        </w:rPr>
      </w:pPr>
    </w:p>
    <w:p w14:paraId="369547B8" w14:textId="77777777" w:rsidR="00857BA7" w:rsidRDefault="00857BA7">
      <w:pPr>
        <w:pBdr>
          <w:bottom w:val="single" w:sz="18" w:space="1" w:color="7030A0"/>
        </w:pBdr>
        <w:spacing w:line="240" w:lineRule="auto"/>
        <w:rPr>
          <w:rFonts w:ascii="Poppins" w:eastAsia="Poppins" w:hAnsi="Poppins" w:cs="Poppins"/>
          <w:b/>
          <w:bCs/>
          <w:color w:val="7030A0"/>
        </w:rPr>
      </w:pPr>
    </w:p>
    <w:p w14:paraId="17ED3BE2" w14:textId="77777777" w:rsidR="00857BA7" w:rsidRDefault="00857BA7">
      <w:pPr>
        <w:pBdr>
          <w:bottom w:val="single" w:sz="18" w:space="1" w:color="7030A0"/>
        </w:pBdr>
        <w:spacing w:line="240" w:lineRule="auto"/>
        <w:rPr>
          <w:rFonts w:ascii="Poppins" w:eastAsia="Poppins" w:hAnsi="Poppins" w:cs="Poppins"/>
          <w:b/>
          <w:bCs/>
          <w:color w:val="7030A0"/>
        </w:rPr>
      </w:pPr>
    </w:p>
    <w:p w14:paraId="031EFF02" w14:textId="77777777" w:rsidR="00857BA7" w:rsidRDefault="00857BA7">
      <w:pPr>
        <w:pBdr>
          <w:bottom w:val="single" w:sz="18" w:space="1" w:color="7030A0"/>
        </w:pBdr>
        <w:spacing w:line="240" w:lineRule="auto"/>
        <w:rPr>
          <w:rFonts w:ascii="Poppins" w:eastAsia="Poppins" w:hAnsi="Poppins" w:cs="Poppins"/>
          <w:b/>
          <w:bCs/>
          <w:color w:val="7030A0"/>
        </w:rPr>
      </w:pPr>
    </w:p>
    <w:p w14:paraId="5729A227" w14:textId="77777777" w:rsidR="00857BA7" w:rsidRDefault="00857BA7">
      <w:pPr>
        <w:pBdr>
          <w:bottom w:val="single" w:sz="18" w:space="1" w:color="7030A0"/>
        </w:pBdr>
        <w:spacing w:line="240" w:lineRule="auto"/>
        <w:rPr>
          <w:rFonts w:ascii="Poppins" w:eastAsia="Poppins" w:hAnsi="Poppins" w:cs="Poppins"/>
          <w:b/>
          <w:bCs/>
          <w:color w:val="7030A0"/>
        </w:rPr>
      </w:pPr>
    </w:p>
    <w:p w14:paraId="733E955F" w14:textId="77777777" w:rsidR="00857BA7" w:rsidRDefault="00857BA7">
      <w:pPr>
        <w:pBdr>
          <w:bottom w:val="single" w:sz="18" w:space="1" w:color="7030A0"/>
        </w:pBdr>
        <w:spacing w:line="240" w:lineRule="auto"/>
        <w:rPr>
          <w:rFonts w:ascii="Poppins" w:eastAsia="Poppins" w:hAnsi="Poppins" w:cs="Poppins"/>
          <w:b/>
          <w:bCs/>
          <w:color w:val="7030A0"/>
        </w:rPr>
      </w:pPr>
    </w:p>
    <w:p w14:paraId="42F5613C" w14:textId="77777777" w:rsidR="00857BA7" w:rsidRDefault="00857BA7">
      <w:pPr>
        <w:pBdr>
          <w:bottom w:val="single" w:sz="18" w:space="1" w:color="7030A0"/>
        </w:pBdr>
        <w:spacing w:line="240" w:lineRule="auto"/>
        <w:rPr>
          <w:rFonts w:ascii="Poppins" w:eastAsia="Poppins" w:hAnsi="Poppins" w:cs="Poppins"/>
          <w:b/>
          <w:bCs/>
          <w:color w:val="7030A0"/>
        </w:rPr>
      </w:pPr>
    </w:p>
    <w:p w14:paraId="5AA02139" w14:textId="77777777" w:rsidR="00857BA7" w:rsidRDefault="00857BA7">
      <w:pPr>
        <w:pBdr>
          <w:bottom w:val="single" w:sz="18" w:space="1" w:color="7030A0"/>
        </w:pBdr>
        <w:spacing w:line="240" w:lineRule="auto"/>
        <w:rPr>
          <w:rFonts w:ascii="Poppins" w:eastAsia="Poppins" w:hAnsi="Poppins" w:cs="Poppins"/>
          <w:b/>
          <w:bCs/>
          <w:color w:val="7030A0"/>
        </w:rPr>
      </w:pPr>
    </w:p>
    <w:p w14:paraId="4C276D29" w14:textId="77777777" w:rsidR="00857BA7" w:rsidRDefault="00857BA7">
      <w:pPr>
        <w:pBdr>
          <w:bottom w:val="single" w:sz="18" w:space="1" w:color="7030A0"/>
        </w:pBdr>
        <w:spacing w:line="240" w:lineRule="auto"/>
        <w:rPr>
          <w:rFonts w:ascii="Poppins" w:eastAsia="Poppins" w:hAnsi="Poppins" w:cs="Poppins"/>
          <w:b/>
          <w:bCs/>
          <w:color w:val="7030A0"/>
        </w:rPr>
      </w:pPr>
    </w:p>
    <w:p w14:paraId="3F9CAC44" w14:textId="77777777" w:rsidR="00857BA7" w:rsidRDefault="00513BC9">
      <w:pPr>
        <w:pBdr>
          <w:bottom w:val="single" w:sz="18" w:space="1" w:color="7030A0"/>
        </w:pBdr>
        <w:spacing w:line="240" w:lineRule="auto"/>
        <w:rPr>
          <w:rFonts w:ascii="Times New Roman" w:eastAsia="Times New Roman" w:hAnsi="Times New Roman" w:cs="Times New Roman"/>
          <w:b/>
          <w:bCs/>
          <w:sz w:val="24"/>
          <w:szCs w:val="24"/>
        </w:rPr>
      </w:pPr>
      <w:r>
        <w:rPr>
          <w:rFonts w:ascii="Poppins" w:eastAsia="Poppins" w:hAnsi="Poppins" w:cs="Poppins"/>
          <w:b/>
          <w:bCs/>
          <w:color w:val="7030A0"/>
        </w:rPr>
        <w:t>ABOUT SELBY</w:t>
      </w:r>
    </w:p>
    <w:p w14:paraId="788975FB" w14:textId="77777777" w:rsidR="00857BA7" w:rsidRDefault="00513BC9">
      <w:r>
        <w:t>Selby is a small market town situated 14 miles (22.5 km) south of the city of York, along the course of the River Ouse. It is dominated by the superb Abbey, founded in AD1069 by Benedict when he saw three swans on a lake in Selby which he interpreted as a sign of the Father, Son and Holy Ghost, resulting in the official crest of Selby Abbey, and subsequently, Selby High School.</w:t>
      </w:r>
    </w:p>
    <w:p w14:paraId="4C8010C0" w14:textId="77777777" w:rsidR="00857BA7" w:rsidRDefault="00513BC9">
      <w:r>
        <w:t>Selby local government district has a population of 82,900. It is a fairly rural district with a population density well below the national average. Selby town, with a population of 24,680 is its only major settlement, with a population of more than 15,000.</w:t>
      </w:r>
    </w:p>
    <w:p w14:paraId="680F653F" w14:textId="77777777" w:rsidR="00857BA7" w:rsidRDefault="00513BC9">
      <w:r>
        <w:t>Selby has a growing local economy with new housing and shops being built on the town's outskirts. The riverfront area is also being revamped with modern housing and flats. This is anticipated to bring population growth and enhanced demand for high quality educational places into the future. Selby is ideally located to a whole variety of places, facilities and activities for culture, leisure, commerce and learning.   There is a wide range and variety of housing and prices are below the national average.</w:t>
      </w:r>
    </w:p>
    <w:tbl>
      <w:tblPr>
        <w:tblStyle w:val="aff1"/>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857BA7" w14:paraId="69926377" w14:textId="77777777">
        <w:tc>
          <w:tcPr>
            <w:tcW w:w="5665" w:type="dxa"/>
          </w:tcPr>
          <w:p w14:paraId="31AC1760" w14:textId="77777777" w:rsidR="00857BA7" w:rsidRDefault="00857BA7"/>
          <w:p w14:paraId="32099086" w14:textId="77777777" w:rsidR="00857BA7" w:rsidRDefault="00513BC9">
            <w:pPr>
              <w:rPr>
                <w:sz w:val="22"/>
                <w:szCs w:val="22"/>
              </w:rPr>
            </w:pPr>
            <w:r>
              <w:rPr>
                <w:sz w:val="22"/>
                <w:szCs w:val="22"/>
              </w:rPr>
              <w:t>The district of Selby is contained within both the Leeds City Region and the York, North Yorkshire and East Riding Enterprise Partnerships. The Leeds E.P. Strategic Economic Plan (2016-2036) describes Selby as follows:</w:t>
            </w:r>
          </w:p>
          <w:p w14:paraId="33FA2592" w14:textId="77777777" w:rsidR="00857BA7" w:rsidRDefault="00513BC9">
            <w:pPr>
              <w:rPr>
                <w:sz w:val="22"/>
                <w:szCs w:val="22"/>
              </w:rPr>
            </w:pPr>
            <w:r>
              <w:rPr>
                <w:sz w:val="22"/>
                <w:szCs w:val="22"/>
              </w:rPr>
              <w:t>“The district of Selby sits on the eastern boundary of Leeds City Region within the county of North Yorkshire. Both the market town of Selby and the wider district are home to many highly skilled and paid employees, many of whom travel each day to Leeds, York and beyond. Its economy is characterised by manufacturing, distribution, construction and energy production; drawing its employees from the district’s market towns and villages, as well as neighbours including the East Riding, Wakefield and Doncaster.”</w:t>
            </w:r>
          </w:p>
          <w:p w14:paraId="1E80110E" w14:textId="77777777" w:rsidR="00857BA7" w:rsidRDefault="00857BA7">
            <w:pPr>
              <w:rPr>
                <w:sz w:val="22"/>
                <w:szCs w:val="22"/>
              </w:rPr>
            </w:pPr>
          </w:p>
          <w:p w14:paraId="321B16B6" w14:textId="77777777" w:rsidR="00857BA7" w:rsidRDefault="00513BC9">
            <w:pPr>
              <w:rPr>
                <w:sz w:val="22"/>
                <w:szCs w:val="22"/>
              </w:rPr>
            </w:pPr>
            <w:r>
              <w:rPr>
                <w:sz w:val="22"/>
                <w:szCs w:val="22"/>
              </w:rPr>
              <w:t>Looking ahead, the district has a key role to play in providing space for business growth in the Leeds City Region.  The unemployment claimant count rate in Selby is around 1.3% (Sept 2016) which is well below the national average.</w:t>
            </w:r>
          </w:p>
          <w:p w14:paraId="544308AD" w14:textId="77777777" w:rsidR="00857BA7" w:rsidRDefault="00857BA7">
            <w:pPr>
              <w:rPr>
                <w:sz w:val="22"/>
                <w:szCs w:val="22"/>
              </w:rPr>
            </w:pPr>
          </w:p>
          <w:p w14:paraId="2AB0B668" w14:textId="77777777" w:rsidR="00857BA7" w:rsidRDefault="00513BC9">
            <w:r>
              <w:rPr>
                <w:sz w:val="22"/>
                <w:szCs w:val="22"/>
              </w:rPr>
              <w:t xml:space="preserve">In terms of further education, Selby College is graded ‘good’ in all areas by Ofsted.  It is a tertiary college providing the town`s sixth form as well as a small range of Higher Education courses, apprenticeship programmes and courses for adults. There is easy access to Leeds, Hull and York for Universities and it is to these centres that the majority of local, young HE entrants progress. </w:t>
            </w:r>
          </w:p>
          <w:p w14:paraId="58527A4A" w14:textId="77777777" w:rsidR="00857BA7" w:rsidRDefault="00857BA7"/>
          <w:p w14:paraId="6F2A3FCC" w14:textId="77777777" w:rsidR="00857BA7" w:rsidRDefault="00513BC9">
            <w:r>
              <w:rPr>
                <w:sz w:val="22"/>
                <w:szCs w:val="22"/>
              </w:rPr>
              <w:t>In short, Selby is a hidden gem, with both its own delights and very easy access to a diverse range of activities and experiences, for individuals and families of all ages.</w:t>
            </w:r>
          </w:p>
        </w:tc>
        <w:tc>
          <w:tcPr>
            <w:tcW w:w="4673" w:type="dxa"/>
          </w:tcPr>
          <w:p w14:paraId="42DE69EC" w14:textId="77777777" w:rsidR="00857BA7" w:rsidRDefault="00513BC9">
            <w:r>
              <w:rPr>
                <w:noProof/>
              </w:rPr>
              <w:drawing>
                <wp:anchor distT="0" distB="0" distL="114300" distR="114300" simplePos="0" relativeHeight="251660288" behindDoc="0" locked="0" layoutInCell="1" hidden="0" allowOverlap="1" wp14:anchorId="7FF47928" wp14:editId="60D90112">
                  <wp:simplePos x="0" y="0"/>
                  <wp:positionH relativeFrom="column">
                    <wp:posOffset>51441</wp:posOffset>
                  </wp:positionH>
                  <wp:positionV relativeFrom="paragraph">
                    <wp:posOffset>170193</wp:posOffset>
                  </wp:positionV>
                  <wp:extent cx="2916112" cy="4373520"/>
                  <wp:effectExtent l="0" t="0" r="0" b="0"/>
                  <wp:wrapSquare wrapText="bothSides" distT="0" distB="0" distL="114300" distR="114300"/>
                  <wp:docPr id="635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1"/>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000AEE07" wp14:editId="3E5A37E4">
                      <wp:simplePos x="0" y="0"/>
                      <wp:positionH relativeFrom="column">
                        <wp:posOffset>109539</wp:posOffset>
                      </wp:positionH>
                      <wp:positionV relativeFrom="paragraph">
                        <wp:posOffset>4516438</wp:posOffset>
                      </wp:positionV>
                      <wp:extent cx="2973070" cy="786725"/>
                      <wp:effectExtent l="0" t="0" r="0" b="0"/>
                      <wp:wrapNone/>
                      <wp:docPr id="6323" name="Rectangle 6323"/>
                      <wp:cNvGraphicFramePr/>
                      <a:graphic xmlns:a="http://schemas.openxmlformats.org/drawingml/2006/main">
                        <a:graphicData uri="http://schemas.microsoft.com/office/word/2010/wordprocessingShape">
                          <wps:wsp>
                            <wps:cNvSpPr/>
                            <wps:spPr>
                              <a:xfrm>
                                <a:off x="3878515" y="3405688"/>
                                <a:ext cx="2934970" cy="748625"/>
                              </a:xfrm>
                              <a:prstGeom prst="rect">
                                <a:avLst/>
                              </a:prstGeom>
                              <a:solidFill>
                                <a:srgbClr val="573C78"/>
                              </a:solidFill>
                              <a:ln>
                                <a:noFill/>
                              </a:ln>
                            </wps:spPr>
                            <wps:txbx>
                              <w:txbxContent>
                                <w:p w14:paraId="0A4C5FF0" w14:textId="77777777" w:rsidR="00857BA7" w:rsidRDefault="00513BC9">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000AEE07" id="Rectangle 6323" o:spid="_x0000_s1027" style="position:absolute;margin-left:8.65pt;margin-top:355.65pt;width:234.1pt;height:6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" fillcolor="#573c78" stroked="f">
                      <v:textbox inset="2.53958mm,1.2694mm,2.53958mm,1.2694mm">
                        <w:txbxContent>
                          <w:p w14:paraId="0A4C5FF0" w14:textId="77777777" w:rsidR="00857BA7" w:rsidRDefault="00513BC9">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2FFEB92D" w14:textId="77777777" w:rsidR="00857BA7" w:rsidRDefault="00857BA7">
      <w:pPr>
        <w:rPr>
          <w:b/>
          <w:bCs/>
          <w:color w:val="7030A0"/>
          <w:sz w:val="24"/>
          <w:szCs w:val="24"/>
        </w:rPr>
      </w:pPr>
    </w:p>
    <w:p w14:paraId="5A12D13B" w14:textId="77777777" w:rsidR="00857BA7" w:rsidRDefault="00857BA7">
      <w:pPr>
        <w:rPr>
          <w:b/>
          <w:bCs/>
          <w:color w:val="7030A0"/>
          <w:sz w:val="24"/>
          <w:szCs w:val="24"/>
        </w:rPr>
      </w:pPr>
    </w:p>
    <w:p w14:paraId="1EF1B521" w14:textId="77777777" w:rsidR="00857BA7" w:rsidRDefault="00857BA7">
      <w:pPr>
        <w:rPr>
          <w:b/>
          <w:bCs/>
          <w:color w:val="7030A0"/>
          <w:sz w:val="24"/>
          <w:szCs w:val="24"/>
        </w:rPr>
      </w:pPr>
    </w:p>
    <w:p w14:paraId="39BE6DA8" w14:textId="77777777" w:rsidR="00857BA7" w:rsidRDefault="00513BC9">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LIVING IN NORTH YORKSHIRE</w:t>
      </w:r>
    </w:p>
    <w:p w14:paraId="5981A87C" w14:textId="77777777" w:rsidR="00857BA7" w:rsidRDefault="00513BC9">
      <w:pPr>
        <w:spacing w:line="240" w:lineRule="auto"/>
        <w:rPr>
          <w:color w:val="000000"/>
        </w:rPr>
      </w:pPr>
      <w:r>
        <w:rPr>
          <w:color w:val="000000"/>
        </w:rPr>
        <w:t>North Yorkshire is England's largest county and one of the most rural. The area comprises the Yorkshire Dales and North York Moors, three Areas of Outstanding Natural Beauty, the Pennines and a stunning coastline around Scarborough and Whitby. The area hosted the phenomenal Tour de France in 2014, and due to its success has created the Tour de Yorkshire with global recognition. There are ruined castles and abbeys, serene gardens, unique breweries, thrilling rides and industrial heritage. Something for everyone!</w:t>
      </w:r>
      <w:r>
        <w:rPr>
          <w:noProof/>
        </w:rPr>
        <w:drawing>
          <wp:anchor distT="0" distB="0" distL="114300" distR="114300" simplePos="0" relativeHeight="251662336" behindDoc="0" locked="0" layoutInCell="1" hidden="0" allowOverlap="1" wp14:anchorId="261F0C42" wp14:editId="10260CB5">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3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t="20263" b="3965"/>
                    <a:stretch>
                      <a:fillRect/>
                    </a:stretch>
                  </pic:blipFill>
                  <pic:spPr>
                    <a:xfrm>
                      <a:off x="0" y="0"/>
                      <a:ext cx="3236595" cy="163830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1EC22F3B" wp14:editId="1A9ABC1C">
                <wp:simplePos x="0" y="0"/>
                <wp:positionH relativeFrom="column">
                  <wp:posOffset>3271838</wp:posOffset>
                </wp:positionH>
                <wp:positionV relativeFrom="paragraph">
                  <wp:posOffset>-4761</wp:posOffset>
                </wp:positionV>
                <wp:extent cx="1457325" cy="381000"/>
                <wp:effectExtent l="0" t="0" r="0" b="0"/>
                <wp:wrapNone/>
                <wp:docPr id="6321" name="Rectangle 6321"/>
                <wp:cNvGraphicFramePr/>
                <a:graphic xmlns:a="http://schemas.openxmlformats.org/drawingml/2006/main">
                  <a:graphicData uri="http://schemas.microsoft.com/office/word/2010/wordprocessingShape">
                    <wps:wsp>
                      <wps:cNvSpPr/>
                      <wps:spPr>
                        <a:xfrm>
                          <a:off x="4650675" y="3622838"/>
                          <a:ext cx="1390650" cy="314325"/>
                        </a:xfrm>
                        <a:prstGeom prst="rect">
                          <a:avLst/>
                        </a:prstGeom>
                        <a:solidFill>
                          <a:srgbClr val="573C78"/>
                        </a:solidFill>
                        <a:ln>
                          <a:noFill/>
                        </a:ln>
                      </wps:spPr>
                      <wps:txbx>
                        <w:txbxContent>
                          <w:p w14:paraId="0FC791CF" w14:textId="77777777" w:rsidR="00857BA7" w:rsidRDefault="00513BC9">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1EC22F3B" id="Rectangle 6321" o:spid="_x0000_s1028" style="position:absolute;margin-left:257.65pt;margin-top:-.35pt;width:114.75pt;height:30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" fillcolor="#573c78" stroked="f">
                <v:textbox inset="2.53958mm,1.2694mm,2.53958mm,1.2694mm">
                  <w:txbxContent>
                    <w:p w14:paraId="0FC791CF" w14:textId="77777777" w:rsidR="00857BA7" w:rsidRDefault="00513BC9">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5E2990CF" w14:textId="77777777" w:rsidR="00857BA7" w:rsidRDefault="00513BC9">
      <w:pPr>
        <w:spacing w:line="240" w:lineRule="auto"/>
        <w:rPr>
          <w:rFonts w:ascii="Times New Roman" w:eastAsia="Times New Roman" w:hAnsi="Times New Roman" w:cs="Times New Roman"/>
          <w:sz w:val="24"/>
          <w:szCs w:val="24"/>
        </w:rPr>
      </w:pPr>
      <w:r>
        <w:rPr>
          <w:color w:val="000000"/>
        </w:rPr>
        <w:t xml:space="preserve">North Yorkshire has plenty to offer the outdoor enthusiast. From the hard gritstone of </w:t>
      </w:r>
      <w:proofErr w:type="spellStart"/>
      <w:r>
        <w:rPr>
          <w:color w:val="000000"/>
        </w:rPr>
        <w:t>Almscliff</w:t>
      </w:r>
      <w:proofErr w:type="spellEnd"/>
      <w:r>
        <w:rPr>
          <w:color w:val="000000"/>
        </w:rPr>
        <w:t xml:space="preserve"> and </w:t>
      </w:r>
      <w:proofErr w:type="spellStart"/>
      <w:r>
        <w:rPr>
          <w:color w:val="000000"/>
        </w:rPr>
        <w:t>Brimham</w:t>
      </w:r>
      <w:proofErr w:type="spellEnd"/>
      <w:r>
        <w:rPr>
          <w:color w:val="000000"/>
        </w:rPr>
        <w:t xml:space="preserve"> Rocks to the limestone of Malham, </w:t>
      </w:r>
      <w:proofErr w:type="spellStart"/>
      <w:r>
        <w:rPr>
          <w:color w:val="000000"/>
        </w:rPr>
        <w:t>Gordale</w:t>
      </w:r>
      <w:proofErr w:type="spellEnd"/>
      <w:r>
        <w:rPr>
          <w:color w:val="000000"/>
        </w:rPr>
        <w:t xml:space="preserve"> and </w:t>
      </w:r>
      <w:proofErr w:type="spellStart"/>
      <w:r>
        <w:rPr>
          <w:color w:val="000000"/>
        </w:rPr>
        <w:t>Kilnsey</w:t>
      </w:r>
      <w:proofErr w:type="spellEnd"/>
      <w:r>
        <w:rPr>
          <w:color w:val="000000"/>
        </w:rPr>
        <w:t xml:space="preserve">, climbing venues are in abundance. The Yorkshire Dales is the premier area for caving and for mountain biking; there are the bridleways of the Dales and North York Moors as well as the renowned trail centre at Dalby Forest. The </w:t>
      </w:r>
      <w:proofErr w:type="spellStart"/>
      <w:r>
        <w:rPr>
          <w:color w:val="000000"/>
        </w:rPr>
        <w:t>Sustrans</w:t>
      </w:r>
      <w:proofErr w:type="spellEnd"/>
      <w:r>
        <w:rPr>
          <w:color w:val="000000"/>
        </w:rPr>
        <w:t xml:space="preserve"> trail centres are all easily accessible for days and weekends away, as is the Lake District and the fells, crags and coast of Northumberland. There are a small number of sailing clubs on reservoirs around the county and fantastic surf sport venues and sea kayaking on the east coast.</w:t>
      </w:r>
    </w:p>
    <w:p w14:paraId="7BA54763" w14:textId="77777777" w:rsidR="00857BA7" w:rsidRDefault="00513BC9">
      <w:pPr>
        <w:spacing w:line="240" w:lineRule="auto"/>
        <w:rPr>
          <w:color w:val="000000"/>
        </w:rPr>
      </w:pPr>
      <w:r>
        <w:rPr>
          <w:color w:val="000000"/>
        </w:rPr>
        <w:t>While the county is rightly known for its wide-open spaces, it also incorporates attractive market towns including Pickering and Helmsley, traditional seaside towns, the Spa town of Harrogate and the ancient city of York - the most visited city outside of London. There are a wide range of shopping, leisure and cultural facilities as well as excellent schools, universities, road and rail links; there really is everything to offer you and your family as a place to work, live and enjoy!</w:t>
      </w:r>
    </w:p>
    <w:p w14:paraId="0EB09A47" w14:textId="77777777" w:rsidR="00857BA7" w:rsidRDefault="00513BC9">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metropolitan cities of Leeds and Newcastle, with little over two hours commute on the main train line to London. We border the Lake District, Lancashire, County Durham, and Yorkshire &amp; Humber regions with all they have to offer.</w:t>
      </w:r>
    </w:p>
    <w:p w14:paraId="281B4C45" w14:textId="77777777" w:rsidR="00857BA7" w:rsidRDefault="00513BC9">
      <w:r>
        <w:rPr>
          <w:noProof/>
        </w:rPr>
        <w:drawing>
          <wp:inline distT="0" distB="0" distL="0" distR="0" wp14:anchorId="3D2F3133" wp14:editId="567F3FC0">
            <wp:extent cx="6570980" cy="2432050"/>
            <wp:effectExtent l="0" t="0" r="0" b="0"/>
            <wp:docPr id="634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6ABD9ADD" wp14:editId="06EB02A1">
                <wp:simplePos x="0" y="0"/>
                <wp:positionH relativeFrom="column">
                  <wp:posOffset>-4760</wp:posOffset>
                </wp:positionH>
                <wp:positionV relativeFrom="paragraph">
                  <wp:posOffset>-4761</wp:posOffset>
                </wp:positionV>
                <wp:extent cx="1457325" cy="381000"/>
                <wp:effectExtent l="0" t="0" r="0" b="0"/>
                <wp:wrapNone/>
                <wp:docPr id="6319" name="Rectangle 6319"/>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63130D1E" w14:textId="77777777" w:rsidR="00857BA7" w:rsidRDefault="00513BC9">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6ABD9ADD" id="Rectangle 6319" o:spid="_x0000_s1029" style="position:absolute;margin-left:-.35pt;margin-top:-.35pt;width:114.75pt;height:3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" fillcolor="#573c78" stroked="f">
                <v:textbox inset="2.53958mm,1.2694mm,2.53958mm,1.2694mm">
                  <w:txbxContent>
                    <w:p w14:paraId="63130D1E" w14:textId="77777777" w:rsidR="00857BA7" w:rsidRDefault="00513BC9">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3A49A891" w14:textId="77777777" w:rsidR="00857BA7" w:rsidRDefault="00857BA7"/>
    <w:p w14:paraId="36D490AD" w14:textId="77777777" w:rsidR="00857BA7" w:rsidRDefault="00857BA7"/>
    <w:p w14:paraId="13BF1A10" w14:textId="77777777" w:rsidR="00857BA7" w:rsidRDefault="00857BA7">
      <w:pPr>
        <w:pBdr>
          <w:bottom w:val="single" w:sz="18" w:space="1" w:color="7030A0"/>
        </w:pBdr>
        <w:spacing w:line="240" w:lineRule="auto"/>
        <w:rPr>
          <w:b/>
          <w:bCs/>
          <w:color w:val="7030A0"/>
          <w:sz w:val="24"/>
          <w:szCs w:val="24"/>
        </w:rPr>
      </w:pPr>
      <w:bookmarkStart w:id="5" w:name="_heading=h.2p2csry" w:colFirst="0" w:colLast="0"/>
      <w:bookmarkEnd w:id="5"/>
    </w:p>
    <w:p w14:paraId="255789CB" w14:textId="77777777" w:rsidR="00857BA7" w:rsidRDefault="00857BA7">
      <w:pPr>
        <w:pBdr>
          <w:bottom w:val="single" w:sz="18" w:space="1" w:color="7030A0"/>
        </w:pBdr>
        <w:spacing w:line="240" w:lineRule="auto"/>
        <w:rPr>
          <w:b/>
          <w:bCs/>
          <w:color w:val="7030A0"/>
          <w:sz w:val="24"/>
          <w:szCs w:val="24"/>
        </w:rPr>
      </w:pPr>
    </w:p>
    <w:p w14:paraId="2A4DEA25" w14:textId="77777777" w:rsidR="00857BA7" w:rsidRDefault="00857BA7">
      <w:pPr>
        <w:pBdr>
          <w:bottom w:val="single" w:sz="18" w:space="1" w:color="7030A0"/>
        </w:pBdr>
        <w:spacing w:line="240" w:lineRule="auto"/>
        <w:rPr>
          <w:b/>
          <w:bCs/>
          <w:color w:val="7030A0"/>
          <w:sz w:val="24"/>
          <w:szCs w:val="24"/>
        </w:rPr>
      </w:pPr>
    </w:p>
    <w:p w14:paraId="0A1C462A" w14:textId="77777777" w:rsidR="00857BA7" w:rsidRDefault="00857BA7">
      <w:pPr>
        <w:pBdr>
          <w:bottom w:val="single" w:sz="18" w:space="1" w:color="7030A0"/>
        </w:pBdr>
        <w:spacing w:line="240" w:lineRule="auto"/>
        <w:rPr>
          <w:b/>
          <w:bCs/>
          <w:color w:val="7030A0"/>
          <w:sz w:val="24"/>
          <w:szCs w:val="24"/>
        </w:rPr>
      </w:pPr>
    </w:p>
    <w:p w14:paraId="79BC7FFD" w14:textId="77777777" w:rsidR="00857BA7" w:rsidRDefault="00513BC9">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SELBY HIGH SCHOOL</w:t>
      </w:r>
    </w:p>
    <w:tbl>
      <w:tblPr>
        <w:tblStyle w:val="aff2"/>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857BA7" w14:paraId="1915F8F9" w14:textId="77777777">
        <w:tc>
          <w:tcPr>
            <w:tcW w:w="5387" w:type="dxa"/>
          </w:tcPr>
          <w:p w14:paraId="4F86F8BB" w14:textId="77777777" w:rsidR="00857BA7" w:rsidRDefault="00513BC9">
            <w:r>
              <w:rPr>
                <w:noProof/>
              </w:rPr>
              <w:drawing>
                <wp:inline distT="0" distB="0" distL="0" distR="0" wp14:anchorId="00D09503" wp14:editId="5CF1423F">
                  <wp:extent cx="3326591" cy="3325947"/>
                  <wp:effectExtent l="0" t="0" r="0" b="0"/>
                  <wp:docPr id="634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3326591" cy="3325947"/>
                          </a:xfrm>
                          <a:prstGeom prst="rect">
                            <a:avLst/>
                          </a:prstGeom>
                          <a:ln/>
                        </pic:spPr>
                      </pic:pic>
                    </a:graphicData>
                  </a:graphic>
                </wp:inline>
              </w:drawing>
            </w:r>
          </w:p>
        </w:tc>
        <w:tc>
          <w:tcPr>
            <w:tcW w:w="5103" w:type="dxa"/>
          </w:tcPr>
          <w:p w14:paraId="08010676" w14:textId="77777777" w:rsidR="00857BA7" w:rsidRDefault="00857BA7">
            <w:pPr>
              <w:rPr>
                <w:sz w:val="18"/>
                <w:szCs w:val="18"/>
              </w:rPr>
            </w:pPr>
          </w:p>
          <w:p w14:paraId="2A619F41" w14:textId="77777777" w:rsidR="00857BA7" w:rsidRDefault="00513BC9">
            <w:pPr>
              <w:rPr>
                <w:sz w:val="22"/>
                <w:szCs w:val="22"/>
              </w:rPr>
            </w:pPr>
            <w:r>
              <w:rPr>
                <w:sz w:val="22"/>
                <w:szCs w:val="22"/>
              </w:rPr>
              <w:t xml:space="preserve">Selby High School is a thriving, successful, and popular school.  The ‘can do’ ethos at the school ensures the very best for each and every one of its students.  Following our successful </w:t>
            </w:r>
            <w:proofErr w:type="spellStart"/>
            <w:r>
              <w:rPr>
                <w:sz w:val="22"/>
                <w:szCs w:val="22"/>
              </w:rPr>
              <w:t>OfSTED</w:t>
            </w:r>
            <w:proofErr w:type="spellEnd"/>
            <w:r>
              <w:rPr>
                <w:sz w:val="22"/>
                <w:szCs w:val="22"/>
              </w:rPr>
              <w:t xml:space="preserve"> inspection, everyone at the school is eager to move towards outstanding in every area.  Selby, located in North Yorkshire, benefits from good commuter links with York and Leeds.</w:t>
            </w:r>
          </w:p>
          <w:p w14:paraId="7E2757E7" w14:textId="77777777" w:rsidR="00857BA7" w:rsidRDefault="00857BA7">
            <w:pPr>
              <w:rPr>
                <w:sz w:val="22"/>
                <w:szCs w:val="22"/>
              </w:rPr>
            </w:pPr>
          </w:p>
          <w:p w14:paraId="46642A36" w14:textId="77777777" w:rsidR="00857BA7" w:rsidRDefault="00513BC9">
            <w:pPr>
              <w:rPr>
                <w:sz w:val="22"/>
                <w:szCs w:val="22"/>
              </w:rPr>
            </w:pPr>
            <w:r>
              <w:rPr>
                <w:sz w:val="22"/>
                <w:szCs w:val="22"/>
              </w:rPr>
              <w:t xml:space="preserve">Selby High School is an equal opportunities employer. We have a robust child protection policy and are committed to safeguarding the welfare of our children and young people.  </w:t>
            </w:r>
            <w:r>
              <w:rPr>
                <w:color w:val="222222"/>
                <w:sz w:val="22"/>
                <w:szCs w:val="22"/>
                <w:highlight w:val="white"/>
              </w:rPr>
              <w:t xml:space="preserve">It is our objective to ensure that job applicants and staff are treated solely on the basis of their merits, abilities and potential. We do not discriminate against any applicants on the basis of any protected characteristics, and welcome applications form all sections of the community. </w:t>
            </w:r>
          </w:p>
          <w:p w14:paraId="0BB425AC" w14:textId="77777777" w:rsidR="00857BA7" w:rsidRDefault="00857BA7"/>
        </w:tc>
      </w:tr>
    </w:tbl>
    <w:p w14:paraId="7AFD38DA" w14:textId="77777777" w:rsidR="00857BA7" w:rsidRDefault="00513BC9">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maximising students’ life chances.  We provide all our staff with a laptop computer and a full professional development and induction programme, both of which have been judged to be outstanding.</w:t>
      </w:r>
    </w:p>
    <w:p w14:paraId="5F7AFF93" w14:textId="77777777" w:rsidR="00857BA7" w:rsidRDefault="00857BA7">
      <w:pPr>
        <w:spacing w:after="0" w:line="240" w:lineRule="auto"/>
      </w:pPr>
    </w:p>
    <w:p w14:paraId="0CAB9853" w14:textId="77777777" w:rsidR="00857BA7" w:rsidRDefault="00513BC9">
      <w:r>
        <w:t xml:space="preserve">Please visit our </w:t>
      </w:r>
      <w:hyperlink r:id="rId15">
        <w:r>
          <w:rPr>
            <w:color w:val="0563C1"/>
            <w:u w:val="single"/>
          </w:rPr>
          <w:t>Policies page</w:t>
        </w:r>
      </w:hyperlink>
      <w:r>
        <w:t xml:space="preserve"> for the most up to date policies including Safeguarding &amp; Child Protection and the Equalities Scheme which are part of the interview process.</w:t>
      </w:r>
    </w:p>
    <w:tbl>
      <w:tblPr>
        <w:tblStyle w:val="aff3"/>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857BA7" w14:paraId="39F75B91" w14:textId="77777777">
        <w:tc>
          <w:tcPr>
            <w:tcW w:w="704" w:type="dxa"/>
            <w:tcMar>
              <w:left w:w="0" w:type="dxa"/>
              <w:bottom w:w="0" w:type="dxa"/>
              <w:right w:w="0" w:type="dxa"/>
            </w:tcMar>
          </w:tcPr>
          <w:p w14:paraId="2DFF6D8A" w14:textId="77777777" w:rsidR="00857BA7" w:rsidRDefault="00513BC9">
            <w:pPr>
              <w:jc w:val="center"/>
              <w:rPr>
                <w:sz w:val="20"/>
                <w:szCs w:val="20"/>
              </w:rPr>
            </w:pPr>
            <w:r>
              <w:rPr>
                <w:noProof/>
              </w:rPr>
              <w:drawing>
                <wp:anchor distT="0" distB="0" distL="0" distR="0" simplePos="0" relativeHeight="251665408" behindDoc="1" locked="0" layoutInCell="1" hidden="0" allowOverlap="1" wp14:anchorId="2E874088" wp14:editId="15C377F4">
                  <wp:simplePos x="0" y="0"/>
                  <wp:positionH relativeFrom="column">
                    <wp:posOffset>24765</wp:posOffset>
                  </wp:positionH>
                  <wp:positionV relativeFrom="paragraph">
                    <wp:posOffset>14604</wp:posOffset>
                  </wp:positionV>
                  <wp:extent cx="389659" cy="389659"/>
                  <wp:effectExtent l="0" t="0" r="0" b="0"/>
                  <wp:wrapNone/>
                  <wp:docPr id="63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3B1A0240" w14:textId="77777777" w:rsidR="00857BA7" w:rsidRDefault="00513BC9">
            <w:pPr>
              <w:rPr>
                <w:sz w:val="20"/>
                <w:szCs w:val="20"/>
              </w:rPr>
            </w:pPr>
            <w:r>
              <w:rPr>
                <w:b/>
                <w:bCs/>
                <w:sz w:val="20"/>
                <w:szCs w:val="20"/>
              </w:rPr>
              <w:t>Community and Culture</w:t>
            </w:r>
            <w:r>
              <w:rPr>
                <w:sz w:val="20"/>
                <w:szCs w:val="20"/>
              </w:rPr>
              <w:t xml:space="preserve"> – Our school is a community, in which we provide help and support for one another, in line with our values.</w:t>
            </w:r>
          </w:p>
        </w:tc>
        <w:tc>
          <w:tcPr>
            <w:tcW w:w="781" w:type="dxa"/>
            <w:tcMar>
              <w:left w:w="0" w:type="dxa"/>
              <w:bottom w:w="0" w:type="dxa"/>
              <w:right w:w="0" w:type="dxa"/>
            </w:tcMar>
          </w:tcPr>
          <w:p w14:paraId="6FD53726" w14:textId="77777777" w:rsidR="00857BA7" w:rsidRDefault="00513BC9">
            <w:pPr>
              <w:jc w:val="center"/>
              <w:rPr>
                <w:sz w:val="20"/>
                <w:szCs w:val="20"/>
              </w:rPr>
            </w:pPr>
            <w:r>
              <w:rPr>
                <w:noProof/>
              </w:rPr>
              <w:drawing>
                <wp:anchor distT="0" distB="0" distL="0" distR="0" simplePos="0" relativeHeight="251666432" behindDoc="1" locked="0" layoutInCell="1" hidden="0" allowOverlap="1" wp14:anchorId="06DD7741" wp14:editId="7934A125">
                  <wp:simplePos x="0" y="0"/>
                  <wp:positionH relativeFrom="column">
                    <wp:posOffset>86360</wp:posOffset>
                  </wp:positionH>
                  <wp:positionV relativeFrom="paragraph">
                    <wp:posOffset>14604</wp:posOffset>
                  </wp:positionV>
                  <wp:extent cx="389255" cy="389255"/>
                  <wp:effectExtent l="0" t="0" r="0" b="0"/>
                  <wp:wrapNone/>
                  <wp:docPr id="63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61B1AE34" w14:textId="77777777" w:rsidR="00857BA7" w:rsidRDefault="00513BC9">
            <w:pPr>
              <w:rPr>
                <w:sz w:val="20"/>
                <w:szCs w:val="20"/>
              </w:rPr>
            </w:pPr>
            <w:r>
              <w:rPr>
                <w:b/>
                <w:bCs/>
                <w:sz w:val="20"/>
                <w:szCs w:val="20"/>
              </w:rPr>
              <w:t>Prioritising high quality planning</w:t>
            </w:r>
            <w:r>
              <w:rPr>
                <w:sz w:val="20"/>
                <w:szCs w:val="20"/>
              </w:rPr>
              <w:t xml:space="preserve"> – Effective</w:t>
            </w:r>
          </w:p>
          <w:p w14:paraId="7874F567" w14:textId="77777777" w:rsidR="00857BA7" w:rsidRDefault="00513BC9">
            <w:pPr>
              <w:rPr>
                <w:sz w:val="20"/>
                <w:szCs w:val="20"/>
              </w:rPr>
            </w:pPr>
            <w:r>
              <w:rPr>
                <w:sz w:val="20"/>
                <w:szCs w:val="20"/>
              </w:rPr>
              <w:t>teaching and learning is underpinned by sensible, appropriate planning that is focused on the needs of all learners.</w:t>
            </w:r>
          </w:p>
        </w:tc>
      </w:tr>
      <w:tr w:rsidR="00857BA7" w14:paraId="0E1ED230" w14:textId="77777777">
        <w:tc>
          <w:tcPr>
            <w:tcW w:w="704" w:type="dxa"/>
            <w:tcMar>
              <w:left w:w="0" w:type="dxa"/>
              <w:bottom w:w="0" w:type="dxa"/>
              <w:right w:w="0" w:type="dxa"/>
            </w:tcMar>
          </w:tcPr>
          <w:p w14:paraId="618099EC" w14:textId="77777777" w:rsidR="00857BA7" w:rsidRDefault="00513BC9">
            <w:pPr>
              <w:jc w:val="center"/>
              <w:rPr>
                <w:sz w:val="20"/>
                <w:szCs w:val="20"/>
              </w:rPr>
            </w:pPr>
            <w:r>
              <w:rPr>
                <w:noProof/>
              </w:rPr>
              <w:drawing>
                <wp:anchor distT="0" distB="0" distL="0" distR="0" simplePos="0" relativeHeight="251667456" behindDoc="1" locked="0" layoutInCell="1" hidden="0" allowOverlap="1" wp14:anchorId="731712E8" wp14:editId="573D41E5">
                  <wp:simplePos x="0" y="0"/>
                  <wp:positionH relativeFrom="column">
                    <wp:posOffset>24765</wp:posOffset>
                  </wp:positionH>
                  <wp:positionV relativeFrom="paragraph">
                    <wp:posOffset>17145</wp:posOffset>
                  </wp:positionV>
                  <wp:extent cx="389659" cy="389659"/>
                  <wp:effectExtent l="0" t="0" r="0" b="0"/>
                  <wp:wrapNone/>
                  <wp:docPr id="634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1D9DE12E" w14:textId="77777777" w:rsidR="00857BA7" w:rsidRDefault="00513BC9">
            <w:pPr>
              <w:rPr>
                <w:b/>
                <w:bCs/>
                <w:sz w:val="20"/>
                <w:szCs w:val="20"/>
              </w:rPr>
            </w:pPr>
            <w:r>
              <w:rPr>
                <w:b/>
                <w:bCs/>
                <w:sz w:val="20"/>
                <w:szCs w:val="20"/>
              </w:rPr>
              <w:t>High quality recruitment, retention and</w:t>
            </w:r>
          </w:p>
          <w:p w14:paraId="4CD47182" w14:textId="77777777" w:rsidR="00857BA7" w:rsidRDefault="00513BC9">
            <w:pPr>
              <w:rPr>
                <w:sz w:val="20"/>
                <w:szCs w:val="20"/>
              </w:rPr>
            </w:pPr>
            <w:r>
              <w:rPr>
                <w:b/>
                <w:bCs/>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0D13733A" w14:textId="77777777" w:rsidR="00857BA7" w:rsidRDefault="00513BC9">
            <w:pPr>
              <w:jc w:val="center"/>
              <w:rPr>
                <w:sz w:val="20"/>
                <w:szCs w:val="20"/>
              </w:rPr>
            </w:pPr>
            <w:r>
              <w:rPr>
                <w:noProof/>
              </w:rPr>
              <w:drawing>
                <wp:anchor distT="0" distB="0" distL="0" distR="0" simplePos="0" relativeHeight="251668480" behindDoc="1" locked="0" layoutInCell="1" hidden="0" allowOverlap="1" wp14:anchorId="6415D285" wp14:editId="343A1A79">
                  <wp:simplePos x="0" y="0"/>
                  <wp:positionH relativeFrom="column">
                    <wp:posOffset>86360</wp:posOffset>
                  </wp:positionH>
                  <wp:positionV relativeFrom="paragraph">
                    <wp:posOffset>17145</wp:posOffset>
                  </wp:positionV>
                  <wp:extent cx="389255" cy="389255"/>
                  <wp:effectExtent l="0" t="0" r="0" b="0"/>
                  <wp:wrapNone/>
                  <wp:docPr id="63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3E383A3C" w14:textId="77777777" w:rsidR="00857BA7" w:rsidRDefault="00513BC9">
            <w:pPr>
              <w:rPr>
                <w:sz w:val="20"/>
                <w:szCs w:val="20"/>
              </w:rPr>
            </w:pPr>
            <w:r>
              <w:rPr>
                <w:b/>
                <w:bCs/>
                <w:sz w:val="20"/>
                <w:szCs w:val="20"/>
              </w:rPr>
              <w:t>Developmental teaching and learning</w:t>
            </w:r>
            <w:r>
              <w:rPr>
                <w:sz w:val="20"/>
                <w:szCs w:val="20"/>
              </w:rPr>
              <w:t xml:space="preserve"> – We know that teaching time is like ‘gold dust’ and all staff need to be supported to deliver consistently good or better lessons.</w:t>
            </w:r>
          </w:p>
        </w:tc>
      </w:tr>
      <w:tr w:rsidR="00857BA7" w14:paraId="4E502757" w14:textId="77777777">
        <w:tc>
          <w:tcPr>
            <w:tcW w:w="704" w:type="dxa"/>
            <w:tcMar>
              <w:left w:w="0" w:type="dxa"/>
              <w:bottom w:w="0" w:type="dxa"/>
              <w:right w:w="0" w:type="dxa"/>
            </w:tcMar>
          </w:tcPr>
          <w:p w14:paraId="4F722C5D" w14:textId="77777777" w:rsidR="00857BA7" w:rsidRDefault="00513BC9">
            <w:pPr>
              <w:jc w:val="center"/>
              <w:rPr>
                <w:sz w:val="20"/>
                <w:szCs w:val="20"/>
              </w:rPr>
            </w:pPr>
            <w:r>
              <w:rPr>
                <w:noProof/>
              </w:rPr>
              <w:drawing>
                <wp:anchor distT="0" distB="0" distL="0" distR="0" simplePos="0" relativeHeight="251669504" behindDoc="1" locked="0" layoutInCell="1" hidden="0" allowOverlap="1" wp14:anchorId="34166BD9" wp14:editId="5B344024">
                  <wp:simplePos x="0" y="0"/>
                  <wp:positionH relativeFrom="column">
                    <wp:posOffset>24765</wp:posOffset>
                  </wp:positionH>
                  <wp:positionV relativeFrom="paragraph">
                    <wp:posOffset>10795</wp:posOffset>
                  </wp:positionV>
                  <wp:extent cx="389255" cy="389255"/>
                  <wp:effectExtent l="0" t="0" r="0" b="0"/>
                  <wp:wrapNone/>
                  <wp:docPr id="63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6A1CDD13" w14:textId="77777777" w:rsidR="00857BA7" w:rsidRDefault="00513BC9">
            <w:pPr>
              <w:rPr>
                <w:sz w:val="20"/>
                <w:szCs w:val="20"/>
              </w:rPr>
            </w:pPr>
            <w:r>
              <w:rPr>
                <w:b/>
                <w:bCs/>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705A1451" w14:textId="77777777" w:rsidR="00857BA7" w:rsidRDefault="00513BC9">
            <w:pPr>
              <w:jc w:val="center"/>
              <w:rPr>
                <w:sz w:val="20"/>
                <w:szCs w:val="20"/>
              </w:rPr>
            </w:pPr>
            <w:r>
              <w:rPr>
                <w:noProof/>
              </w:rPr>
              <w:drawing>
                <wp:anchor distT="0" distB="0" distL="0" distR="0" simplePos="0" relativeHeight="251670528" behindDoc="1" locked="0" layoutInCell="1" hidden="0" allowOverlap="1" wp14:anchorId="7E8D9CE3" wp14:editId="19C89B51">
                  <wp:simplePos x="0" y="0"/>
                  <wp:positionH relativeFrom="column">
                    <wp:posOffset>86360</wp:posOffset>
                  </wp:positionH>
                  <wp:positionV relativeFrom="paragraph">
                    <wp:posOffset>10795</wp:posOffset>
                  </wp:positionV>
                  <wp:extent cx="389255" cy="389255"/>
                  <wp:effectExtent l="0" t="0" r="0" b="0"/>
                  <wp:wrapNone/>
                  <wp:docPr id="63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4ACA4F47" w14:textId="77777777" w:rsidR="00857BA7" w:rsidRDefault="00513BC9">
            <w:pPr>
              <w:rPr>
                <w:sz w:val="20"/>
                <w:szCs w:val="20"/>
              </w:rPr>
            </w:pPr>
            <w:r>
              <w:rPr>
                <w:b/>
                <w:bCs/>
                <w:sz w:val="20"/>
                <w:szCs w:val="20"/>
              </w:rPr>
              <w:t>Communication commitment</w:t>
            </w:r>
            <w:r>
              <w:rPr>
                <w:sz w:val="20"/>
                <w:szCs w:val="20"/>
              </w:rPr>
              <w:t xml:space="preserve"> – We strive to ensure that whole school communication is clear, timely, useful and manageable for all.</w:t>
            </w:r>
          </w:p>
        </w:tc>
      </w:tr>
      <w:tr w:rsidR="00857BA7" w14:paraId="3A94A51E" w14:textId="77777777">
        <w:tc>
          <w:tcPr>
            <w:tcW w:w="704" w:type="dxa"/>
            <w:tcMar>
              <w:left w:w="0" w:type="dxa"/>
              <w:bottom w:w="0" w:type="dxa"/>
              <w:right w:w="0" w:type="dxa"/>
            </w:tcMar>
          </w:tcPr>
          <w:p w14:paraId="7402188F" w14:textId="77777777" w:rsidR="00857BA7" w:rsidRDefault="00513BC9">
            <w:pPr>
              <w:jc w:val="center"/>
              <w:rPr>
                <w:sz w:val="20"/>
                <w:szCs w:val="20"/>
              </w:rPr>
            </w:pPr>
            <w:r>
              <w:rPr>
                <w:noProof/>
              </w:rPr>
              <w:drawing>
                <wp:anchor distT="0" distB="0" distL="0" distR="0" simplePos="0" relativeHeight="251671552" behindDoc="1" locked="0" layoutInCell="1" hidden="0" allowOverlap="1" wp14:anchorId="3FFB26CD" wp14:editId="210C5F0A">
                  <wp:simplePos x="0" y="0"/>
                  <wp:positionH relativeFrom="column">
                    <wp:posOffset>24765</wp:posOffset>
                  </wp:positionH>
                  <wp:positionV relativeFrom="paragraph">
                    <wp:posOffset>14604</wp:posOffset>
                  </wp:positionV>
                  <wp:extent cx="389255" cy="389255"/>
                  <wp:effectExtent l="0" t="0" r="0" b="0"/>
                  <wp:wrapNone/>
                  <wp:docPr id="63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0F750BA1" w14:textId="77777777" w:rsidR="00857BA7" w:rsidRDefault="00513BC9">
            <w:pPr>
              <w:rPr>
                <w:sz w:val="20"/>
                <w:szCs w:val="20"/>
              </w:rPr>
            </w:pPr>
            <w:r>
              <w:rPr>
                <w:b/>
                <w:bCs/>
                <w:sz w:val="20"/>
                <w:szCs w:val="20"/>
              </w:rPr>
              <w:t>Streamlined data and report management</w:t>
            </w:r>
            <w:r>
              <w:rPr>
                <w:sz w:val="20"/>
                <w:szCs w:val="20"/>
              </w:rPr>
              <w:t xml:space="preserve"> – A</w:t>
            </w:r>
          </w:p>
          <w:p w14:paraId="184BE5B3" w14:textId="77777777" w:rsidR="00857BA7" w:rsidRDefault="00513BC9">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32B7BF12" w14:textId="77777777" w:rsidR="00857BA7" w:rsidRDefault="00513BC9">
            <w:pPr>
              <w:jc w:val="center"/>
              <w:rPr>
                <w:sz w:val="20"/>
                <w:szCs w:val="20"/>
              </w:rPr>
            </w:pPr>
            <w:r>
              <w:rPr>
                <w:noProof/>
              </w:rPr>
              <w:drawing>
                <wp:anchor distT="0" distB="0" distL="0" distR="0" simplePos="0" relativeHeight="251672576" behindDoc="1" locked="0" layoutInCell="1" hidden="0" allowOverlap="1" wp14:anchorId="72A6D0EE" wp14:editId="04AA338D">
                  <wp:simplePos x="0" y="0"/>
                  <wp:positionH relativeFrom="column">
                    <wp:posOffset>86360</wp:posOffset>
                  </wp:positionH>
                  <wp:positionV relativeFrom="paragraph">
                    <wp:posOffset>14604</wp:posOffset>
                  </wp:positionV>
                  <wp:extent cx="389255" cy="389255"/>
                  <wp:effectExtent l="0" t="0" r="0" b="0"/>
                  <wp:wrapNone/>
                  <wp:docPr id="63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4E29F479" w14:textId="77777777" w:rsidR="00857BA7" w:rsidRDefault="00513BC9">
            <w:pPr>
              <w:rPr>
                <w:sz w:val="20"/>
                <w:szCs w:val="20"/>
              </w:rPr>
            </w:pPr>
            <w:r>
              <w:rPr>
                <w:b/>
                <w:bCs/>
                <w:sz w:val="20"/>
                <w:szCs w:val="20"/>
              </w:rPr>
              <w:t>Wellbeing – A welcoming place to work</w:t>
            </w:r>
            <w:r>
              <w:rPr>
                <w:sz w:val="20"/>
                <w:szCs w:val="20"/>
              </w:rPr>
              <w:t xml:space="preserve"> – We are an inclusive school community, committed to equality and diversity and a place where staff are happy in their work.</w:t>
            </w:r>
          </w:p>
        </w:tc>
      </w:tr>
      <w:tr w:rsidR="00857BA7" w14:paraId="5DE9AE22" w14:textId="77777777">
        <w:trPr>
          <w:trHeight w:val="568"/>
        </w:trPr>
        <w:tc>
          <w:tcPr>
            <w:tcW w:w="704" w:type="dxa"/>
            <w:tcMar>
              <w:left w:w="0" w:type="dxa"/>
              <w:bottom w:w="0" w:type="dxa"/>
              <w:right w:w="0" w:type="dxa"/>
            </w:tcMar>
          </w:tcPr>
          <w:p w14:paraId="738F3D99" w14:textId="77777777" w:rsidR="00857BA7" w:rsidRDefault="00513BC9">
            <w:pPr>
              <w:jc w:val="center"/>
              <w:rPr>
                <w:sz w:val="20"/>
                <w:szCs w:val="20"/>
              </w:rPr>
            </w:pPr>
            <w:r>
              <w:rPr>
                <w:noProof/>
              </w:rPr>
              <w:drawing>
                <wp:anchor distT="0" distB="0" distL="0" distR="0" simplePos="0" relativeHeight="251673600" behindDoc="1" locked="0" layoutInCell="1" hidden="0" allowOverlap="1" wp14:anchorId="108849B8" wp14:editId="5780D2BC">
                  <wp:simplePos x="0" y="0"/>
                  <wp:positionH relativeFrom="column">
                    <wp:posOffset>24765</wp:posOffset>
                  </wp:positionH>
                  <wp:positionV relativeFrom="paragraph">
                    <wp:posOffset>17780</wp:posOffset>
                  </wp:positionV>
                  <wp:extent cx="389255" cy="389255"/>
                  <wp:effectExtent l="0" t="0" r="0" b="0"/>
                  <wp:wrapNone/>
                  <wp:docPr id="63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593AFE48" w14:textId="77777777" w:rsidR="00857BA7" w:rsidRDefault="00513BC9">
            <w:pPr>
              <w:rPr>
                <w:sz w:val="20"/>
                <w:szCs w:val="20"/>
              </w:rPr>
            </w:pPr>
            <w:r>
              <w:rPr>
                <w:b/>
                <w:bCs/>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4739F8FB" w14:textId="77777777" w:rsidR="00857BA7" w:rsidRDefault="00513BC9">
            <w:pPr>
              <w:jc w:val="center"/>
              <w:rPr>
                <w:sz w:val="20"/>
                <w:szCs w:val="20"/>
              </w:rPr>
            </w:pPr>
            <w:r>
              <w:rPr>
                <w:noProof/>
              </w:rPr>
              <w:drawing>
                <wp:anchor distT="0" distB="0" distL="0" distR="0" simplePos="0" relativeHeight="251674624" behindDoc="1" locked="0" layoutInCell="1" hidden="0" allowOverlap="1" wp14:anchorId="04216DA9" wp14:editId="1178AD6F">
                  <wp:simplePos x="0" y="0"/>
                  <wp:positionH relativeFrom="column">
                    <wp:posOffset>86360</wp:posOffset>
                  </wp:positionH>
                  <wp:positionV relativeFrom="paragraph">
                    <wp:posOffset>17780</wp:posOffset>
                  </wp:positionV>
                  <wp:extent cx="389255" cy="389255"/>
                  <wp:effectExtent l="0" t="0" r="0" b="0"/>
                  <wp:wrapNone/>
                  <wp:docPr id="63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16119372" w14:textId="77777777" w:rsidR="00857BA7" w:rsidRDefault="00513BC9">
            <w:pPr>
              <w:rPr>
                <w:sz w:val="20"/>
                <w:szCs w:val="20"/>
              </w:rPr>
            </w:pPr>
            <w:r>
              <w:rPr>
                <w:b/>
                <w:bCs/>
                <w:sz w:val="20"/>
                <w:szCs w:val="20"/>
              </w:rPr>
              <w:t>Managing workload</w:t>
            </w:r>
            <w:r>
              <w:rPr>
                <w:sz w:val="20"/>
                <w:szCs w:val="20"/>
              </w:rPr>
              <w:t xml:space="preserve"> – We believe that time well</w:t>
            </w:r>
          </w:p>
          <w:p w14:paraId="3B524339" w14:textId="77777777" w:rsidR="00857BA7" w:rsidRDefault="00513BC9">
            <w:pPr>
              <w:rPr>
                <w:sz w:val="20"/>
                <w:szCs w:val="20"/>
              </w:rPr>
            </w:pPr>
            <w:r>
              <w:rPr>
                <w:sz w:val="20"/>
                <w:szCs w:val="20"/>
              </w:rPr>
              <w:t>spent is that which has the highest impact on raising standards, rejecting things that create unnecessary burden for little gain.</w:t>
            </w:r>
          </w:p>
        </w:tc>
      </w:tr>
    </w:tbl>
    <w:p w14:paraId="68CA32AE" w14:textId="77777777" w:rsidR="00857BA7" w:rsidRDefault="00857BA7"/>
    <w:p w14:paraId="30071F5E" w14:textId="77777777" w:rsidR="00857BA7" w:rsidRDefault="00857BA7">
      <w:pPr>
        <w:rPr>
          <w:sz w:val="16"/>
          <w:szCs w:val="16"/>
        </w:rPr>
      </w:pPr>
    </w:p>
    <w:p w14:paraId="1C4B310B" w14:textId="77777777" w:rsidR="00857BA7" w:rsidRDefault="00857BA7">
      <w:pPr>
        <w:pBdr>
          <w:bottom w:val="single" w:sz="18" w:space="1" w:color="7030A0"/>
        </w:pBdr>
        <w:spacing w:line="240" w:lineRule="auto"/>
        <w:rPr>
          <w:b/>
          <w:bCs/>
          <w:color w:val="7030A0"/>
          <w:sz w:val="24"/>
          <w:szCs w:val="24"/>
        </w:rPr>
      </w:pPr>
    </w:p>
    <w:p w14:paraId="0BA528F3" w14:textId="77777777" w:rsidR="00857BA7" w:rsidRDefault="00513BC9">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STAFF BENEFITS</w:t>
      </w:r>
    </w:p>
    <w:tbl>
      <w:tblPr>
        <w:tblStyle w:val="aff4"/>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857BA7" w14:paraId="4468ADDA" w14:textId="77777777">
        <w:tc>
          <w:tcPr>
            <w:tcW w:w="5782" w:type="dxa"/>
          </w:tcPr>
          <w:p w14:paraId="5A209D5C" w14:textId="77777777" w:rsidR="00857BA7" w:rsidRDefault="00513BC9">
            <w:r>
              <w:rPr>
                <w:noProof/>
              </w:rPr>
              <w:drawing>
                <wp:inline distT="0" distB="0" distL="0" distR="0" wp14:anchorId="5DA24846" wp14:editId="35BB942D">
                  <wp:extent cx="3524648" cy="2506559"/>
                  <wp:effectExtent l="0" t="0" r="0" b="0"/>
                  <wp:docPr id="635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3524648" cy="2506559"/>
                          </a:xfrm>
                          <a:prstGeom prst="rect">
                            <a:avLst/>
                          </a:prstGeom>
                          <a:ln/>
                        </pic:spPr>
                      </pic:pic>
                    </a:graphicData>
                  </a:graphic>
                </wp:inline>
              </w:drawing>
            </w:r>
          </w:p>
        </w:tc>
        <w:tc>
          <w:tcPr>
            <w:tcW w:w="4566" w:type="dxa"/>
          </w:tcPr>
          <w:p w14:paraId="3041BD45" w14:textId="77777777" w:rsidR="00857BA7" w:rsidRDefault="00857BA7">
            <w:pPr>
              <w:rPr>
                <w:sz w:val="18"/>
                <w:szCs w:val="18"/>
              </w:rPr>
            </w:pPr>
          </w:p>
          <w:p w14:paraId="6506DAA7" w14:textId="77777777" w:rsidR="00857BA7" w:rsidRDefault="00513BC9">
            <w:pPr>
              <w:rPr>
                <w:sz w:val="22"/>
                <w:szCs w:val="22"/>
              </w:rPr>
            </w:pPr>
            <w:proofErr w:type="spellStart"/>
            <w:r>
              <w:rPr>
                <w:sz w:val="22"/>
                <w:szCs w:val="22"/>
              </w:rPr>
              <w:t>Vivup</w:t>
            </w:r>
            <w:proofErr w:type="spellEnd"/>
            <w:r>
              <w:rPr>
                <w:sz w:val="22"/>
                <w:szCs w:val="22"/>
              </w:rPr>
              <w:t xml:space="preserve"> is a provider of employee benefits in partnership with North Yorkshire County Council</w:t>
            </w:r>
          </w:p>
          <w:p w14:paraId="52FF29A9" w14:textId="77777777" w:rsidR="00857BA7" w:rsidRDefault="00857BA7">
            <w:pPr>
              <w:rPr>
                <w:sz w:val="22"/>
                <w:szCs w:val="22"/>
              </w:rPr>
            </w:pPr>
          </w:p>
          <w:p w14:paraId="21EE0EF0" w14:textId="77777777" w:rsidR="00857BA7" w:rsidRDefault="00513BC9">
            <w:pPr>
              <w:rPr>
                <w:sz w:val="22"/>
                <w:szCs w:val="22"/>
              </w:rPr>
            </w:pPr>
            <w:r>
              <w:rPr>
                <w:sz w:val="22"/>
                <w:szCs w:val="22"/>
              </w:rPr>
              <w:t xml:space="preserve">North Yorkshire County Council recognise there is more to pay than just salary and they offer access to a wide range of competitive benefits. </w:t>
            </w:r>
          </w:p>
          <w:p w14:paraId="44BFDF29" w14:textId="77777777" w:rsidR="00857BA7" w:rsidRDefault="00857BA7">
            <w:pPr>
              <w:rPr>
                <w:sz w:val="22"/>
                <w:szCs w:val="22"/>
              </w:rPr>
            </w:pPr>
          </w:p>
          <w:p w14:paraId="0FE0F6CC" w14:textId="77777777" w:rsidR="00857BA7" w:rsidRDefault="00513BC9">
            <w:r>
              <w:rPr>
                <w:sz w:val="22"/>
                <w:szCs w:val="22"/>
              </w:rPr>
              <w:t xml:space="preserve">The </w:t>
            </w:r>
            <w:proofErr w:type="spellStart"/>
            <w:r>
              <w:rPr>
                <w:sz w:val="22"/>
                <w:szCs w:val="22"/>
              </w:rPr>
              <w:t>Vivup</w:t>
            </w:r>
            <w:proofErr w:type="spellEnd"/>
            <w:r>
              <w:rPr>
                <w:sz w:val="22"/>
                <w:szCs w:val="22"/>
              </w:rPr>
              <w:t xml:space="preserve"> website provides colleagues with access to a host of voluntary benefits including discounts on goods and services such as your </w:t>
            </w:r>
            <w:proofErr w:type="gramStart"/>
            <w:r>
              <w:rPr>
                <w:sz w:val="22"/>
                <w:szCs w:val="22"/>
              </w:rPr>
              <w:t>day to day</w:t>
            </w:r>
            <w:proofErr w:type="gramEnd"/>
            <w:r>
              <w:rPr>
                <w:sz w:val="22"/>
                <w:szCs w:val="22"/>
              </w:rPr>
              <w:t xml:space="preserve"> shopping, days out, travel, electrical goods, leisure activities as well as links to salary sacrifice schemes. </w:t>
            </w:r>
          </w:p>
        </w:tc>
      </w:tr>
    </w:tbl>
    <w:p w14:paraId="7EE25171" w14:textId="77777777" w:rsidR="00857BA7" w:rsidRDefault="00513BC9">
      <w:pPr>
        <w:spacing w:after="0" w:line="240" w:lineRule="auto"/>
        <w:rPr>
          <w:b/>
          <w:bCs/>
        </w:rPr>
      </w:pPr>
      <w:r>
        <w:rPr>
          <w:b/>
          <w:bCs/>
        </w:rPr>
        <w:t>Lifestyle Savings</w:t>
      </w:r>
    </w:p>
    <w:p w14:paraId="4B5B66AB" w14:textId="77777777" w:rsidR="00857BA7" w:rsidRDefault="00857BA7">
      <w:pPr>
        <w:spacing w:after="0" w:line="240" w:lineRule="auto"/>
      </w:pPr>
    </w:p>
    <w:p w14:paraId="0C7E8976" w14:textId="77777777" w:rsidR="00857BA7" w:rsidRDefault="00513BC9">
      <w:pPr>
        <w:spacing w:after="0" w:line="240" w:lineRule="auto"/>
      </w:pPr>
      <w:r>
        <w:t>Explore a huge range of discounts to help you save money across hundreds of the UK’s favourite high-street and online retailers.</w:t>
      </w:r>
    </w:p>
    <w:p w14:paraId="6D6C3773" w14:textId="77777777" w:rsidR="00857BA7" w:rsidRDefault="00857BA7">
      <w:pPr>
        <w:spacing w:after="0" w:line="240" w:lineRule="auto"/>
      </w:pPr>
    </w:p>
    <w:p w14:paraId="6B9830D5" w14:textId="77777777" w:rsidR="00857BA7" w:rsidRDefault="00513BC9">
      <w:pPr>
        <w:spacing w:after="0" w:line="240" w:lineRule="auto"/>
        <w:rPr>
          <w:b/>
          <w:bCs/>
        </w:rPr>
      </w:pPr>
      <w:r>
        <w:rPr>
          <w:b/>
          <w:bCs/>
        </w:rPr>
        <w:t>Support &amp; Wellbeing</w:t>
      </w:r>
    </w:p>
    <w:p w14:paraId="48965789" w14:textId="77777777" w:rsidR="00857BA7" w:rsidRDefault="00857BA7">
      <w:pPr>
        <w:spacing w:after="0" w:line="240" w:lineRule="auto"/>
      </w:pPr>
    </w:p>
    <w:p w14:paraId="4AA8FBDC" w14:textId="77777777" w:rsidR="00857BA7" w:rsidRDefault="00513BC9">
      <w:pPr>
        <w:spacing w:after="0" w:line="240" w:lineRule="auto"/>
      </w:pPr>
      <w:r>
        <w:t>Access expert help and support for life’s ups and downs 24/7, 365 days a year. Make the most of the schemes available to help your money go further.</w:t>
      </w:r>
    </w:p>
    <w:p w14:paraId="4FD2FFA3" w14:textId="77777777" w:rsidR="00857BA7" w:rsidRDefault="00857BA7"/>
    <w:p w14:paraId="6CA5EC73" w14:textId="77777777" w:rsidR="00857BA7" w:rsidRDefault="00513BC9">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DISCLOSURE</w:t>
      </w:r>
    </w:p>
    <w:p w14:paraId="346CE89F" w14:textId="77777777" w:rsidR="00857BA7" w:rsidRDefault="00513BC9">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employment will be subject to satisfactory references and checks. </w:t>
      </w:r>
    </w:p>
    <w:p w14:paraId="5124E484" w14:textId="77777777" w:rsidR="00857BA7" w:rsidRDefault="00513BC9">
      <w:pPr>
        <w:pBdr>
          <w:bottom w:val="single" w:sz="18" w:space="1" w:color="7030A0"/>
        </w:pBdr>
        <w:spacing w:line="240" w:lineRule="auto"/>
        <w:rPr>
          <w:rFonts w:ascii="Times New Roman" w:eastAsia="Times New Roman" w:hAnsi="Times New Roman" w:cs="Times New Roman"/>
          <w:color w:val="7030A0"/>
          <w:sz w:val="24"/>
          <w:szCs w:val="24"/>
        </w:rPr>
      </w:pPr>
      <w:r>
        <w:rPr>
          <w:b/>
          <w:bCs/>
          <w:color w:val="7030A0"/>
          <w:sz w:val="24"/>
          <w:szCs w:val="24"/>
        </w:rPr>
        <w:t>HOW TO APPLY</w:t>
      </w:r>
    </w:p>
    <w:p w14:paraId="0F5F841B" w14:textId="77777777" w:rsidR="00857BA7" w:rsidRDefault="00513BC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 xml:space="preserve">Visits can be organised by contacting the SLT PA, Caroline Airth on 01757 244833 or </w:t>
      </w:r>
      <w:hyperlink r:id="rId27">
        <w:r>
          <w:rPr>
            <w:color w:val="0563C1"/>
            <w:u w:val="single"/>
          </w:rPr>
          <w:t>admin@selbyhigh.co.uk</w:t>
        </w:r>
      </w:hyperlink>
      <w:r>
        <w:rPr>
          <w:color w:val="000000"/>
        </w:rPr>
        <w:t>. If you decide to apply, and we do hope you will, please complete the application form. This should be returned by e-mail to Caroline Airth. </w:t>
      </w:r>
    </w:p>
    <w:p w14:paraId="5E5BC5B7" w14:textId="7D765D40" w:rsidR="00857BA7" w:rsidRDefault="00513BC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pPr>
      <w:r>
        <w:br/>
      </w:r>
      <w:r>
        <w:rPr>
          <w:b/>
          <w:bCs/>
          <w:color w:val="000000"/>
        </w:rPr>
        <w:t>Closing date:</w:t>
      </w:r>
      <w:r>
        <w:rPr>
          <w:color w:val="000000"/>
        </w:rPr>
        <w:t xml:space="preserve"> </w:t>
      </w:r>
      <w:r>
        <w:t>3pm on Monday, 23</w:t>
      </w:r>
      <w:r>
        <w:rPr>
          <w:vertAlign w:val="superscript"/>
        </w:rPr>
        <w:t>rd</w:t>
      </w:r>
      <w:r>
        <w:t xml:space="preserve"> March, 2026 although we may interview excellent applicants before this date.</w:t>
      </w:r>
    </w:p>
    <w:p w14:paraId="01BCE962" w14:textId="77777777" w:rsidR="00857BA7" w:rsidRDefault="00857BA7">
      <w:pPr>
        <w:spacing w:line="240" w:lineRule="auto"/>
      </w:pPr>
    </w:p>
    <w:p w14:paraId="4751F74B" w14:textId="77777777" w:rsidR="00857BA7" w:rsidRDefault="00857BA7"/>
    <w:p w14:paraId="2E88D5E9" w14:textId="77777777" w:rsidR="00857BA7" w:rsidRDefault="00857BA7"/>
    <w:p w14:paraId="52831812" w14:textId="77777777" w:rsidR="00857BA7" w:rsidRDefault="00857BA7"/>
    <w:p w14:paraId="0A3F4EDF" w14:textId="77777777" w:rsidR="00857BA7" w:rsidRDefault="00857BA7"/>
    <w:p w14:paraId="39C17CCE" w14:textId="77777777" w:rsidR="00857BA7" w:rsidRDefault="00857BA7"/>
    <w:p w14:paraId="4EDDC2BA" w14:textId="77777777" w:rsidR="00857BA7" w:rsidRDefault="00857BA7"/>
    <w:p w14:paraId="2C8435E2" w14:textId="77777777" w:rsidR="00857BA7" w:rsidRDefault="00857BA7"/>
    <w:p w14:paraId="6713F08C" w14:textId="77777777" w:rsidR="00857BA7" w:rsidRDefault="00857BA7"/>
    <w:p w14:paraId="030015B6" w14:textId="77777777" w:rsidR="00857BA7" w:rsidRDefault="00513BC9">
      <w:pPr>
        <w:pBdr>
          <w:bottom w:val="single" w:sz="18" w:space="1" w:color="7030A0"/>
        </w:pBdr>
        <w:spacing w:after="0" w:line="240" w:lineRule="auto"/>
        <w:jc w:val="both"/>
        <w:rPr>
          <w:rFonts w:ascii="Times New Roman" w:eastAsia="Times New Roman" w:hAnsi="Times New Roman" w:cs="Times New Roman"/>
          <w:b/>
          <w:bCs/>
          <w:sz w:val="48"/>
          <w:szCs w:val="48"/>
        </w:rPr>
      </w:pPr>
      <w:r>
        <w:rPr>
          <w:b/>
          <w:bCs/>
          <w:color w:val="000000"/>
        </w:rPr>
        <w:t>JOB DESCRIPTION</w:t>
      </w:r>
    </w:p>
    <w:p w14:paraId="354D9B58" w14:textId="77777777" w:rsidR="00857BA7" w:rsidRDefault="00857BA7">
      <w:pPr>
        <w:spacing w:after="0" w:line="240" w:lineRule="auto"/>
        <w:rPr>
          <w:rFonts w:ascii="Times New Roman" w:eastAsia="Times New Roman" w:hAnsi="Times New Roman" w:cs="Times New Roman"/>
          <w:sz w:val="24"/>
          <w:szCs w:val="24"/>
        </w:rPr>
      </w:pPr>
    </w:p>
    <w:tbl>
      <w:tblPr>
        <w:tblStyle w:val="aff5"/>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8"/>
      </w:tblGrid>
      <w:tr w:rsidR="00857BA7" w14:paraId="1E837020" w14:textId="77777777">
        <w:tc>
          <w:tcPr>
            <w:tcW w:w="10338" w:type="dxa"/>
          </w:tcPr>
          <w:p w14:paraId="7D4D4999" w14:textId="77777777" w:rsidR="00857BA7" w:rsidRDefault="00513BC9">
            <w:pPr>
              <w:pBdr>
                <w:top w:val="single" w:sz="4" w:space="1" w:color="000000"/>
                <w:left w:val="single" w:sz="4" w:space="31" w:color="000000"/>
                <w:right w:val="single" w:sz="4" w:space="4" w:color="000000"/>
              </w:pBdr>
              <w:shd w:val="clear" w:color="auto" w:fill="E7E6E6"/>
              <w:rPr>
                <w:rFonts w:ascii="Times New Roman" w:eastAsia="Times New Roman" w:hAnsi="Times New Roman" w:cs="Times New Roman"/>
              </w:rPr>
            </w:pPr>
            <w:r>
              <w:rPr>
                <w:b/>
                <w:bCs/>
              </w:rPr>
              <w:t>GRADE:</w:t>
            </w:r>
            <w:proofErr w:type="gramStart"/>
            <w:r>
              <w:tab/>
              <w:t>  MPS</w:t>
            </w:r>
            <w:proofErr w:type="gramEnd"/>
            <w:r>
              <w:t xml:space="preserve">/UPS  </w:t>
            </w:r>
          </w:p>
          <w:p w14:paraId="190D6021" w14:textId="77777777" w:rsidR="00857BA7" w:rsidRDefault="00513BC9">
            <w:pPr>
              <w:pBdr>
                <w:left w:val="single" w:sz="4" w:space="4" w:color="000000"/>
                <w:right w:val="single" w:sz="4" w:space="4" w:color="000000"/>
              </w:pBdr>
              <w:shd w:val="clear" w:color="auto" w:fill="E7E6E6"/>
            </w:pPr>
            <w:r>
              <w:rPr>
                <w:b/>
                <w:bCs/>
              </w:rPr>
              <w:t>RESPONSIBLE TO:</w:t>
            </w:r>
            <w:r>
              <w:rPr>
                <w:b/>
                <w:bCs/>
              </w:rPr>
              <w:tab/>
            </w:r>
            <w:r>
              <w:t>Director of Performing Arts</w:t>
            </w:r>
          </w:p>
          <w:p w14:paraId="312D9B0B" w14:textId="77777777" w:rsidR="00857BA7" w:rsidRDefault="00513BC9">
            <w:pPr>
              <w:pBdr>
                <w:left w:val="single" w:sz="4" w:space="4" w:color="000000"/>
                <w:right w:val="single" w:sz="4" w:space="4" w:color="000000"/>
              </w:pBdr>
              <w:shd w:val="clear" w:color="auto" w:fill="E7E6E6"/>
            </w:pPr>
            <w:r>
              <w:rPr>
                <w:b/>
                <w:bCs/>
              </w:rPr>
              <w:t>RESPONSIBLE FOR:</w:t>
            </w:r>
            <w:r>
              <w:rPr>
                <w:b/>
                <w:bCs/>
              </w:rPr>
              <w:tab/>
            </w:r>
            <w:r>
              <w:t>Teaching of Music and Drama</w:t>
            </w:r>
          </w:p>
          <w:p w14:paraId="3DA1D2A8" w14:textId="77777777" w:rsidR="00857BA7" w:rsidRDefault="00513BC9">
            <w:pPr>
              <w:pBdr>
                <w:left w:val="single" w:sz="4" w:space="4" w:color="000000"/>
                <w:right w:val="single" w:sz="4" w:space="4" w:color="000000"/>
              </w:pBdr>
              <w:shd w:val="clear" w:color="auto" w:fill="E7E6E6"/>
            </w:pPr>
            <w:r>
              <w:t xml:space="preserve">To secure and account for effective learning, appropriate achievement and educational, social and personal progress of all students in the assigned area of responsibility, consistent with the aims of the school and the unique needs of each individual learner. </w:t>
            </w:r>
          </w:p>
          <w:p w14:paraId="041B52D3" w14:textId="77777777" w:rsidR="00857BA7" w:rsidRDefault="00857BA7">
            <w:pPr>
              <w:pBdr>
                <w:left w:val="single" w:sz="4" w:space="4" w:color="000000"/>
                <w:right w:val="single" w:sz="4" w:space="4" w:color="000000"/>
              </w:pBdr>
              <w:shd w:val="clear" w:color="auto" w:fill="E7E6E6"/>
              <w:rPr>
                <w:rFonts w:ascii="Times New Roman" w:eastAsia="Times New Roman" w:hAnsi="Times New Roman" w:cs="Times New Roman"/>
              </w:rPr>
            </w:pPr>
          </w:p>
          <w:p w14:paraId="27450953" w14:textId="77777777" w:rsidR="00857BA7" w:rsidRDefault="00857BA7">
            <w:pPr>
              <w:rPr>
                <w:rFonts w:ascii="Times New Roman" w:eastAsia="Times New Roman" w:hAnsi="Times New Roman" w:cs="Times New Roman"/>
              </w:rPr>
            </w:pPr>
          </w:p>
        </w:tc>
      </w:tr>
    </w:tbl>
    <w:p w14:paraId="33712D3B" w14:textId="77777777" w:rsidR="00857BA7" w:rsidRDefault="00857BA7">
      <w:pPr>
        <w:pStyle w:val="Heading1"/>
      </w:pPr>
    </w:p>
    <w:p w14:paraId="17E0ED5A" w14:textId="77777777" w:rsidR="00857BA7" w:rsidRDefault="00513BC9">
      <w:pPr>
        <w:pStyle w:val="Heading1"/>
      </w:pPr>
      <w:r>
        <w:t xml:space="preserve">Main Activities </w:t>
      </w:r>
    </w:p>
    <w:p w14:paraId="2AFE6306" w14:textId="77777777" w:rsidR="00857BA7" w:rsidRDefault="00513BC9">
      <w:pPr>
        <w:pBdr>
          <w:top w:val="nil"/>
          <w:left w:val="nil"/>
          <w:bottom w:val="nil"/>
          <w:right w:val="nil"/>
          <w:between w:val="nil"/>
        </w:pBdr>
        <w:spacing w:line="288" w:lineRule="auto"/>
        <w:ind w:left="567" w:right="113" w:hanging="425"/>
        <w:rPr>
          <w:color w:val="000000"/>
        </w:rPr>
      </w:pPr>
      <w:r>
        <w:rPr>
          <w:color w:val="000000"/>
        </w:rPr>
        <w:t>•</w:t>
      </w:r>
      <w:r>
        <w:rPr>
          <w:color w:val="000000"/>
        </w:rPr>
        <w:tab/>
        <w:t xml:space="preserve">To deliver Music and Drama from Year 7-11 using a range of teaching methods and the agreed subject area schemes of learning and contributing to the SMSC development of students through the specified curriculum.  </w:t>
      </w:r>
    </w:p>
    <w:p w14:paraId="7C29A209" w14:textId="77777777" w:rsidR="00857BA7" w:rsidRDefault="00513BC9">
      <w:pPr>
        <w:pBdr>
          <w:top w:val="nil"/>
          <w:left w:val="nil"/>
          <w:bottom w:val="nil"/>
          <w:right w:val="nil"/>
          <w:between w:val="nil"/>
        </w:pBdr>
        <w:spacing w:line="288" w:lineRule="auto"/>
        <w:ind w:left="567" w:right="113" w:hanging="425"/>
        <w:rPr>
          <w:color w:val="000000"/>
        </w:rPr>
      </w:pPr>
      <w:r>
        <w:rPr>
          <w:color w:val="000000"/>
        </w:rPr>
        <w:t>•</w:t>
      </w:r>
      <w:r>
        <w:rPr>
          <w:color w:val="000000"/>
        </w:rPr>
        <w:tab/>
        <w:t>To maintain records of student achievement and performance in accordance with school policy.</w:t>
      </w:r>
    </w:p>
    <w:p w14:paraId="643A30B3" w14:textId="77777777" w:rsidR="00857BA7" w:rsidRDefault="00513BC9">
      <w:pPr>
        <w:pBdr>
          <w:top w:val="nil"/>
          <w:left w:val="nil"/>
          <w:bottom w:val="nil"/>
          <w:right w:val="nil"/>
          <w:between w:val="nil"/>
        </w:pBdr>
        <w:spacing w:line="288" w:lineRule="auto"/>
        <w:ind w:left="567" w:right="113" w:hanging="425"/>
        <w:rPr>
          <w:color w:val="000000"/>
        </w:rPr>
      </w:pPr>
      <w:r>
        <w:rPr>
          <w:color w:val="000000"/>
        </w:rPr>
        <w:t>•</w:t>
      </w:r>
      <w:r>
        <w:rPr>
          <w:color w:val="000000"/>
        </w:rPr>
        <w:tab/>
        <w:t>To ensure progress is made against student targets.</w:t>
      </w:r>
    </w:p>
    <w:p w14:paraId="276B1F91" w14:textId="77777777" w:rsidR="00857BA7" w:rsidRDefault="00513BC9">
      <w:pPr>
        <w:pBdr>
          <w:top w:val="nil"/>
          <w:left w:val="nil"/>
          <w:bottom w:val="nil"/>
          <w:right w:val="nil"/>
          <w:between w:val="nil"/>
        </w:pBdr>
        <w:spacing w:line="288" w:lineRule="auto"/>
        <w:ind w:left="567" w:right="113" w:hanging="425"/>
        <w:rPr>
          <w:color w:val="000000"/>
        </w:rPr>
      </w:pPr>
      <w:r>
        <w:rPr>
          <w:color w:val="000000"/>
        </w:rPr>
        <w:t>•</w:t>
      </w:r>
      <w:r>
        <w:rPr>
          <w:color w:val="000000"/>
        </w:rPr>
        <w:tab/>
        <w:t>To remain aware of the changing requirements of this work through attendance at meetings and careful attention to other forms of communication, including electronically.</w:t>
      </w:r>
    </w:p>
    <w:p w14:paraId="53A6BDAA" w14:textId="77777777" w:rsidR="00857BA7" w:rsidRDefault="00513BC9">
      <w:pPr>
        <w:pBdr>
          <w:top w:val="nil"/>
          <w:left w:val="nil"/>
          <w:bottom w:val="nil"/>
          <w:right w:val="nil"/>
          <w:between w:val="nil"/>
        </w:pBdr>
        <w:spacing w:line="288" w:lineRule="auto"/>
        <w:ind w:left="567" w:right="113" w:hanging="425"/>
        <w:rPr>
          <w:color w:val="000000"/>
        </w:rPr>
      </w:pPr>
      <w:r>
        <w:rPr>
          <w:color w:val="000000"/>
        </w:rPr>
        <w:t>•</w:t>
      </w:r>
      <w:r>
        <w:rPr>
          <w:color w:val="000000"/>
        </w:rPr>
        <w:tab/>
        <w:t>To take on an individual responsibility for at least one aspect of the work of the subject area, sharing expertise with other subject area members.</w:t>
      </w:r>
    </w:p>
    <w:p w14:paraId="3EC7013E" w14:textId="77777777" w:rsidR="00857BA7" w:rsidRDefault="00513BC9">
      <w:pPr>
        <w:pBdr>
          <w:top w:val="nil"/>
          <w:left w:val="nil"/>
          <w:bottom w:val="nil"/>
          <w:right w:val="nil"/>
          <w:between w:val="nil"/>
        </w:pBdr>
        <w:spacing w:line="288" w:lineRule="auto"/>
        <w:ind w:left="567" w:right="113" w:hanging="425"/>
        <w:rPr>
          <w:color w:val="000000"/>
        </w:rPr>
      </w:pPr>
      <w:r>
        <w:rPr>
          <w:color w:val="000000"/>
        </w:rPr>
        <w:t>•</w:t>
      </w:r>
      <w:r>
        <w:rPr>
          <w:color w:val="000000"/>
        </w:rPr>
        <w:tab/>
        <w:t>To support the work of the subject area through extra-curricular activities and engagement activities. Show commitment to educational trips and visits.</w:t>
      </w:r>
    </w:p>
    <w:p w14:paraId="7387833C" w14:textId="77777777" w:rsidR="00857BA7" w:rsidRDefault="00513BC9">
      <w:pPr>
        <w:pBdr>
          <w:top w:val="nil"/>
          <w:left w:val="nil"/>
          <w:bottom w:val="nil"/>
          <w:right w:val="nil"/>
          <w:between w:val="nil"/>
        </w:pBdr>
        <w:spacing w:line="288" w:lineRule="auto"/>
        <w:ind w:left="567" w:right="113" w:hanging="425"/>
        <w:rPr>
          <w:color w:val="000000"/>
        </w:rPr>
      </w:pPr>
      <w:r>
        <w:rPr>
          <w:color w:val="000000"/>
        </w:rPr>
        <w:t>•</w:t>
      </w:r>
      <w:r>
        <w:rPr>
          <w:color w:val="000000"/>
        </w:rPr>
        <w:tab/>
        <w:t>To plan, prepare and deliver lessons to a range of classes, ensuring a positive working environment in classrooms.</w:t>
      </w:r>
    </w:p>
    <w:p w14:paraId="30C27B3A" w14:textId="77777777" w:rsidR="00857BA7" w:rsidRDefault="00513BC9">
      <w:pPr>
        <w:pBdr>
          <w:top w:val="nil"/>
          <w:left w:val="nil"/>
          <w:bottom w:val="nil"/>
          <w:right w:val="nil"/>
          <w:between w:val="nil"/>
        </w:pBdr>
        <w:spacing w:line="288" w:lineRule="auto"/>
        <w:ind w:left="567" w:right="113" w:hanging="425"/>
        <w:rPr>
          <w:color w:val="000000"/>
        </w:rPr>
      </w:pPr>
      <w:r>
        <w:rPr>
          <w:color w:val="000000"/>
        </w:rPr>
        <w:t>•</w:t>
      </w:r>
      <w:r>
        <w:rPr>
          <w:color w:val="000000"/>
        </w:rPr>
        <w:tab/>
        <w:t>To mark work, giving appropriate feedback and maintaining records of student progress and development.</w:t>
      </w:r>
    </w:p>
    <w:p w14:paraId="2FFE1F3C" w14:textId="77777777" w:rsidR="00857BA7" w:rsidRDefault="00513BC9">
      <w:pPr>
        <w:pBdr>
          <w:top w:val="nil"/>
          <w:left w:val="nil"/>
          <w:bottom w:val="nil"/>
          <w:right w:val="nil"/>
          <w:between w:val="nil"/>
        </w:pBdr>
        <w:spacing w:line="288" w:lineRule="auto"/>
        <w:ind w:left="567" w:right="113" w:hanging="425"/>
        <w:rPr>
          <w:color w:val="000000"/>
        </w:rPr>
      </w:pPr>
      <w:r>
        <w:rPr>
          <w:color w:val="000000"/>
        </w:rPr>
        <w:t>•</w:t>
      </w:r>
      <w:r>
        <w:rPr>
          <w:color w:val="000000"/>
        </w:rPr>
        <w:tab/>
        <w:t>To maintain up-to-date subject knowledge and devise and write new curriculum materials when required.</w:t>
      </w:r>
    </w:p>
    <w:p w14:paraId="43011F5B" w14:textId="77777777" w:rsidR="00857BA7" w:rsidRDefault="00513BC9">
      <w:pPr>
        <w:pBdr>
          <w:top w:val="nil"/>
          <w:left w:val="nil"/>
          <w:bottom w:val="nil"/>
          <w:right w:val="nil"/>
          <w:between w:val="nil"/>
        </w:pBdr>
        <w:spacing w:line="288" w:lineRule="auto"/>
        <w:ind w:left="567" w:right="113" w:hanging="425"/>
        <w:rPr>
          <w:color w:val="000000"/>
        </w:rPr>
      </w:pPr>
      <w:r>
        <w:rPr>
          <w:color w:val="000000"/>
        </w:rPr>
        <w:t>•</w:t>
      </w:r>
      <w:r>
        <w:rPr>
          <w:color w:val="000000"/>
        </w:rPr>
        <w:tab/>
        <w:t>To select and use a range of different learning resources and equipment.</w:t>
      </w:r>
    </w:p>
    <w:p w14:paraId="1D1CC8BE" w14:textId="77777777" w:rsidR="00857BA7" w:rsidRDefault="00513BC9">
      <w:pPr>
        <w:pBdr>
          <w:top w:val="nil"/>
          <w:left w:val="nil"/>
          <w:bottom w:val="nil"/>
          <w:right w:val="nil"/>
          <w:between w:val="nil"/>
        </w:pBdr>
        <w:spacing w:line="288" w:lineRule="auto"/>
        <w:ind w:left="567" w:right="113" w:hanging="425"/>
        <w:rPr>
          <w:color w:val="000000"/>
        </w:rPr>
      </w:pPr>
      <w:r>
        <w:rPr>
          <w:color w:val="000000"/>
        </w:rPr>
        <w:t>•</w:t>
      </w:r>
      <w:r>
        <w:rPr>
          <w:color w:val="000000"/>
        </w:rPr>
        <w:tab/>
        <w:t>To undertake pastoral duties, such as taking on the role of form tutor, and supporting pupils on an individual basis as required.  Undertake duties as part of the published rota.</w:t>
      </w:r>
    </w:p>
    <w:p w14:paraId="744DDCF7" w14:textId="77777777" w:rsidR="00857BA7" w:rsidRDefault="00513BC9">
      <w:pPr>
        <w:pBdr>
          <w:top w:val="nil"/>
          <w:left w:val="nil"/>
          <w:bottom w:val="nil"/>
          <w:right w:val="nil"/>
          <w:between w:val="nil"/>
        </w:pBdr>
        <w:spacing w:line="288" w:lineRule="auto"/>
        <w:ind w:left="567" w:right="113" w:hanging="425"/>
        <w:rPr>
          <w:color w:val="000000"/>
        </w:rPr>
      </w:pPr>
      <w:r>
        <w:rPr>
          <w:color w:val="000000"/>
        </w:rPr>
        <w:t>•</w:t>
      </w:r>
      <w:r>
        <w:rPr>
          <w:color w:val="000000"/>
        </w:rPr>
        <w:tab/>
        <w:t>To prepare pupils for qualifications including external examinations.</w:t>
      </w:r>
    </w:p>
    <w:p w14:paraId="6A22D58E" w14:textId="77777777" w:rsidR="00857BA7" w:rsidRDefault="00513BC9">
      <w:pPr>
        <w:pBdr>
          <w:top w:val="nil"/>
          <w:left w:val="nil"/>
          <w:bottom w:val="nil"/>
          <w:right w:val="nil"/>
          <w:between w:val="nil"/>
        </w:pBdr>
        <w:spacing w:line="288" w:lineRule="auto"/>
        <w:ind w:left="567" w:right="113" w:hanging="425"/>
        <w:rPr>
          <w:color w:val="000000"/>
        </w:rPr>
      </w:pPr>
      <w:r>
        <w:rPr>
          <w:color w:val="000000"/>
        </w:rPr>
        <w:t>•</w:t>
      </w:r>
      <w:r>
        <w:rPr>
          <w:color w:val="000000"/>
        </w:rPr>
        <w:tab/>
        <w:t>To manage student behaviour in the classroom and on school premises, following school policies.</w:t>
      </w:r>
    </w:p>
    <w:p w14:paraId="5567A318" w14:textId="40E46A0B" w:rsidR="00857BA7" w:rsidRDefault="00513BC9">
      <w:pPr>
        <w:pBdr>
          <w:top w:val="nil"/>
          <w:left w:val="nil"/>
          <w:bottom w:val="nil"/>
          <w:right w:val="nil"/>
          <w:between w:val="nil"/>
        </w:pBdr>
        <w:spacing w:line="288" w:lineRule="auto"/>
        <w:ind w:left="567" w:right="113" w:hanging="425"/>
        <w:rPr>
          <w:color w:val="000000"/>
        </w:rPr>
      </w:pPr>
      <w:r>
        <w:rPr>
          <w:color w:val="000000"/>
        </w:rPr>
        <w:t>•</w:t>
      </w:r>
      <w:r>
        <w:rPr>
          <w:color w:val="000000"/>
        </w:rPr>
        <w:tab/>
        <w:t>To support the work of teaching assistants, trainee teachers and newly qualified teachers (NQTs) as required.</w:t>
      </w:r>
    </w:p>
    <w:p w14:paraId="15C50356" w14:textId="421DBDD4" w:rsidR="00F4606E" w:rsidRDefault="00F4606E">
      <w:pPr>
        <w:pBdr>
          <w:top w:val="nil"/>
          <w:left w:val="nil"/>
          <w:bottom w:val="nil"/>
          <w:right w:val="nil"/>
          <w:between w:val="nil"/>
        </w:pBdr>
        <w:spacing w:line="288" w:lineRule="auto"/>
        <w:ind w:left="567" w:right="113" w:hanging="425"/>
        <w:rPr>
          <w:color w:val="000000"/>
        </w:rPr>
      </w:pPr>
    </w:p>
    <w:p w14:paraId="0A0841B7" w14:textId="77777777" w:rsidR="00F4606E" w:rsidRDefault="00F4606E">
      <w:pPr>
        <w:pBdr>
          <w:top w:val="nil"/>
          <w:left w:val="nil"/>
          <w:bottom w:val="nil"/>
          <w:right w:val="nil"/>
          <w:between w:val="nil"/>
        </w:pBdr>
        <w:spacing w:line="288" w:lineRule="auto"/>
        <w:ind w:left="567" w:right="113" w:hanging="425"/>
        <w:rPr>
          <w:color w:val="000000"/>
        </w:rPr>
      </w:pPr>
    </w:p>
    <w:p w14:paraId="6F890A53" w14:textId="77777777" w:rsidR="00F4606E" w:rsidRDefault="00513BC9">
      <w:pPr>
        <w:pBdr>
          <w:top w:val="nil"/>
          <w:left w:val="nil"/>
          <w:bottom w:val="nil"/>
          <w:right w:val="nil"/>
          <w:between w:val="nil"/>
        </w:pBdr>
        <w:spacing w:line="288" w:lineRule="auto"/>
        <w:ind w:left="567" w:right="113" w:hanging="425"/>
        <w:rPr>
          <w:color w:val="000000"/>
        </w:rPr>
      </w:pPr>
      <w:r>
        <w:rPr>
          <w:color w:val="000000"/>
        </w:rPr>
        <w:t>•</w:t>
      </w:r>
      <w:r>
        <w:rPr>
          <w:color w:val="000000"/>
        </w:rPr>
        <w:tab/>
        <w:t xml:space="preserve">To participate in parents', </w:t>
      </w:r>
      <w:proofErr w:type="gramStart"/>
      <w:r>
        <w:rPr>
          <w:color w:val="000000"/>
        </w:rPr>
        <w:t>carers’</w:t>
      </w:r>
      <w:proofErr w:type="gramEnd"/>
      <w:r>
        <w:rPr>
          <w:color w:val="000000"/>
        </w:rPr>
        <w:t xml:space="preserve"> and guardians’ consultations including published evening events and whole school training events.</w:t>
      </w:r>
    </w:p>
    <w:p w14:paraId="18E78823" w14:textId="6438BBC9" w:rsidR="00857BA7" w:rsidRDefault="00513BC9">
      <w:pPr>
        <w:pBdr>
          <w:top w:val="nil"/>
          <w:left w:val="nil"/>
          <w:bottom w:val="nil"/>
          <w:right w:val="nil"/>
          <w:between w:val="nil"/>
        </w:pBdr>
        <w:spacing w:line="288" w:lineRule="auto"/>
        <w:ind w:left="567" w:right="113" w:hanging="425"/>
        <w:rPr>
          <w:color w:val="000000"/>
        </w:rPr>
      </w:pPr>
      <w:r>
        <w:rPr>
          <w:color w:val="000000"/>
        </w:rPr>
        <w:t>•</w:t>
      </w:r>
      <w:r>
        <w:rPr>
          <w:color w:val="000000"/>
        </w:rPr>
        <w:tab/>
        <w:t>To liaise with other professionals, such as the SENDL, Personal Support Team, Learning Mentors, Careers Advisers, Educational Psychologists and Education Welfare Officers.</w:t>
      </w:r>
    </w:p>
    <w:p w14:paraId="055E7192" w14:textId="77777777" w:rsidR="00857BA7" w:rsidRDefault="00513BC9">
      <w:pPr>
        <w:numPr>
          <w:ilvl w:val="0"/>
          <w:numId w:val="3"/>
        </w:numPr>
        <w:pBdr>
          <w:top w:val="nil"/>
          <w:left w:val="nil"/>
          <w:bottom w:val="nil"/>
          <w:right w:val="nil"/>
          <w:between w:val="nil"/>
        </w:pBdr>
        <w:spacing w:after="0" w:line="288" w:lineRule="auto"/>
        <w:ind w:left="567" w:right="113" w:hanging="425"/>
        <w:jc w:val="both"/>
        <w:rPr>
          <w:color w:val="000000"/>
        </w:rPr>
      </w:pPr>
      <w:r>
        <w:rPr>
          <w:color w:val="000000"/>
        </w:rPr>
        <w:t>To participate in the school quality assurance (QA) processes.</w:t>
      </w:r>
    </w:p>
    <w:p w14:paraId="1337B320" w14:textId="77777777" w:rsidR="00857BA7" w:rsidRDefault="00513BC9">
      <w:pPr>
        <w:numPr>
          <w:ilvl w:val="0"/>
          <w:numId w:val="3"/>
        </w:numPr>
        <w:pBdr>
          <w:top w:val="nil"/>
          <w:left w:val="nil"/>
          <w:bottom w:val="nil"/>
          <w:right w:val="nil"/>
          <w:between w:val="nil"/>
        </w:pBdr>
        <w:spacing w:after="0" w:line="288" w:lineRule="auto"/>
        <w:ind w:left="567" w:right="113" w:hanging="425"/>
        <w:jc w:val="both"/>
        <w:rPr>
          <w:color w:val="000000"/>
        </w:rPr>
      </w:pPr>
      <w:r>
        <w:rPr>
          <w:color w:val="000000"/>
        </w:rPr>
        <w:t>To participate in regular in-service training (INSET) as part of continuing professional development (CPD).</w:t>
      </w:r>
    </w:p>
    <w:p w14:paraId="5ADF983B" w14:textId="77777777" w:rsidR="00857BA7" w:rsidRDefault="00513BC9">
      <w:pPr>
        <w:numPr>
          <w:ilvl w:val="0"/>
          <w:numId w:val="3"/>
        </w:numPr>
        <w:pBdr>
          <w:top w:val="nil"/>
          <w:left w:val="nil"/>
          <w:bottom w:val="nil"/>
          <w:right w:val="nil"/>
          <w:between w:val="nil"/>
        </w:pBdr>
        <w:spacing w:after="0" w:line="288" w:lineRule="auto"/>
        <w:ind w:left="567" w:right="113" w:hanging="425"/>
        <w:jc w:val="both"/>
        <w:rPr>
          <w:color w:val="000000"/>
        </w:rPr>
      </w:pPr>
      <w:r>
        <w:rPr>
          <w:color w:val="000000"/>
        </w:rPr>
        <w:t>To follow school policy and procedures consistently and meet both internal and external deadlines.</w:t>
      </w:r>
    </w:p>
    <w:p w14:paraId="4EE005D2" w14:textId="77777777" w:rsidR="00857BA7" w:rsidRDefault="00857BA7">
      <w:pPr>
        <w:pStyle w:val="Heading1"/>
      </w:pPr>
      <w:bookmarkStart w:id="6" w:name="_heading=h.3o7alnk" w:colFirst="0" w:colLast="0"/>
      <w:bookmarkEnd w:id="6"/>
    </w:p>
    <w:p w14:paraId="034C22D5" w14:textId="77777777" w:rsidR="00857BA7" w:rsidRDefault="00513BC9">
      <w:pPr>
        <w:pStyle w:val="Heading1"/>
      </w:pPr>
      <w:r>
        <w:t>Safeguarding</w:t>
      </w:r>
    </w:p>
    <w:p w14:paraId="1AE0FB2E" w14:textId="77777777" w:rsidR="00857BA7" w:rsidRDefault="00513BC9">
      <w:pPr>
        <w:numPr>
          <w:ilvl w:val="0"/>
          <w:numId w:val="2"/>
        </w:numPr>
        <w:spacing w:after="0" w:line="240" w:lineRule="auto"/>
        <w:ind w:left="360" w:hanging="360"/>
        <w:jc w:val="both"/>
      </w:pPr>
      <w:r>
        <w:t xml:space="preserve">Be responsible for promoting and safeguarding the welfare of children and young people that you are responsible for and come into contact with. </w:t>
      </w:r>
    </w:p>
    <w:p w14:paraId="4410D739" w14:textId="77777777" w:rsidR="00857BA7" w:rsidRDefault="00513BC9">
      <w:pPr>
        <w:numPr>
          <w:ilvl w:val="0"/>
          <w:numId w:val="2"/>
        </w:numPr>
        <w:spacing w:after="0" w:line="240" w:lineRule="auto"/>
        <w:ind w:left="360" w:hanging="360"/>
        <w:jc w:val="both"/>
      </w:pPr>
      <w:r>
        <w:t xml:space="preserve">Have awareness and basic knowledge, where appropriate, of the most recent legislation. </w:t>
      </w:r>
    </w:p>
    <w:p w14:paraId="551D8970" w14:textId="77777777" w:rsidR="00857BA7" w:rsidRDefault="00513BC9">
      <w:pPr>
        <w:numPr>
          <w:ilvl w:val="0"/>
          <w:numId w:val="2"/>
        </w:numPr>
        <w:spacing w:after="0" w:line="240" w:lineRule="auto"/>
        <w:ind w:left="360" w:hanging="360"/>
        <w:jc w:val="both"/>
      </w:pPr>
      <w:r>
        <w:t xml:space="preserve">Be able to recognise when a child or young person is in danger or at risk of harm and take action to protect them.  </w:t>
      </w:r>
    </w:p>
    <w:p w14:paraId="692E5E75" w14:textId="77777777" w:rsidR="00857BA7" w:rsidRDefault="00513BC9">
      <w:pPr>
        <w:numPr>
          <w:ilvl w:val="0"/>
          <w:numId w:val="2"/>
        </w:numPr>
        <w:spacing w:after="0" w:line="240" w:lineRule="auto"/>
        <w:ind w:left="360" w:hanging="360"/>
        <w:jc w:val="both"/>
      </w:pPr>
      <w:r>
        <w:t>Make considered judgements about how to act to safeguard and promote a child or young person’s welfare.</w:t>
      </w:r>
    </w:p>
    <w:p w14:paraId="32EAA75D" w14:textId="77777777" w:rsidR="00857BA7" w:rsidRDefault="00857BA7">
      <w:pPr>
        <w:spacing w:after="120" w:line="240" w:lineRule="auto"/>
        <w:ind w:left="360" w:hanging="360"/>
      </w:pPr>
    </w:p>
    <w:p w14:paraId="6F237419" w14:textId="77777777" w:rsidR="00857BA7" w:rsidRDefault="00513BC9">
      <w:pPr>
        <w:pStyle w:val="Heading1"/>
      </w:pPr>
      <w:bookmarkStart w:id="7" w:name="_heading=h.23ckvvd" w:colFirst="0" w:colLast="0"/>
      <w:bookmarkEnd w:id="7"/>
      <w:r>
        <w:t>Data Protection</w:t>
      </w:r>
    </w:p>
    <w:p w14:paraId="3E29D0B4" w14:textId="77777777" w:rsidR="00857BA7" w:rsidRDefault="00513BC9">
      <w:pPr>
        <w:numPr>
          <w:ilvl w:val="0"/>
          <w:numId w:val="1"/>
        </w:numPr>
        <w:spacing w:after="0" w:line="240" w:lineRule="auto"/>
        <w:ind w:left="360"/>
        <w:jc w:val="both"/>
      </w:pPr>
      <w:r>
        <w:t>Comply with the County Council’s policies and supporting documentation in relation to Information Governance this includes Data Protection, Information Security and Confidentiality.</w:t>
      </w:r>
    </w:p>
    <w:p w14:paraId="65385956" w14:textId="77777777" w:rsidR="00857BA7" w:rsidRDefault="00857BA7">
      <w:pPr>
        <w:spacing w:line="240" w:lineRule="auto"/>
      </w:pPr>
    </w:p>
    <w:p w14:paraId="3DC8312D" w14:textId="77777777" w:rsidR="00857BA7" w:rsidRDefault="00513BC9">
      <w:pPr>
        <w:pStyle w:val="Heading1"/>
      </w:pPr>
      <w:bookmarkStart w:id="8" w:name="_heading=h.ihv636" w:colFirst="0" w:colLast="0"/>
      <w:bookmarkEnd w:id="8"/>
      <w:r>
        <w:t>Other</w:t>
      </w:r>
    </w:p>
    <w:p w14:paraId="44136BA1" w14:textId="77777777" w:rsidR="00857BA7" w:rsidRDefault="00513BC9">
      <w:pPr>
        <w:spacing w:line="240" w:lineRule="auto"/>
      </w:pPr>
      <w:r>
        <w:t>Duties may be varied to meet the changing demands of the school at the reasonable discretion of the Principal.</w:t>
      </w:r>
    </w:p>
    <w:p w14:paraId="3814E8FD" w14:textId="77777777" w:rsidR="00857BA7" w:rsidRDefault="00513BC9">
      <w:pPr>
        <w:spacing w:line="240" w:lineRule="auto"/>
      </w:pPr>
      <w:r>
        <w:t>This job description does not form the contract of employment.  It describes the way the post holder is expected and required to perform and complete the duties set out above.</w:t>
      </w:r>
    </w:p>
    <w:p w14:paraId="153B0229" w14:textId="77777777" w:rsidR="00857BA7" w:rsidRDefault="00513BC9">
      <w:pPr>
        <w:spacing w:line="240" w:lineRule="auto"/>
      </w:pPr>
      <w:r>
        <w:t>To fulfil all of the requirements and duties set out in the current Pay and Conditions Documents relating to the conditions of employment of teachers.</w:t>
      </w:r>
    </w:p>
    <w:p w14:paraId="13CEA6FB" w14:textId="77777777" w:rsidR="00857BA7" w:rsidRDefault="00513BC9">
      <w:pPr>
        <w:spacing w:line="240" w:lineRule="auto"/>
      </w:pPr>
      <w:r>
        <w:t>To achieve any performance criteria or targets related to this leadership post arising from the School’s Performance Management arrangements</w:t>
      </w:r>
    </w:p>
    <w:p w14:paraId="79E8949E" w14:textId="77777777" w:rsidR="00857BA7" w:rsidRDefault="00513BC9">
      <w:pPr>
        <w:spacing w:line="240" w:lineRule="auto"/>
      </w:pPr>
      <w:r>
        <w:t>This job description will be reviewed annually.</w:t>
      </w:r>
    </w:p>
    <w:p w14:paraId="6A9A5C65" w14:textId="77777777" w:rsidR="00857BA7" w:rsidRDefault="00513BC9">
      <w:r>
        <w:br w:type="page"/>
      </w:r>
    </w:p>
    <w:p w14:paraId="3ED77737" w14:textId="77777777" w:rsidR="00857BA7" w:rsidRDefault="00857BA7">
      <w:pPr>
        <w:spacing w:line="240" w:lineRule="auto"/>
      </w:pPr>
    </w:p>
    <w:p w14:paraId="6B0561BA" w14:textId="77777777" w:rsidR="00857BA7" w:rsidRDefault="00857BA7">
      <w:pPr>
        <w:spacing w:line="240" w:lineRule="auto"/>
      </w:pPr>
    </w:p>
    <w:p w14:paraId="48831A3A" w14:textId="77777777" w:rsidR="00857BA7" w:rsidRDefault="00513BC9">
      <w:pPr>
        <w:pStyle w:val="Heading1"/>
      </w:pPr>
      <w:r>
        <w:t>Person Specification</w:t>
      </w:r>
    </w:p>
    <w:p w14:paraId="6891EE12" w14:textId="77777777" w:rsidR="00857BA7" w:rsidRDefault="00857BA7">
      <w:pPr>
        <w:spacing w:after="0" w:line="240" w:lineRule="auto"/>
        <w:rPr>
          <w:rFonts w:ascii="Times New Roman" w:eastAsia="Times New Roman" w:hAnsi="Times New Roman" w:cs="Times New Roman"/>
          <w:sz w:val="24"/>
          <w:szCs w:val="24"/>
        </w:rPr>
      </w:pPr>
    </w:p>
    <w:tbl>
      <w:tblPr>
        <w:tblStyle w:val="aff6"/>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3155"/>
        <w:gridCol w:w="3845"/>
        <w:gridCol w:w="1603"/>
      </w:tblGrid>
      <w:tr w:rsidR="00857BA7" w14:paraId="7284753C" w14:textId="77777777">
        <w:trPr>
          <w:trHeight w:val="620"/>
        </w:trPr>
        <w:tc>
          <w:tcPr>
            <w:tcW w:w="173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416721EC" w14:textId="77777777" w:rsidR="00857BA7" w:rsidRDefault="00857BA7">
            <w:pPr>
              <w:rPr>
                <w:rFonts w:ascii="Times New Roman" w:eastAsia="Times New Roman" w:hAnsi="Times New Roman" w:cs="Times New Roman"/>
              </w:rPr>
            </w:pPr>
          </w:p>
        </w:tc>
        <w:tc>
          <w:tcPr>
            <w:tcW w:w="315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2C8D3E77" w14:textId="77777777" w:rsidR="00857BA7" w:rsidRDefault="00513BC9">
            <w:pPr>
              <w:jc w:val="center"/>
              <w:rPr>
                <w:rFonts w:ascii="Times New Roman" w:eastAsia="Times New Roman" w:hAnsi="Times New Roman" w:cs="Times New Roman"/>
              </w:rPr>
            </w:pPr>
            <w:r>
              <w:rPr>
                <w:b/>
                <w:bCs/>
                <w:sz w:val="20"/>
                <w:szCs w:val="20"/>
              </w:rPr>
              <w:t>Essential</w:t>
            </w:r>
          </w:p>
        </w:tc>
        <w:tc>
          <w:tcPr>
            <w:tcW w:w="384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41A22C01" w14:textId="77777777" w:rsidR="00857BA7" w:rsidRDefault="00513BC9">
            <w:pPr>
              <w:jc w:val="center"/>
              <w:rPr>
                <w:rFonts w:ascii="Times New Roman" w:eastAsia="Times New Roman" w:hAnsi="Times New Roman" w:cs="Times New Roman"/>
              </w:rPr>
            </w:pPr>
            <w:r>
              <w:rPr>
                <w:b/>
                <w:bCs/>
                <w:sz w:val="20"/>
                <w:szCs w:val="20"/>
              </w:rPr>
              <w:t>Desirable</w:t>
            </w:r>
          </w:p>
        </w:tc>
        <w:tc>
          <w:tcPr>
            <w:tcW w:w="1603"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057EF4DD" w14:textId="77777777" w:rsidR="00857BA7" w:rsidRDefault="00513BC9">
            <w:pPr>
              <w:jc w:val="center"/>
              <w:rPr>
                <w:rFonts w:ascii="Times New Roman" w:eastAsia="Times New Roman" w:hAnsi="Times New Roman" w:cs="Times New Roman"/>
              </w:rPr>
            </w:pPr>
            <w:r>
              <w:rPr>
                <w:b/>
                <w:bCs/>
                <w:sz w:val="20"/>
                <w:szCs w:val="20"/>
              </w:rPr>
              <w:t>Criteria</w:t>
            </w:r>
          </w:p>
        </w:tc>
      </w:tr>
      <w:tr w:rsidR="00857BA7" w14:paraId="150AD3A2" w14:textId="77777777">
        <w:trPr>
          <w:trHeight w:val="1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bottom"/>
          </w:tcPr>
          <w:p w14:paraId="5E926C6A" w14:textId="77777777" w:rsidR="00857BA7" w:rsidRDefault="00513BC9">
            <w:pPr>
              <w:ind w:left="113" w:right="113"/>
              <w:rPr>
                <w:rFonts w:ascii="Times New Roman" w:eastAsia="Times New Roman" w:hAnsi="Times New Roman" w:cs="Times New Roman"/>
              </w:rPr>
            </w:pPr>
            <w:r>
              <w:rPr>
                <w:b/>
                <w:bCs/>
                <w:sz w:val="20"/>
                <w:szCs w:val="20"/>
              </w:rPr>
              <w:t>Teaching Experience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5614D2" w14:textId="77777777" w:rsidR="00857BA7" w:rsidRDefault="00513BC9">
            <w:pPr>
              <w:spacing w:after="160" w:line="259" w:lineRule="auto"/>
              <w:rPr>
                <w:sz w:val="20"/>
                <w:szCs w:val="20"/>
              </w:rPr>
            </w:pPr>
            <w:r>
              <w:rPr>
                <w:sz w:val="20"/>
                <w:szCs w:val="20"/>
              </w:rPr>
              <w:t>Experience of KS3 Performing Arts (Drama and Music)</w:t>
            </w:r>
          </w:p>
          <w:p w14:paraId="2B698EDD" w14:textId="77777777" w:rsidR="00857BA7" w:rsidRDefault="00513BC9">
            <w:pPr>
              <w:rPr>
                <w:rFonts w:ascii="Times New Roman" w:eastAsia="Times New Roman" w:hAnsi="Times New Roman" w:cs="Times New Roman"/>
              </w:rPr>
            </w:pPr>
            <w:r>
              <w:rPr>
                <w:sz w:val="20"/>
                <w:szCs w:val="20"/>
              </w:rPr>
              <w:t>KS4 teaching including Music GCSE/Music BTEC including proven record of good or outstanding teaching.</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9A6E35" w14:textId="77777777" w:rsidR="00857BA7" w:rsidRDefault="00513BC9">
            <w:pPr>
              <w:spacing w:after="160" w:line="259" w:lineRule="auto"/>
              <w:rPr>
                <w:sz w:val="20"/>
                <w:szCs w:val="20"/>
              </w:rPr>
            </w:pPr>
            <w:r>
              <w:rPr>
                <w:sz w:val="20"/>
                <w:szCs w:val="20"/>
              </w:rPr>
              <w:t>Teaching across the ability range, including mixed ability teaching.</w:t>
            </w:r>
          </w:p>
          <w:p w14:paraId="3E82AA64" w14:textId="77777777" w:rsidR="00857BA7" w:rsidRDefault="00513BC9">
            <w:pPr>
              <w:spacing w:after="160" w:line="259" w:lineRule="auto"/>
              <w:rPr>
                <w:sz w:val="20"/>
                <w:szCs w:val="20"/>
              </w:rPr>
            </w:pPr>
            <w:r>
              <w:rPr>
                <w:sz w:val="20"/>
                <w:szCs w:val="20"/>
              </w:rPr>
              <w:t>Ability to challenge the more able.</w:t>
            </w:r>
          </w:p>
          <w:p w14:paraId="35CF8E94" w14:textId="77777777" w:rsidR="00857BA7" w:rsidRDefault="00513BC9">
            <w:pPr>
              <w:rPr>
                <w:rFonts w:ascii="Times New Roman" w:eastAsia="Times New Roman" w:hAnsi="Times New Roman" w:cs="Times New Roman"/>
              </w:rPr>
            </w:pPr>
            <w:r>
              <w:rPr>
                <w:sz w:val="20"/>
                <w:szCs w:val="20"/>
              </w:rPr>
              <w:t>Ability to work with the less able.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9D8BD8" w14:textId="77777777" w:rsidR="00857BA7" w:rsidRDefault="00513BC9">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783047A7" wp14:editId="6F39D28B">
                  <wp:extent cx="561975" cy="542925"/>
                  <wp:effectExtent l="0" t="0" r="0" b="0"/>
                  <wp:docPr id="6353" name="image4.png" descr="C:\Users\hinchliffen\AppData\Local\Microsoft\Windows\INetCache\Content.MSO\7FE75B3A.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7FE75B3A.tmp"/>
                          <pic:cNvPicPr preferRelativeResize="0"/>
                        </pic:nvPicPr>
                        <pic:blipFill>
                          <a:blip r:embed="rId28"/>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184F0886" wp14:editId="2B06B10E">
                  <wp:extent cx="438150" cy="590550"/>
                  <wp:effectExtent l="0" t="0" r="0" b="0"/>
                  <wp:docPr id="6354" name="image24.png" descr="C:\Users\hinchliffen\AppData\Local\Microsoft\Windows\INetCache\Content.MSO\BF4D7758.tmp"/>
                  <wp:cNvGraphicFramePr/>
                  <a:graphic xmlns:a="http://schemas.openxmlformats.org/drawingml/2006/main">
                    <a:graphicData uri="http://schemas.openxmlformats.org/drawingml/2006/picture">
                      <pic:pic xmlns:pic="http://schemas.openxmlformats.org/drawingml/2006/picture">
                        <pic:nvPicPr>
                          <pic:cNvPr id="0" name="image24.png" descr="C:\Users\hinchliffen\AppData\Local\Microsoft\Windows\INetCache\Content.MSO\BF4D7758.tmp"/>
                          <pic:cNvPicPr preferRelativeResize="0"/>
                        </pic:nvPicPr>
                        <pic:blipFill>
                          <a:blip r:embed="rId29"/>
                          <a:srcRect/>
                          <a:stretch>
                            <a:fillRect/>
                          </a:stretch>
                        </pic:blipFill>
                        <pic:spPr>
                          <a:xfrm>
                            <a:off x="0" y="0"/>
                            <a:ext cx="438150" cy="590550"/>
                          </a:xfrm>
                          <a:prstGeom prst="rect">
                            <a:avLst/>
                          </a:prstGeom>
                          <a:ln/>
                        </pic:spPr>
                      </pic:pic>
                    </a:graphicData>
                  </a:graphic>
                </wp:inline>
              </w:drawing>
            </w:r>
          </w:p>
        </w:tc>
      </w:tr>
      <w:tr w:rsidR="00857BA7" w14:paraId="4424B19C" w14:textId="77777777">
        <w:trPr>
          <w:trHeight w:val="1778"/>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5B65B28F" w14:textId="77777777" w:rsidR="00857BA7" w:rsidRDefault="00513BC9">
            <w:pPr>
              <w:ind w:left="113" w:right="113"/>
              <w:jc w:val="center"/>
              <w:rPr>
                <w:rFonts w:ascii="Times New Roman" w:eastAsia="Times New Roman" w:hAnsi="Times New Roman" w:cs="Times New Roman"/>
              </w:rPr>
            </w:pPr>
            <w:r>
              <w:rPr>
                <w:b/>
                <w:bCs/>
                <w:sz w:val="20"/>
                <w:szCs w:val="20"/>
              </w:rPr>
              <w:t>Qualifications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800771" w14:textId="77777777" w:rsidR="00857BA7" w:rsidRDefault="00513BC9">
            <w:pPr>
              <w:rPr>
                <w:rFonts w:ascii="Times New Roman" w:eastAsia="Times New Roman" w:hAnsi="Times New Roman" w:cs="Times New Roman"/>
              </w:rPr>
            </w:pPr>
            <w:r>
              <w:rPr>
                <w:sz w:val="20"/>
                <w:szCs w:val="20"/>
              </w:rPr>
              <w:t>Qualified teacher status and a recognised degree or equivalent appropriate to the subject.</w:t>
            </w:r>
          </w:p>
          <w:p w14:paraId="35AA5EAE" w14:textId="77777777" w:rsidR="00857BA7" w:rsidRDefault="00857BA7">
            <w:pPr>
              <w:rPr>
                <w:rFonts w:ascii="Times New Roman" w:eastAsia="Times New Roman" w:hAnsi="Times New Roman" w:cs="Times New Roman"/>
              </w:rPr>
            </w:pPr>
          </w:p>
          <w:p w14:paraId="63FF10E0" w14:textId="77777777" w:rsidR="00857BA7" w:rsidRDefault="00513BC9">
            <w:pPr>
              <w:rPr>
                <w:rFonts w:ascii="Times New Roman" w:eastAsia="Times New Roman" w:hAnsi="Times New Roman" w:cs="Times New Roman"/>
              </w:rPr>
            </w:pPr>
            <w:r>
              <w:rPr>
                <w:sz w:val="20"/>
                <w:szCs w:val="20"/>
              </w:rPr>
              <w:t>Evidence of CPD.</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374F25" w14:textId="77777777" w:rsidR="00857BA7" w:rsidRDefault="00513BC9">
            <w:pPr>
              <w:rPr>
                <w:rFonts w:ascii="Times New Roman" w:eastAsia="Times New Roman" w:hAnsi="Times New Roman" w:cs="Times New Roman"/>
              </w:rPr>
            </w:pPr>
            <w:r>
              <w:rPr>
                <w:sz w:val="20"/>
                <w:szCs w:val="20"/>
              </w:rPr>
              <w:t>Additional relevant qualifications and/or experience.</w:t>
            </w:r>
          </w:p>
          <w:p w14:paraId="23E41C41" w14:textId="77777777" w:rsidR="00857BA7" w:rsidRDefault="00857BA7">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1CACFA" w14:textId="77777777" w:rsidR="00857BA7" w:rsidRDefault="00513BC9">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AC33EA7" wp14:editId="6F475AF7">
                  <wp:extent cx="561975" cy="542925"/>
                  <wp:effectExtent l="0" t="0" r="0" b="0"/>
                  <wp:docPr id="6356" name="image4.png" descr="C:\Users\hinchliffen\AppData\Local\Microsoft\Windows\INetCache\Content.MSO\2460CF26.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2460CF26.tmp"/>
                          <pic:cNvPicPr preferRelativeResize="0"/>
                        </pic:nvPicPr>
                        <pic:blipFill>
                          <a:blip r:embed="rId28"/>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1F79AED1" wp14:editId="1A344FC9">
                  <wp:extent cx="590550" cy="590550"/>
                  <wp:effectExtent l="0" t="0" r="0" b="0"/>
                  <wp:docPr id="6329" name="image7.png" descr="C:\Users\hinchliffen\AppData\Local\Microsoft\Windows\INetCache\Content.MSO\88C3CE24.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88C3CE24.tmp"/>
                          <pic:cNvPicPr preferRelativeResize="0"/>
                        </pic:nvPicPr>
                        <pic:blipFill>
                          <a:blip r:embed="rId30"/>
                          <a:srcRect/>
                          <a:stretch>
                            <a:fillRect/>
                          </a:stretch>
                        </pic:blipFill>
                        <pic:spPr>
                          <a:xfrm>
                            <a:off x="0" y="0"/>
                            <a:ext cx="590550" cy="590550"/>
                          </a:xfrm>
                          <a:prstGeom prst="rect">
                            <a:avLst/>
                          </a:prstGeom>
                          <a:ln/>
                        </pic:spPr>
                      </pic:pic>
                    </a:graphicData>
                  </a:graphic>
                </wp:inline>
              </w:drawing>
            </w:r>
          </w:p>
        </w:tc>
      </w:tr>
      <w:tr w:rsidR="00857BA7" w14:paraId="39414B8E" w14:textId="77777777">
        <w:trPr>
          <w:trHeight w:val="2258"/>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4EBE8FC1" w14:textId="77777777" w:rsidR="00857BA7" w:rsidRDefault="00513BC9">
            <w:pPr>
              <w:ind w:left="113" w:right="113"/>
              <w:jc w:val="center"/>
              <w:rPr>
                <w:rFonts w:ascii="Times New Roman" w:eastAsia="Times New Roman" w:hAnsi="Times New Roman" w:cs="Times New Roman"/>
              </w:rPr>
            </w:pPr>
            <w:r>
              <w:rPr>
                <w:b/>
                <w:bCs/>
                <w:sz w:val="20"/>
                <w:szCs w:val="20"/>
              </w:rPr>
              <w:t>Skills &amp; Knowledge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9DBB7F" w14:textId="77777777" w:rsidR="00857BA7" w:rsidRDefault="00513BC9">
            <w:pPr>
              <w:spacing w:after="160" w:line="259" w:lineRule="auto"/>
              <w:rPr>
                <w:sz w:val="20"/>
                <w:szCs w:val="20"/>
              </w:rPr>
            </w:pPr>
            <w:r>
              <w:rPr>
                <w:sz w:val="20"/>
                <w:szCs w:val="20"/>
              </w:rPr>
              <w:t xml:space="preserve">Effective and confident classroom teaching. </w:t>
            </w:r>
          </w:p>
          <w:p w14:paraId="612EF5EA" w14:textId="77777777" w:rsidR="00857BA7" w:rsidRDefault="00513BC9">
            <w:pPr>
              <w:spacing w:after="160" w:line="259" w:lineRule="auto"/>
              <w:rPr>
                <w:sz w:val="20"/>
                <w:szCs w:val="20"/>
              </w:rPr>
            </w:pPr>
            <w:r>
              <w:rPr>
                <w:sz w:val="20"/>
                <w:szCs w:val="20"/>
              </w:rPr>
              <w:t>Knowledge of the major current education initiatives.</w:t>
            </w:r>
          </w:p>
          <w:p w14:paraId="619CF8BC" w14:textId="77777777" w:rsidR="00857BA7" w:rsidRDefault="00513BC9">
            <w:pPr>
              <w:spacing w:after="160" w:line="259" w:lineRule="auto"/>
              <w:rPr>
                <w:sz w:val="20"/>
                <w:szCs w:val="20"/>
              </w:rPr>
            </w:pPr>
            <w:r>
              <w:rPr>
                <w:sz w:val="20"/>
                <w:szCs w:val="20"/>
              </w:rPr>
              <w:t>Willingness to do extra-curricular activities</w:t>
            </w:r>
          </w:p>
          <w:p w14:paraId="5DFF1F42" w14:textId="77777777" w:rsidR="00857BA7" w:rsidRDefault="00513BC9">
            <w:pPr>
              <w:spacing w:after="160" w:line="259" w:lineRule="auto"/>
              <w:rPr>
                <w:sz w:val="20"/>
                <w:szCs w:val="20"/>
              </w:rPr>
            </w:pPr>
            <w:r>
              <w:rPr>
                <w:sz w:val="20"/>
                <w:szCs w:val="20"/>
              </w:rPr>
              <w:t>Command of formal written English.</w:t>
            </w:r>
          </w:p>
          <w:p w14:paraId="1F5F1473" w14:textId="77777777" w:rsidR="00857BA7" w:rsidRDefault="00513BC9">
            <w:pPr>
              <w:spacing w:after="160" w:line="259" w:lineRule="auto"/>
              <w:rPr>
                <w:sz w:val="20"/>
                <w:szCs w:val="20"/>
              </w:rPr>
            </w:pPr>
            <w:r>
              <w:rPr>
                <w:sz w:val="20"/>
                <w:szCs w:val="20"/>
              </w:rPr>
              <w:t>Familiarity with, and enthusiasm for the specified subject area.</w:t>
            </w:r>
          </w:p>
          <w:p w14:paraId="1DA041B7" w14:textId="77777777" w:rsidR="00857BA7" w:rsidRDefault="00513BC9">
            <w:pPr>
              <w:spacing w:after="160" w:line="259" w:lineRule="auto"/>
              <w:rPr>
                <w:sz w:val="20"/>
                <w:szCs w:val="20"/>
              </w:rPr>
            </w:pPr>
            <w:r>
              <w:rPr>
                <w:sz w:val="20"/>
                <w:szCs w:val="20"/>
              </w:rPr>
              <w:t xml:space="preserve">Awareness of the needs of students with different learning skills and abilities. </w:t>
            </w:r>
          </w:p>
          <w:p w14:paraId="2805DD54" w14:textId="77777777" w:rsidR="00857BA7" w:rsidRDefault="00513BC9">
            <w:pPr>
              <w:spacing w:after="160" w:line="259" w:lineRule="auto"/>
              <w:rPr>
                <w:sz w:val="20"/>
                <w:szCs w:val="20"/>
              </w:rPr>
            </w:pPr>
            <w:r>
              <w:rPr>
                <w:sz w:val="20"/>
                <w:szCs w:val="20"/>
              </w:rPr>
              <w:t>Good ICT skills.</w:t>
            </w:r>
          </w:p>
          <w:p w14:paraId="04089CD0" w14:textId="77777777" w:rsidR="00857BA7" w:rsidRDefault="00513BC9">
            <w:pPr>
              <w:rPr>
                <w:sz w:val="20"/>
                <w:szCs w:val="20"/>
              </w:rPr>
            </w:pPr>
            <w:r>
              <w:rPr>
                <w:sz w:val="20"/>
                <w:szCs w:val="20"/>
              </w:rPr>
              <w:t>React to data about students and respond through different teaching strategies.</w:t>
            </w:r>
          </w:p>
          <w:p w14:paraId="59747B01" w14:textId="77777777" w:rsidR="00857BA7" w:rsidRDefault="00857BA7">
            <w:pPr>
              <w:rPr>
                <w:sz w:val="20"/>
                <w:szCs w:val="20"/>
              </w:rPr>
            </w:pPr>
          </w:p>
          <w:p w14:paraId="649FABFA" w14:textId="77777777" w:rsidR="00857BA7" w:rsidRDefault="00513BC9">
            <w:pPr>
              <w:rPr>
                <w:sz w:val="20"/>
                <w:szCs w:val="20"/>
              </w:rPr>
            </w:pPr>
            <w:r>
              <w:rPr>
                <w:sz w:val="20"/>
                <w:szCs w:val="20"/>
              </w:rPr>
              <w:t>Confident familiarity with Programmes of Study and examination specifications at both Key Stages.</w:t>
            </w:r>
          </w:p>
          <w:p w14:paraId="5C95951F" w14:textId="77777777" w:rsidR="00857BA7" w:rsidRDefault="00857BA7">
            <w:pPr>
              <w:rPr>
                <w:sz w:val="20"/>
                <w:szCs w:val="20"/>
              </w:rPr>
            </w:pPr>
          </w:p>
          <w:p w14:paraId="7186B767" w14:textId="77777777" w:rsidR="00857BA7" w:rsidRDefault="00513BC9">
            <w:pPr>
              <w:rPr>
                <w:sz w:val="20"/>
                <w:szCs w:val="20"/>
              </w:rPr>
            </w:pPr>
            <w:r>
              <w:rPr>
                <w:sz w:val="20"/>
                <w:szCs w:val="20"/>
              </w:rPr>
              <w:t>Ability to make high quality reasoned decisions based on available information.</w:t>
            </w:r>
          </w:p>
          <w:p w14:paraId="5836CEE5" w14:textId="77777777" w:rsidR="00857BA7" w:rsidRDefault="00857BA7">
            <w:pPr>
              <w:rPr>
                <w:sz w:val="20"/>
                <w:szCs w:val="20"/>
              </w:rPr>
            </w:pPr>
          </w:p>
          <w:p w14:paraId="49AC175C" w14:textId="77777777" w:rsidR="00857BA7" w:rsidRDefault="00857BA7">
            <w:pPr>
              <w:rPr>
                <w:sz w:val="20"/>
                <w:szCs w:val="20"/>
              </w:rPr>
            </w:pPr>
          </w:p>
          <w:p w14:paraId="6A08FB09" w14:textId="77777777" w:rsidR="00857BA7" w:rsidRDefault="00857BA7">
            <w:pPr>
              <w:rPr>
                <w:sz w:val="20"/>
                <w:szCs w:val="20"/>
              </w:rPr>
            </w:pPr>
          </w:p>
          <w:p w14:paraId="75938792" w14:textId="77777777" w:rsidR="00857BA7" w:rsidRDefault="00513BC9">
            <w:pPr>
              <w:rPr>
                <w:sz w:val="20"/>
                <w:szCs w:val="20"/>
              </w:rPr>
            </w:pPr>
            <w:r>
              <w:rPr>
                <w:sz w:val="20"/>
                <w:szCs w:val="20"/>
              </w:rPr>
              <w:t>Clear expectations of student behaviour and discipline.</w:t>
            </w:r>
          </w:p>
          <w:p w14:paraId="37C4DD2E" w14:textId="77777777" w:rsidR="00857BA7" w:rsidRDefault="00857BA7">
            <w:pPr>
              <w:rPr>
                <w:sz w:val="20"/>
                <w:szCs w:val="20"/>
              </w:rPr>
            </w:pPr>
          </w:p>
          <w:p w14:paraId="16661258" w14:textId="77777777" w:rsidR="00857BA7" w:rsidRDefault="00513BC9">
            <w:pPr>
              <w:rPr>
                <w:rFonts w:ascii="Times New Roman" w:eastAsia="Times New Roman" w:hAnsi="Times New Roman" w:cs="Times New Roman"/>
              </w:rPr>
            </w:pPr>
            <w:r>
              <w:rPr>
                <w:sz w:val="20"/>
                <w:szCs w:val="20"/>
              </w:rPr>
              <w:t>Resilience and the ability to deal with, at times, larger volumes of work</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DA6B45" w14:textId="77777777" w:rsidR="00857BA7" w:rsidRDefault="00513BC9">
            <w:pPr>
              <w:spacing w:after="160" w:line="259" w:lineRule="auto"/>
              <w:rPr>
                <w:sz w:val="20"/>
                <w:szCs w:val="20"/>
              </w:rPr>
            </w:pPr>
            <w:r>
              <w:rPr>
                <w:sz w:val="20"/>
                <w:szCs w:val="20"/>
              </w:rPr>
              <w:lastRenderedPageBreak/>
              <w:t>Experience of teaching other performing arts subjects.</w:t>
            </w:r>
          </w:p>
          <w:p w14:paraId="2A5223D7" w14:textId="77777777" w:rsidR="00857BA7" w:rsidRDefault="00513BC9">
            <w:pPr>
              <w:spacing w:after="160" w:line="259" w:lineRule="auto"/>
              <w:rPr>
                <w:sz w:val="20"/>
                <w:szCs w:val="20"/>
              </w:rPr>
            </w:pPr>
            <w:r>
              <w:rPr>
                <w:sz w:val="20"/>
                <w:szCs w:val="20"/>
              </w:rPr>
              <w:t>Ability to play the piano.</w:t>
            </w:r>
          </w:p>
          <w:p w14:paraId="2C35A68E" w14:textId="77777777" w:rsidR="00857BA7" w:rsidRDefault="00513BC9">
            <w:pPr>
              <w:spacing w:after="160" w:line="259" w:lineRule="auto"/>
              <w:rPr>
                <w:sz w:val="20"/>
                <w:szCs w:val="20"/>
              </w:rPr>
            </w:pPr>
            <w:r>
              <w:rPr>
                <w:sz w:val="20"/>
                <w:szCs w:val="20"/>
              </w:rPr>
              <w:t>Evidence of keeping up to date with educational thinking and knowledge.</w:t>
            </w:r>
          </w:p>
          <w:p w14:paraId="214358F3" w14:textId="77777777" w:rsidR="00857BA7" w:rsidRDefault="00513BC9">
            <w:pPr>
              <w:spacing w:after="160" w:line="259" w:lineRule="auto"/>
              <w:rPr>
                <w:sz w:val="20"/>
                <w:szCs w:val="20"/>
              </w:rPr>
            </w:pPr>
            <w:r>
              <w:rPr>
                <w:sz w:val="20"/>
                <w:szCs w:val="20"/>
              </w:rPr>
              <w:t>Involvement in extra-curricular activities related to this subject area or the wider school community.</w:t>
            </w:r>
          </w:p>
          <w:p w14:paraId="2FB82112" w14:textId="77777777" w:rsidR="00857BA7" w:rsidRDefault="00513BC9">
            <w:pPr>
              <w:spacing w:after="160" w:line="259" w:lineRule="auto"/>
              <w:rPr>
                <w:sz w:val="20"/>
                <w:szCs w:val="20"/>
              </w:rPr>
            </w:pPr>
            <w:r>
              <w:rPr>
                <w:sz w:val="20"/>
                <w:szCs w:val="20"/>
              </w:rPr>
              <w:t>A personal interest in and knowledge of some specialist area related to the effective teaching of the specified subject.</w:t>
            </w:r>
          </w:p>
          <w:p w14:paraId="45D96B42" w14:textId="77777777" w:rsidR="00857BA7" w:rsidRDefault="00513BC9">
            <w:pPr>
              <w:rPr>
                <w:sz w:val="20"/>
                <w:szCs w:val="20"/>
              </w:rPr>
            </w:pPr>
            <w:r>
              <w:rPr>
                <w:sz w:val="20"/>
                <w:szCs w:val="20"/>
              </w:rPr>
              <w:t>Some knowledge of relevant examination specifications.</w:t>
            </w:r>
          </w:p>
          <w:p w14:paraId="40F493E6" w14:textId="77777777" w:rsidR="00857BA7" w:rsidRDefault="00857BA7">
            <w:pPr>
              <w:rPr>
                <w:sz w:val="20"/>
                <w:szCs w:val="20"/>
              </w:rPr>
            </w:pPr>
          </w:p>
          <w:p w14:paraId="01DABEFE" w14:textId="77777777" w:rsidR="00857BA7" w:rsidRDefault="00857BA7">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DC0FC" w14:textId="77777777" w:rsidR="00857BA7" w:rsidRDefault="00513BC9">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3E58CE9" wp14:editId="785BBE01">
                  <wp:extent cx="628650" cy="628650"/>
                  <wp:effectExtent l="0" t="0" r="0" b="0"/>
                  <wp:docPr id="6330" name="image2.png" descr="C:\Users\hinchliffen\AppData\Local\Microsoft\Windows\INetCache\Content.MSO\FB516BD2.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FB516BD2.tmp"/>
                          <pic:cNvPicPr preferRelativeResize="0"/>
                        </pic:nvPicPr>
                        <pic:blipFill>
                          <a:blip r:embed="rId31"/>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729513C3" wp14:editId="5C241327">
                  <wp:extent cx="590550" cy="590550"/>
                  <wp:effectExtent l="0" t="0" r="0" b="0"/>
                  <wp:docPr id="6331" name="image7.png" descr="C:\Users\hinchliffen\AppData\Local\Microsoft\Windows\INetCache\Content.MSO\9F890BB0.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9F890BB0.tmp"/>
                          <pic:cNvPicPr preferRelativeResize="0"/>
                        </pic:nvPicPr>
                        <pic:blipFill>
                          <a:blip r:embed="rId30"/>
                          <a:srcRect/>
                          <a:stretch>
                            <a:fillRect/>
                          </a:stretch>
                        </pic:blipFill>
                        <pic:spPr>
                          <a:xfrm>
                            <a:off x="0" y="0"/>
                            <a:ext cx="590550" cy="590550"/>
                          </a:xfrm>
                          <a:prstGeom prst="rect">
                            <a:avLst/>
                          </a:prstGeom>
                          <a:ln/>
                        </pic:spPr>
                      </pic:pic>
                    </a:graphicData>
                  </a:graphic>
                </wp:inline>
              </w:drawing>
            </w:r>
          </w:p>
        </w:tc>
      </w:tr>
      <w:tr w:rsidR="00857BA7" w14:paraId="5E9537A9" w14:textId="77777777">
        <w:trPr>
          <w:trHeight w:val="3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18FC666C" w14:textId="77777777" w:rsidR="00857BA7" w:rsidRDefault="00513BC9">
            <w:pPr>
              <w:ind w:left="113" w:right="113"/>
              <w:jc w:val="center"/>
              <w:rPr>
                <w:rFonts w:ascii="Times New Roman" w:eastAsia="Times New Roman" w:hAnsi="Times New Roman" w:cs="Times New Roman"/>
              </w:rPr>
            </w:pPr>
            <w:r>
              <w:rPr>
                <w:b/>
                <w:bCs/>
                <w:sz w:val="20"/>
                <w:szCs w:val="20"/>
              </w:rPr>
              <w:t>Personal Qualities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F1FCED" w14:textId="77777777" w:rsidR="00857BA7" w:rsidRDefault="00513BC9">
            <w:pPr>
              <w:rPr>
                <w:sz w:val="20"/>
                <w:szCs w:val="20"/>
              </w:rPr>
            </w:pPr>
            <w:r>
              <w:rPr>
                <w:sz w:val="20"/>
                <w:szCs w:val="20"/>
              </w:rPr>
              <w:t>Reliability and punctuality.</w:t>
            </w:r>
          </w:p>
          <w:p w14:paraId="4F80D2B5" w14:textId="77777777" w:rsidR="00857BA7" w:rsidRDefault="00857BA7">
            <w:pPr>
              <w:rPr>
                <w:rFonts w:ascii="Times New Roman" w:eastAsia="Times New Roman" w:hAnsi="Times New Roman" w:cs="Times New Roman"/>
              </w:rPr>
            </w:pPr>
          </w:p>
          <w:p w14:paraId="1C2055F4" w14:textId="77777777" w:rsidR="00857BA7" w:rsidRDefault="00513BC9">
            <w:pPr>
              <w:rPr>
                <w:sz w:val="20"/>
                <w:szCs w:val="20"/>
              </w:rPr>
            </w:pPr>
            <w:r>
              <w:rPr>
                <w:sz w:val="20"/>
                <w:szCs w:val="20"/>
              </w:rPr>
              <w:t>Initiative.</w:t>
            </w:r>
          </w:p>
          <w:p w14:paraId="1F8E3035" w14:textId="77777777" w:rsidR="00857BA7" w:rsidRDefault="00857BA7">
            <w:pPr>
              <w:rPr>
                <w:rFonts w:ascii="Times New Roman" w:eastAsia="Times New Roman" w:hAnsi="Times New Roman" w:cs="Times New Roman"/>
              </w:rPr>
            </w:pPr>
          </w:p>
          <w:p w14:paraId="2CDC2E6E" w14:textId="77777777" w:rsidR="00857BA7" w:rsidRDefault="00513BC9">
            <w:pPr>
              <w:rPr>
                <w:sz w:val="20"/>
                <w:szCs w:val="20"/>
              </w:rPr>
            </w:pPr>
            <w:r>
              <w:rPr>
                <w:sz w:val="20"/>
                <w:szCs w:val="20"/>
              </w:rPr>
              <w:t>Ability to work consistently with the policies and procedures of the school.</w:t>
            </w:r>
          </w:p>
          <w:p w14:paraId="15EE0F40" w14:textId="77777777" w:rsidR="00857BA7" w:rsidRDefault="00857BA7">
            <w:pPr>
              <w:rPr>
                <w:rFonts w:ascii="Times New Roman" w:eastAsia="Times New Roman" w:hAnsi="Times New Roman" w:cs="Times New Roman"/>
              </w:rPr>
            </w:pPr>
          </w:p>
          <w:p w14:paraId="68CBC331" w14:textId="77777777" w:rsidR="00857BA7" w:rsidRDefault="00513BC9">
            <w:pPr>
              <w:rPr>
                <w:sz w:val="20"/>
                <w:szCs w:val="20"/>
              </w:rPr>
            </w:pPr>
            <w:r>
              <w:rPr>
                <w:sz w:val="20"/>
                <w:szCs w:val="20"/>
              </w:rPr>
              <w:t>Commitment to succeed and to see others succeed.</w:t>
            </w:r>
            <w:r>
              <w:t xml:space="preserve"> </w:t>
            </w:r>
            <w:r>
              <w:rPr>
                <w:sz w:val="20"/>
                <w:szCs w:val="20"/>
              </w:rPr>
              <w:t>Commitment to further development of self and others.</w:t>
            </w:r>
          </w:p>
          <w:p w14:paraId="6C0C30CD" w14:textId="77777777" w:rsidR="00857BA7" w:rsidRDefault="00857BA7">
            <w:pPr>
              <w:rPr>
                <w:rFonts w:ascii="Times New Roman" w:eastAsia="Times New Roman" w:hAnsi="Times New Roman" w:cs="Times New Roman"/>
              </w:rPr>
            </w:pPr>
          </w:p>
          <w:p w14:paraId="2AB907EF" w14:textId="77777777" w:rsidR="00857BA7" w:rsidRDefault="00513BC9">
            <w:pPr>
              <w:rPr>
                <w:sz w:val="20"/>
                <w:szCs w:val="20"/>
              </w:rPr>
            </w:pPr>
            <w:r>
              <w:rPr>
                <w:sz w:val="20"/>
                <w:szCs w:val="20"/>
              </w:rPr>
              <w:t>Ability to work well with colleagues.</w:t>
            </w:r>
          </w:p>
          <w:p w14:paraId="17721F30" w14:textId="77777777" w:rsidR="00857BA7" w:rsidRDefault="00857BA7">
            <w:pPr>
              <w:rPr>
                <w:rFonts w:ascii="Times New Roman" w:eastAsia="Times New Roman" w:hAnsi="Times New Roman" w:cs="Times New Roman"/>
              </w:rPr>
            </w:pPr>
          </w:p>
          <w:p w14:paraId="1023333B" w14:textId="77777777" w:rsidR="00857BA7" w:rsidRDefault="00513BC9">
            <w:pPr>
              <w:rPr>
                <w:rFonts w:ascii="Times New Roman" w:eastAsia="Times New Roman" w:hAnsi="Times New Roman" w:cs="Times New Roman"/>
              </w:rPr>
            </w:pPr>
            <w:r>
              <w:rPr>
                <w:sz w:val="20"/>
                <w:szCs w:val="20"/>
              </w:rPr>
              <w:t>An enthusiastic, positive, encouraging classroom presence.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711A27" w14:textId="77777777" w:rsidR="00857BA7" w:rsidRDefault="00513BC9">
            <w:pPr>
              <w:rPr>
                <w:sz w:val="20"/>
                <w:szCs w:val="20"/>
              </w:rPr>
            </w:pPr>
            <w:r>
              <w:rPr>
                <w:sz w:val="20"/>
                <w:szCs w:val="20"/>
              </w:rPr>
              <w:t>Sense of humour, resilience and resourcefulness.</w:t>
            </w:r>
          </w:p>
          <w:p w14:paraId="5B051B17" w14:textId="77777777" w:rsidR="00857BA7" w:rsidRDefault="00857BA7">
            <w:pPr>
              <w:rPr>
                <w:rFonts w:ascii="Times New Roman" w:eastAsia="Times New Roman" w:hAnsi="Times New Roman" w:cs="Times New Roman"/>
              </w:rPr>
            </w:pPr>
          </w:p>
          <w:p w14:paraId="6DED21C9" w14:textId="77777777" w:rsidR="00857BA7" w:rsidRDefault="00513BC9">
            <w:pPr>
              <w:rPr>
                <w:rFonts w:ascii="Times New Roman" w:eastAsia="Times New Roman" w:hAnsi="Times New Roman" w:cs="Times New Roman"/>
              </w:rPr>
            </w:pPr>
            <w:r>
              <w:rPr>
                <w:sz w:val="20"/>
                <w:szCs w:val="20"/>
              </w:rPr>
              <w:t>Imagination, innovation and initiative.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361375" w14:textId="77777777" w:rsidR="00857BA7" w:rsidRDefault="00513BC9">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EFFADFC" wp14:editId="61C28F2F">
                  <wp:extent cx="628650" cy="628650"/>
                  <wp:effectExtent l="0" t="0" r="0" b="0"/>
                  <wp:docPr id="6332" name="image2.png" descr="C:\Users\hinchliffen\AppData\Local\Microsoft\Windows\INetCache\Content.MSO\F0455D3E.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F0455D3E.tmp"/>
                          <pic:cNvPicPr preferRelativeResize="0"/>
                        </pic:nvPicPr>
                        <pic:blipFill>
                          <a:blip r:embed="rId31"/>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7FFBFAFA" wp14:editId="00D84129">
                  <wp:extent cx="590550" cy="590550"/>
                  <wp:effectExtent l="0" t="0" r="0" b="0"/>
                  <wp:docPr id="6333" name="image7.png" descr="C:\Users\hinchliffen\AppData\Local\Microsoft\Windows\INetCache\Content.MSO\82F63BFC.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82F63BFC.tmp"/>
                          <pic:cNvPicPr preferRelativeResize="0"/>
                        </pic:nvPicPr>
                        <pic:blipFill>
                          <a:blip r:embed="rId30"/>
                          <a:srcRect/>
                          <a:stretch>
                            <a:fillRect/>
                          </a:stretch>
                        </pic:blipFill>
                        <pic:spPr>
                          <a:xfrm>
                            <a:off x="0" y="0"/>
                            <a:ext cx="590550" cy="590550"/>
                          </a:xfrm>
                          <a:prstGeom prst="rect">
                            <a:avLst/>
                          </a:prstGeom>
                          <a:ln/>
                        </pic:spPr>
                      </pic:pic>
                    </a:graphicData>
                  </a:graphic>
                </wp:inline>
              </w:drawing>
            </w:r>
            <w:r>
              <w:rPr>
                <w:noProof/>
              </w:rPr>
              <w:drawing>
                <wp:inline distT="0" distB="0" distL="0" distR="0" wp14:anchorId="03486A96" wp14:editId="0C2DA1D0">
                  <wp:extent cx="438150" cy="590550"/>
                  <wp:effectExtent l="0" t="0" r="0" b="0"/>
                  <wp:docPr id="6334" name="image24.png" descr="C:\Users\hinchliffen\AppData\Local\Microsoft\Windows\INetCache\Content.MSO\B5558F6A.tmp"/>
                  <wp:cNvGraphicFramePr/>
                  <a:graphic xmlns:a="http://schemas.openxmlformats.org/drawingml/2006/main">
                    <a:graphicData uri="http://schemas.openxmlformats.org/drawingml/2006/picture">
                      <pic:pic xmlns:pic="http://schemas.openxmlformats.org/drawingml/2006/picture">
                        <pic:nvPicPr>
                          <pic:cNvPr id="0" name="image24.png" descr="C:\Users\hinchliffen\AppData\Local\Microsoft\Windows\INetCache\Content.MSO\B5558F6A.tmp"/>
                          <pic:cNvPicPr preferRelativeResize="0"/>
                        </pic:nvPicPr>
                        <pic:blipFill>
                          <a:blip r:embed="rId29"/>
                          <a:srcRect/>
                          <a:stretch>
                            <a:fillRect/>
                          </a:stretch>
                        </pic:blipFill>
                        <pic:spPr>
                          <a:xfrm>
                            <a:off x="0" y="0"/>
                            <a:ext cx="438150" cy="590550"/>
                          </a:xfrm>
                          <a:prstGeom prst="rect">
                            <a:avLst/>
                          </a:prstGeom>
                          <a:ln/>
                        </pic:spPr>
                      </pic:pic>
                    </a:graphicData>
                  </a:graphic>
                </wp:inline>
              </w:drawing>
            </w:r>
          </w:p>
        </w:tc>
      </w:tr>
      <w:tr w:rsidR="00857BA7" w14:paraId="77958D62" w14:textId="77777777">
        <w:trPr>
          <w:trHeight w:val="1134"/>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1D85252A" w14:textId="77777777" w:rsidR="00857BA7" w:rsidRDefault="00513BC9">
            <w:pPr>
              <w:ind w:left="113" w:right="113"/>
              <w:jc w:val="center"/>
              <w:rPr>
                <w:rFonts w:ascii="Times New Roman" w:eastAsia="Times New Roman" w:hAnsi="Times New Roman" w:cs="Times New Roman"/>
              </w:rPr>
            </w:pPr>
            <w:r>
              <w:rPr>
                <w:b/>
                <w:bCs/>
                <w:sz w:val="20"/>
                <w:szCs w:val="20"/>
              </w:rPr>
              <w:t>Health</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F7CC6" w14:textId="77777777" w:rsidR="00857BA7" w:rsidRDefault="00513BC9">
            <w:pPr>
              <w:rPr>
                <w:rFonts w:ascii="Times New Roman" w:eastAsia="Times New Roman" w:hAnsi="Times New Roman" w:cs="Times New Roman"/>
              </w:rPr>
            </w:pPr>
            <w:r>
              <w:rPr>
                <w:sz w:val="20"/>
                <w:szCs w:val="20"/>
              </w:rPr>
              <w:t>Good general health.</w:t>
            </w:r>
          </w:p>
          <w:p w14:paraId="59927A77" w14:textId="77777777" w:rsidR="00857BA7" w:rsidRDefault="00513BC9">
            <w:pPr>
              <w:rPr>
                <w:rFonts w:ascii="Times New Roman" w:eastAsia="Times New Roman" w:hAnsi="Times New Roman" w:cs="Times New Roman"/>
              </w:rPr>
            </w:pPr>
            <w:r>
              <w:rPr>
                <w:sz w:val="20"/>
                <w:szCs w:val="20"/>
              </w:rPr>
              <w:t>Good attendance.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10C75" w14:textId="77777777" w:rsidR="00857BA7" w:rsidRDefault="00857BA7">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F7CD8F" w14:textId="77777777" w:rsidR="00857BA7" w:rsidRDefault="00513BC9">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DA552B5" wp14:editId="5A62C669">
                  <wp:extent cx="438150" cy="590550"/>
                  <wp:effectExtent l="0" t="0" r="0" b="0"/>
                  <wp:docPr id="6335" name="image24.png" descr="C:\Users\hinchliffen\AppData\Local\Microsoft\Windows\INetCache\Content.MSO\5A4F2B08.tmp"/>
                  <wp:cNvGraphicFramePr/>
                  <a:graphic xmlns:a="http://schemas.openxmlformats.org/drawingml/2006/main">
                    <a:graphicData uri="http://schemas.openxmlformats.org/drawingml/2006/picture">
                      <pic:pic xmlns:pic="http://schemas.openxmlformats.org/drawingml/2006/picture">
                        <pic:nvPicPr>
                          <pic:cNvPr id="0" name="image24.png" descr="C:\Users\hinchliffen\AppData\Local\Microsoft\Windows\INetCache\Content.MSO\5A4F2B08.tmp"/>
                          <pic:cNvPicPr preferRelativeResize="0"/>
                        </pic:nvPicPr>
                        <pic:blipFill>
                          <a:blip r:embed="rId29"/>
                          <a:srcRect/>
                          <a:stretch>
                            <a:fillRect/>
                          </a:stretch>
                        </pic:blipFill>
                        <pic:spPr>
                          <a:xfrm>
                            <a:off x="0" y="0"/>
                            <a:ext cx="438150" cy="590550"/>
                          </a:xfrm>
                          <a:prstGeom prst="rect">
                            <a:avLst/>
                          </a:prstGeom>
                          <a:ln/>
                        </pic:spPr>
                      </pic:pic>
                    </a:graphicData>
                  </a:graphic>
                </wp:inline>
              </w:drawing>
            </w:r>
            <w:r>
              <w:rPr>
                <w:noProof/>
              </w:rPr>
              <w:drawing>
                <wp:inline distT="0" distB="0" distL="0" distR="0" wp14:anchorId="1A629705" wp14:editId="53484B5E">
                  <wp:extent cx="561975" cy="542925"/>
                  <wp:effectExtent l="0" t="0" r="0" b="0"/>
                  <wp:docPr id="6337" name="image4.png" descr="C:\Users\hinchliffen\AppData\Local\Microsoft\Windows\INetCache\Content.MSO\3393AE56.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3393AE56.tmp"/>
                          <pic:cNvPicPr preferRelativeResize="0"/>
                        </pic:nvPicPr>
                        <pic:blipFill>
                          <a:blip r:embed="rId28"/>
                          <a:srcRect/>
                          <a:stretch>
                            <a:fillRect/>
                          </a:stretch>
                        </pic:blipFill>
                        <pic:spPr>
                          <a:xfrm>
                            <a:off x="0" y="0"/>
                            <a:ext cx="561975" cy="542925"/>
                          </a:xfrm>
                          <a:prstGeom prst="rect">
                            <a:avLst/>
                          </a:prstGeom>
                          <a:ln/>
                        </pic:spPr>
                      </pic:pic>
                    </a:graphicData>
                  </a:graphic>
                </wp:inline>
              </w:drawing>
            </w:r>
          </w:p>
        </w:tc>
      </w:tr>
    </w:tbl>
    <w:p w14:paraId="3F5DEFC6" w14:textId="77777777" w:rsidR="00857BA7" w:rsidRDefault="00857BA7">
      <w:pPr>
        <w:spacing w:after="0" w:line="240" w:lineRule="auto"/>
        <w:rPr>
          <w:rFonts w:ascii="Times New Roman" w:eastAsia="Times New Roman" w:hAnsi="Times New Roman" w:cs="Times New Roman"/>
          <w:sz w:val="24"/>
          <w:szCs w:val="24"/>
        </w:rPr>
      </w:pPr>
    </w:p>
    <w:tbl>
      <w:tblPr>
        <w:tblStyle w:val="aff7"/>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277"/>
        <w:gridCol w:w="1069"/>
        <w:gridCol w:w="1624"/>
      </w:tblGrid>
      <w:tr w:rsidR="00857BA7" w14:paraId="4EF12FAA" w14:textId="77777777">
        <w:trPr>
          <w:jc w:val="center"/>
        </w:trPr>
        <w:tc>
          <w:tcPr>
            <w:tcW w:w="1979" w:type="dxa"/>
            <w:tcMar>
              <w:top w:w="0" w:type="dxa"/>
              <w:left w:w="115" w:type="dxa"/>
              <w:bottom w:w="0" w:type="dxa"/>
              <w:right w:w="115" w:type="dxa"/>
            </w:tcMar>
          </w:tcPr>
          <w:p w14:paraId="11C46390" w14:textId="77777777" w:rsidR="00857BA7" w:rsidRDefault="00513BC9">
            <w:pPr>
              <w:jc w:val="center"/>
              <w:rPr>
                <w:rFonts w:ascii="Times New Roman" w:eastAsia="Times New Roman" w:hAnsi="Times New Roman" w:cs="Times New Roman"/>
              </w:rPr>
            </w:pPr>
            <w:r>
              <w:rPr>
                <w:b/>
                <w:bCs/>
                <w:i/>
                <w:iCs/>
              </w:rPr>
              <w:t>Application</w:t>
            </w:r>
          </w:p>
        </w:tc>
        <w:tc>
          <w:tcPr>
            <w:tcW w:w="1277" w:type="dxa"/>
            <w:tcMar>
              <w:top w:w="0" w:type="dxa"/>
              <w:left w:w="115" w:type="dxa"/>
              <w:bottom w:w="0" w:type="dxa"/>
              <w:right w:w="115" w:type="dxa"/>
            </w:tcMar>
          </w:tcPr>
          <w:p w14:paraId="362C3C9E" w14:textId="77777777" w:rsidR="00857BA7" w:rsidRDefault="00513BC9">
            <w:pPr>
              <w:jc w:val="center"/>
              <w:rPr>
                <w:rFonts w:ascii="Times New Roman" w:eastAsia="Times New Roman" w:hAnsi="Times New Roman" w:cs="Times New Roman"/>
              </w:rPr>
            </w:pPr>
            <w:r>
              <w:rPr>
                <w:b/>
                <w:bCs/>
                <w:i/>
                <w:iCs/>
              </w:rPr>
              <w:t>Reference</w:t>
            </w:r>
          </w:p>
        </w:tc>
        <w:tc>
          <w:tcPr>
            <w:tcW w:w="1069" w:type="dxa"/>
            <w:tcMar>
              <w:top w:w="0" w:type="dxa"/>
              <w:left w:w="115" w:type="dxa"/>
              <w:bottom w:w="0" w:type="dxa"/>
              <w:right w:w="115" w:type="dxa"/>
            </w:tcMar>
          </w:tcPr>
          <w:p w14:paraId="5A1E40CE" w14:textId="77777777" w:rsidR="00857BA7" w:rsidRDefault="00513BC9">
            <w:pPr>
              <w:jc w:val="center"/>
              <w:rPr>
                <w:rFonts w:ascii="Times New Roman" w:eastAsia="Times New Roman" w:hAnsi="Times New Roman" w:cs="Times New Roman"/>
              </w:rPr>
            </w:pPr>
            <w:r>
              <w:rPr>
                <w:b/>
                <w:bCs/>
                <w:i/>
                <w:iCs/>
              </w:rPr>
              <w:t>Lesson</w:t>
            </w:r>
          </w:p>
        </w:tc>
        <w:tc>
          <w:tcPr>
            <w:tcW w:w="1624" w:type="dxa"/>
            <w:tcMar>
              <w:top w:w="0" w:type="dxa"/>
              <w:left w:w="115" w:type="dxa"/>
              <w:bottom w:w="0" w:type="dxa"/>
              <w:right w:w="115" w:type="dxa"/>
            </w:tcMar>
          </w:tcPr>
          <w:p w14:paraId="55A8FCA5" w14:textId="77777777" w:rsidR="00857BA7" w:rsidRDefault="00513BC9">
            <w:pPr>
              <w:jc w:val="center"/>
              <w:rPr>
                <w:rFonts w:ascii="Times New Roman" w:eastAsia="Times New Roman" w:hAnsi="Times New Roman" w:cs="Times New Roman"/>
              </w:rPr>
            </w:pPr>
            <w:r>
              <w:rPr>
                <w:b/>
                <w:bCs/>
                <w:i/>
                <w:iCs/>
              </w:rPr>
              <w:t>Interview</w:t>
            </w:r>
          </w:p>
        </w:tc>
      </w:tr>
      <w:tr w:rsidR="00857BA7" w14:paraId="5C8CA953" w14:textId="77777777">
        <w:trPr>
          <w:jc w:val="center"/>
        </w:trPr>
        <w:tc>
          <w:tcPr>
            <w:tcW w:w="1979" w:type="dxa"/>
            <w:tcMar>
              <w:top w:w="0" w:type="dxa"/>
              <w:left w:w="115" w:type="dxa"/>
              <w:bottom w:w="0" w:type="dxa"/>
              <w:right w:w="115" w:type="dxa"/>
            </w:tcMar>
          </w:tcPr>
          <w:p w14:paraId="15BE71EA" w14:textId="77777777" w:rsidR="00857BA7" w:rsidRDefault="00513BC9">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178049F7" wp14:editId="2FA24307">
                  <wp:extent cx="381000" cy="371475"/>
                  <wp:effectExtent l="0" t="0" r="0" b="0"/>
                  <wp:docPr id="6338" name="image5.png" descr="C:\Users\hinchliffen\AppData\Local\Microsoft\Windows\INetCache\Content.MSO\FC0E64D4.tmp"/>
                  <wp:cNvGraphicFramePr/>
                  <a:graphic xmlns:a="http://schemas.openxmlformats.org/drawingml/2006/main">
                    <a:graphicData uri="http://schemas.openxmlformats.org/drawingml/2006/picture">
                      <pic:pic xmlns:pic="http://schemas.openxmlformats.org/drawingml/2006/picture">
                        <pic:nvPicPr>
                          <pic:cNvPr id="0" name="image5.png" descr="C:\Users\hinchliffen\AppData\Local\Microsoft\Windows\INetCache\Content.MSO\FC0E64D4.tmp"/>
                          <pic:cNvPicPr preferRelativeResize="0"/>
                        </pic:nvPicPr>
                        <pic:blipFill>
                          <a:blip r:embed="rId32"/>
                          <a:srcRect/>
                          <a:stretch>
                            <a:fillRect/>
                          </a:stretch>
                        </pic:blipFill>
                        <pic:spPr>
                          <a:xfrm>
                            <a:off x="0" y="0"/>
                            <a:ext cx="381000" cy="371475"/>
                          </a:xfrm>
                          <a:prstGeom prst="rect">
                            <a:avLst/>
                          </a:prstGeom>
                          <a:ln/>
                        </pic:spPr>
                      </pic:pic>
                    </a:graphicData>
                  </a:graphic>
                </wp:inline>
              </w:drawing>
            </w:r>
          </w:p>
        </w:tc>
        <w:tc>
          <w:tcPr>
            <w:tcW w:w="1277" w:type="dxa"/>
            <w:tcMar>
              <w:top w:w="0" w:type="dxa"/>
              <w:left w:w="115" w:type="dxa"/>
              <w:bottom w:w="0" w:type="dxa"/>
              <w:right w:w="115" w:type="dxa"/>
            </w:tcMar>
          </w:tcPr>
          <w:p w14:paraId="4624D9BA" w14:textId="77777777" w:rsidR="00857BA7" w:rsidRDefault="00513BC9">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7EF22327" wp14:editId="2A3B978A">
                  <wp:extent cx="438150" cy="590550"/>
                  <wp:effectExtent l="0" t="0" r="0" b="0"/>
                  <wp:docPr id="6339" name="image24.png" descr="C:\Users\hinchliffen\AppData\Local\Microsoft\Windows\INetCache\Content.MSO\AC362602.tmp"/>
                  <wp:cNvGraphicFramePr/>
                  <a:graphic xmlns:a="http://schemas.openxmlformats.org/drawingml/2006/main">
                    <a:graphicData uri="http://schemas.openxmlformats.org/drawingml/2006/picture">
                      <pic:pic xmlns:pic="http://schemas.openxmlformats.org/drawingml/2006/picture">
                        <pic:nvPicPr>
                          <pic:cNvPr id="0" name="image24.png" descr="C:\Users\hinchliffen\AppData\Local\Microsoft\Windows\INetCache\Content.MSO\AC362602.tmp"/>
                          <pic:cNvPicPr preferRelativeResize="0"/>
                        </pic:nvPicPr>
                        <pic:blipFill>
                          <a:blip r:embed="rId29"/>
                          <a:srcRect/>
                          <a:stretch>
                            <a:fillRect/>
                          </a:stretch>
                        </pic:blipFill>
                        <pic:spPr>
                          <a:xfrm>
                            <a:off x="0" y="0"/>
                            <a:ext cx="438150" cy="590550"/>
                          </a:xfrm>
                          <a:prstGeom prst="rect">
                            <a:avLst/>
                          </a:prstGeom>
                          <a:ln/>
                        </pic:spPr>
                      </pic:pic>
                    </a:graphicData>
                  </a:graphic>
                </wp:inline>
              </w:drawing>
            </w:r>
          </w:p>
        </w:tc>
        <w:tc>
          <w:tcPr>
            <w:tcW w:w="1069" w:type="dxa"/>
            <w:tcMar>
              <w:top w:w="0" w:type="dxa"/>
              <w:left w:w="115" w:type="dxa"/>
              <w:bottom w:w="0" w:type="dxa"/>
              <w:right w:w="115" w:type="dxa"/>
            </w:tcMar>
          </w:tcPr>
          <w:p w14:paraId="0EC1857F" w14:textId="77777777" w:rsidR="00857BA7" w:rsidRDefault="00513BC9">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B315316" wp14:editId="3E4D578C">
                  <wp:extent cx="628650" cy="628650"/>
                  <wp:effectExtent l="0" t="0" r="0" b="0"/>
                  <wp:docPr id="6350" name="image2.png" descr="C:\Users\hinchliffen\AppData\Local\Microsoft\Windows\INetCache\Content.MSO\A3F13560.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A3F13560.tmp"/>
                          <pic:cNvPicPr preferRelativeResize="0"/>
                        </pic:nvPicPr>
                        <pic:blipFill>
                          <a:blip r:embed="rId31"/>
                          <a:srcRect/>
                          <a:stretch>
                            <a:fillRect/>
                          </a:stretch>
                        </pic:blipFill>
                        <pic:spPr>
                          <a:xfrm>
                            <a:off x="0" y="0"/>
                            <a:ext cx="628650" cy="628650"/>
                          </a:xfrm>
                          <a:prstGeom prst="rect">
                            <a:avLst/>
                          </a:prstGeom>
                          <a:ln/>
                        </pic:spPr>
                      </pic:pic>
                    </a:graphicData>
                  </a:graphic>
                </wp:inline>
              </w:drawing>
            </w:r>
          </w:p>
        </w:tc>
        <w:tc>
          <w:tcPr>
            <w:tcW w:w="1624" w:type="dxa"/>
            <w:tcMar>
              <w:top w:w="0" w:type="dxa"/>
              <w:left w:w="115" w:type="dxa"/>
              <w:bottom w:w="0" w:type="dxa"/>
              <w:right w:w="115" w:type="dxa"/>
            </w:tcMar>
          </w:tcPr>
          <w:p w14:paraId="312B1335" w14:textId="77777777" w:rsidR="00857BA7" w:rsidRDefault="00513BC9">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3824668F" wp14:editId="677F477A">
                  <wp:extent cx="400050" cy="409575"/>
                  <wp:effectExtent l="0" t="0" r="0" b="0"/>
                  <wp:docPr id="6351" name="image21.png" descr="C:\Users\hinchliffen\AppData\Local\Microsoft\Windows\INetCache\Content.MSO\3684226E.tmp"/>
                  <wp:cNvGraphicFramePr/>
                  <a:graphic xmlns:a="http://schemas.openxmlformats.org/drawingml/2006/main">
                    <a:graphicData uri="http://schemas.openxmlformats.org/drawingml/2006/picture">
                      <pic:pic xmlns:pic="http://schemas.openxmlformats.org/drawingml/2006/picture">
                        <pic:nvPicPr>
                          <pic:cNvPr id="0" name="image21.png" descr="C:\Users\hinchliffen\AppData\Local\Microsoft\Windows\INetCache\Content.MSO\3684226E.tmp"/>
                          <pic:cNvPicPr preferRelativeResize="0"/>
                        </pic:nvPicPr>
                        <pic:blipFill>
                          <a:blip r:embed="rId33"/>
                          <a:srcRect/>
                          <a:stretch>
                            <a:fillRect/>
                          </a:stretch>
                        </pic:blipFill>
                        <pic:spPr>
                          <a:xfrm>
                            <a:off x="0" y="0"/>
                            <a:ext cx="400050" cy="409575"/>
                          </a:xfrm>
                          <a:prstGeom prst="rect">
                            <a:avLst/>
                          </a:prstGeom>
                          <a:ln/>
                        </pic:spPr>
                      </pic:pic>
                    </a:graphicData>
                  </a:graphic>
                </wp:inline>
              </w:drawing>
            </w:r>
          </w:p>
        </w:tc>
      </w:tr>
    </w:tbl>
    <w:p w14:paraId="1B48C386" w14:textId="77777777" w:rsidR="00857BA7" w:rsidRDefault="00857BA7">
      <w:pPr>
        <w:spacing w:after="0" w:line="240" w:lineRule="auto"/>
        <w:rPr>
          <w:sz w:val="24"/>
          <w:szCs w:val="24"/>
        </w:rPr>
      </w:pPr>
    </w:p>
    <w:p w14:paraId="5181B482" w14:textId="77777777" w:rsidR="00857BA7" w:rsidRDefault="00857BA7">
      <w:pPr>
        <w:spacing w:after="0" w:line="240" w:lineRule="auto"/>
        <w:rPr>
          <w:sz w:val="24"/>
          <w:szCs w:val="24"/>
        </w:rPr>
      </w:pPr>
    </w:p>
    <w:sectPr w:rsidR="00857BA7">
      <w:headerReference w:type="default" r:id="rId34"/>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67990" w14:textId="77777777" w:rsidR="00455A73" w:rsidRDefault="00455A73">
      <w:pPr>
        <w:spacing w:after="0" w:line="240" w:lineRule="auto"/>
      </w:pPr>
      <w:r>
        <w:separator/>
      </w:r>
    </w:p>
  </w:endnote>
  <w:endnote w:type="continuationSeparator" w:id="0">
    <w:p w14:paraId="2CE25620" w14:textId="77777777" w:rsidR="00455A73" w:rsidRDefault="00455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BF51151-F224-4D52-8B09-32FD2C1534E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33B10EC-21EF-4E89-AA38-7A301C8F3120}"/>
    <w:embedBold r:id="rId3" w:fontKey="{9D18E49E-DA3A-4FD6-8F3C-FCEC17BF6456}"/>
    <w:embedBoldItalic r:id="rId4" w:fontKey="{D33A41EA-E24A-484E-B63E-8E0D9AD40CE8}"/>
  </w:font>
  <w:font w:name="Twentieth Centur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embedBold r:id="rId5" w:fontKey="{B9C54D23-9B9B-48FA-BBB4-B7DCD19EB586}"/>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6" w:fontKey="{C58DD3CE-B2C2-4385-B85E-FEF24A9DCBCF}"/>
  </w:font>
  <w:font w:name="Georgia">
    <w:panose1 w:val="02040502050405020303"/>
    <w:charset w:val="00"/>
    <w:family w:val="roman"/>
    <w:pitch w:val="variable"/>
    <w:sig w:usb0="00000287" w:usb1="00000000" w:usb2="00000000" w:usb3="00000000" w:csb0="0000009F" w:csb1="00000000"/>
    <w:embedItalic r:id="rId7" w:fontKey="{FB745168-4B35-4F1D-9989-EAF8EA76440A}"/>
  </w:font>
  <w:font w:name="Poppins">
    <w:charset w:val="00"/>
    <w:family w:val="auto"/>
    <w:pitch w:val="variable"/>
    <w:sig w:usb0="00008007" w:usb1="00000000" w:usb2="00000000" w:usb3="00000000" w:csb0="00000093" w:csb1="00000000"/>
    <w:embedRegular r:id="rId8" w:fontKey="{C849C329-36B0-4A9C-A377-59AEBD20EBC5}"/>
    <w:embedBold r:id="rId9" w:fontKey="{32096D11-953D-48C0-AD7C-25A8377C97E7}"/>
  </w:font>
  <w:font w:name="Calibri Light">
    <w:panose1 w:val="020F0302020204030204"/>
    <w:charset w:val="00"/>
    <w:family w:val="swiss"/>
    <w:pitch w:val="variable"/>
    <w:sig w:usb0="E4002EFF" w:usb1="C000247B" w:usb2="00000009" w:usb3="00000000" w:csb0="000001FF" w:csb1="00000000"/>
    <w:embedRegular r:id="rId10" w:fontKey="{5B2344B0-5043-42EC-B2FE-60F4967873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86B56" w14:textId="77777777" w:rsidR="00455A73" w:rsidRDefault="00455A73">
      <w:pPr>
        <w:spacing w:after="0" w:line="240" w:lineRule="auto"/>
      </w:pPr>
      <w:r>
        <w:separator/>
      </w:r>
    </w:p>
  </w:footnote>
  <w:footnote w:type="continuationSeparator" w:id="0">
    <w:p w14:paraId="6E5C9D17" w14:textId="77777777" w:rsidR="00455A73" w:rsidRDefault="00455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DA974" w14:textId="77777777" w:rsidR="00857BA7" w:rsidRDefault="00513BC9">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556E172E" wp14:editId="7B7C13ED">
              <wp:simplePos x="0" y="0"/>
              <wp:positionH relativeFrom="column">
                <wp:posOffset>-906460</wp:posOffset>
              </wp:positionH>
              <wp:positionV relativeFrom="paragraph">
                <wp:posOffset>20638</wp:posOffset>
              </wp:positionV>
              <wp:extent cx="12258675" cy="224155"/>
              <wp:effectExtent l="0" t="0" r="0" b="0"/>
              <wp:wrapNone/>
              <wp:docPr id="6320" name="Rectangle 6320"/>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25D0B43E" w14:textId="77777777" w:rsidR="00857BA7" w:rsidRDefault="00857BA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56E172E" id="Rectangle 6320" o:spid="_x0000_s1030" style="position:absolute;margin-left:-71.35pt;margin-top:1.65pt;width:965.25pt;height:17.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" fillcolor="#228099" stroked="f">
              <v:textbox inset="2.53958mm,2.53958mm,2.53958mm,2.53958mm">
                <w:txbxContent>
                  <w:p w14:paraId="25D0B43E" w14:textId="77777777" w:rsidR="00857BA7" w:rsidRDefault="00857BA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62157198" wp14:editId="6BB3AFDB">
              <wp:simplePos x="0" y="0"/>
              <wp:positionH relativeFrom="column">
                <wp:posOffset>-906460</wp:posOffset>
              </wp:positionH>
              <wp:positionV relativeFrom="paragraph">
                <wp:posOffset>-449259</wp:posOffset>
              </wp:positionV>
              <wp:extent cx="12258675" cy="457200"/>
              <wp:effectExtent l="0" t="0" r="0" b="0"/>
              <wp:wrapNone/>
              <wp:docPr id="6318" name="Rectangle 6318"/>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48400302" w14:textId="77777777" w:rsidR="00857BA7" w:rsidRDefault="00857BA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2157198" id="Rectangle 6318" o:spid="_x0000_s1031" style="position:absolute;margin-left:-71.35pt;margin-top:-35.35pt;width:965.2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" fillcolor="black [3200]" stroked="f">
              <v:textbox inset="2.53958mm,2.53958mm,2.53958mm,2.53958mm">
                <w:txbxContent>
                  <w:p w14:paraId="48400302" w14:textId="77777777" w:rsidR="00857BA7" w:rsidRDefault="00857BA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676E4404" wp14:editId="0C34372E">
              <wp:simplePos x="0" y="0"/>
              <wp:positionH relativeFrom="column">
                <wp:posOffset>-906460</wp:posOffset>
              </wp:positionH>
              <wp:positionV relativeFrom="paragraph">
                <wp:posOffset>-55560</wp:posOffset>
              </wp:positionV>
              <wp:extent cx="12258675" cy="224155"/>
              <wp:effectExtent l="0" t="0" r="0" b="0"/>
              <wp:wrapNone/>
              <wp:docPr id="6322" name="Rectangle 6322"/>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1AD32330" w14:textId="77777777" w:rsidR="00857BA7" w:rsidRDefault="00857BA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6E4404" id="Rectangle 6322" o:spid="_x0000_s1032" style="position:absolute;margin-left:-71.35pt;margin-top:-4.35pt;width:965.25pt;height:17.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" fillcolor="#573c78" stroked="f">
              <v:textbox inset="2.53958mm,2.53958mm,2.53958mm,2.53958mm">
                <w:txbxContent>
                  <w:p w14:paraId="1AD32330" w14:textId="77777777" w:rsidR="00857BA7" w:rsidRDefault="00857BA7">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4A359E80" wp14:editId="060E7696">
          <wp:simplePos x="0" y="0"/>
          <wp:positionH relativeFrom="column">
            <wp:posOffset>-49000</wp:posOffset>
          </wp:positionH>
          <wp:positionV relativeFrom="paragraph">
            <wp:posOffset>-377183</wp:posOffset>
          </wp:positionV>
          <wp:extent cx="1610360" cy="1181100"/>
          <wp:effectExtent l="0" t="0" r="0" b="0"/>
          <wp:wrapNone/>
          <wp:docPr id="63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255C0B"/>
    <w:multiLevelType w:val="multilevel"/>
    <w:tmpl w:val="B28299AC"/>
    <w:lvl w:ilvl="0">
      <w:start w:val="1"/>
      <w:numFmt w:val="bullet"/>
      <w:lvlText w:val="●"/>
      <w:lvlJc w:val="left"/>
      <w:pPr>
        <w:ind w:left="759" w:hanging="357"/>
      </w:pPr>
      <w:rPr>
        <w:rFonts w:ascii="Noto Sans Symbols" w:eastAsia="Noto Sans Symbols" w:hAnsi="Noto Sans Symbols" w:cs="Noto Sans Symbols"/>
      </w:rPr>
    </w:lvl>
    <w:lvl w:ilvl="1">
      <w:start w:val="1"/>
      <w:numFmt w:val="bullet"/>
      <w:lvlText w:val="o"/>
      <w:lvlJc w:val="left"/>
      <w:pPr>
        <w:ind w:left="1479" w:hanging="360"/>
      </w:pPr>
      <w:rPr>
        <w:rFonts w:ascii="Courier New" w:eastAsia="Courier New" w:hAnsi="Courier New" w:cs="Courier New"/>
      </w:rPr>
    </w:lvl>
    <w:lvl w:ilvl="2">
      <w:start w:val="1"/>
      <w:numFmt w:val="bullet"/>
      <w:lvlText w:val="▪"/>
      <w:lvlJc w:val="left"/>
      <w:pPr>
        <w:ind w:left="2199" w:hanging="360"/>
      </w:pPr>
      <w:rPr>
        <w:rFonts w:ascii="Noto Sans Symbols" w:eastAsia="Noto Sans Symbols" w:hAnsi="Noto Sans Symbols" w:cs="Noto Sans Symbols"/>
      </w:rPr>
    </w:lvl>
    <w:lvl w:ilvl="3">
      <w:start w:val="1"/>
      <w:numFmt w:val="bullet"/>
      <w:lvlText w:val="●"/>
      <w:lvlJc w:val="left"/>
      <w:pPr>
        <w:ind w:left="2919" w:hanging="360"/>
      </w:pPr>
      <w:rPr>
        <w:rFonts w:ascii="Noto Sans Symbols" w:eastAsia="Noto Sans Symbols" w:hAnsi="Noto Sans Symbols" w:cs="Noto Sans Symbols"/>
      </w:rPr>
    </w:lvl>
    <w:lvl w:ilvl="4">
      <w:start w:val="1"/>
      <w:numFmt w:val="bullet"/>
      <w:lvlText w:val="o"/>
      <w:lvlJc w:val="left"/>
      <w:pPr>
        <w:ind w:left="3639" w:hanging="360"/>
      </w:pPr>
      <w:rPr>
        <w:rFonts w:ascii="Courier New" w:eastAsia="Courier New" w:hAnsi="Courier New" w:cs="Courier New"/>
      </w:rPr>
    </w:lvl>
    <w:lvl w:ilvl="5">
      <w:start w:val="1"/>
      <w:numFmt w:val="bullet"/>
      <w:lvlText w:val="▪"/>
      <w:lvlJc w:val="left"/>
      <w:pPr>
        <w:ind w:left="4359" w:hanging="360"/>
      </w:pPr>
      <w:rPr>
        <w:rFonts w:ascii="Noto Sans Symbols" w:eastAsia="Noto Sans Symbols" w:hAnsi="Noto Sans Symbols" w:cs="Noto Sans Symbols"/>
      </w:rPr>
    </w:lvl>
    <w:lvl w:ilvl="6">
      <w:start w:val="1"/>
      <w:numFmt w:val="bullet"/>
      <w:lvlText w:val="●"/>
      <w:lvlJc w:val="left"/>
      <w:pPr>
        <w:ind w:left="5079" w:hanging="360"/>
      </w:pPr>
      <w:rPr>
        <w:rFonts w:ascii="Noto Sans Symbols" w:eastAsia="Noto Sans Symbols" w:hAnsi="Noto Sans Symbols" w:cs="Noto Sans Symbols"/>
      </w:rPr>
    </w:lvl>
    <w:lvl w:ilvl="7">
      <w:start w:val="1"/>
      <w:numFmt w:val="bullet"/>
      <w:lvlText w:val="o"/>
      <w:lvlJc w:val="left"/>
      <w:pPr>
        <w:ind w:left="5799" w:hanging="360"/>
      </w:pPr>
      <w:rPr>
        <w:rFonts w:ascii="Courier New" w:eastAsia="Courier New" w:hAnsi="Courier New" w:cs="Courier New"/>
      </w:rPr>
    </w:lvl>
    <w:lvl w:ilvl="8">
      <w:start w:val="1"/>
      <w:numFmt w:val="bullet"/>
      <w:lvlText w:val="▪"/>
      <w:lvlJc w:val="left"/>
      <w:pPr>
        <w:ind w:left="6519" w:hanging="360"/>
      </w:pPr>
      <w:rPr>
        <w:rFonts w:ascii="Noto Sans Symbols" w:eastAsia="Noto Sans Symbols" w:hAnsi="Noto Sans Symbols" w:cs="Noto Sans Symbols"/>
      </w:rPr>
    </w:lvl>
  </w:abstractNum>
  <w:abstractNum w:abstractNumId="1" w15:restartNumberingAfterBreak="0">
    <w:nsid w:val="4A2C49C2"/>
    <w:multiLevelType w:val="multilevel"/>
    <w:tmpl w:val="B45CB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2A04553"/>
    <w:multiLevelType w:val="multilevel"/>
    <w:tmpl w:val="77CAE76E"/>
    <w:lvl w:ilvl="0">
      <w:start w:val="1"/>
      <w:numFmt w:val="decimal"/>
      <w:pStyle w:val="Level4Box"/>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3CD61E0"/>
    <w:multiLevelType w:val="multilevel"/>
    <w:tmpl w:val="1B4A3522"/>
    <w:lvl w:ilvl="0">
      <w:start w:val="1"/>
      <w:numFmt w:val="bullet"/>
      <w:lvlText w:val="•"/>
      <w:lvlJc w:val="left"/>
      <w:pPr>
        <w:ind w:left="502" w:hanging="360"/>
      </w:pPr>
      <w:rPr>
        <w:rFonts w:ascii="Calibri" w:eastAsia="Calibri" w:hAnsi="Calibri" w:cs="Calibri"/>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BA7"/>
    <w:rsid w:val="001C5C3D"/>
    <w:rsid w:val="00455A73"/>
    <w:rsid w:val="00513BC9"/>
    <w:rsid w:val="0080085F"/>
    <w:rsid w:val="00857BA7"/>
    <w:rsid w:val="008939FD"/>
    <w:rsid w:val="008D4022"/>
    <w:rsid w:val="00F46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B7940"/>
  <w15:docId w15:val="{D069AD40-B092-49D3-A333-9C8AE631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pBdr>
        <w:bottom w:val="single" w:sz="18" w:space="1" w:color="7030A0"/>
      </w:pBdr>
      <w:spacing w:after="0" w:line="276" w:lineRule="auto"/>
      <w:jc w:val="both"/>
      <w:outlineLvl w:val="0"/>
    </w:pPr>
    <w:rPr>
      <w:rFonts w:ascii="Twentieth Century" w:eastAsia="Twentieth Century" w:hAnsi="Twentieth Century" w:cs="Twentieth Century"/>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paragraph" w:styleId="NormalWeb">
    <w:name w:val="Normal (Web)"/>
    <w:basedOn w:val="Normal"/>
    <w:uiPriority w:val="99"/>
    <w:semiHidden/>
    <w:unhideWhenUsed/>
    <w:rsid w:val="00D440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vel4Box">
    <w:name w:val="Level 4 Box...."/>
    <w:basedOn w:val="PlainText"/>
    <w:autoRedefine/>
    <w:rsid w:val="00053FFF"/>
    <w:pPr>
      <w:numPr>
        <w:numId w:val="4"/>
      </w:numPr>
      <w:pBdr>
        <w:top w:val="single" w:sz="4" w:space="1" w:color="auto"/>
        <w:left w:val="single" w:sz="4" w:space="4" w:color="auto"/>
        <w:bottom w:val="single" w:sz="4" w:space="1" w:color="auto"/>
        <w:right w:val="single" w:sz="4" w:space="4" w:color="auto"/>
      </w:pBdr>
      <w:shd w:val="clear" w:color="auto" w:fill="E6E6E6"/>
      <w:spacing w:line="276" w:lineRule="auto"/>
      <w:jc w:val="both"/>
    </w:pPr>
    <w:rPr>
      <w:rFonts w:ascii="Arial" w:eastAsia="Twentieth Century" w:hAnsi="Arial" w:cs="Arial"/>
      <w:bCs/>
      <w:color w:val="000000"/>
      <w:sz w:val="22"/>
      <w:szCs w:val="20"/>
      <w:lang w:val="en-US" w:eastAsia="en-US"/>
    </w:rPr>
  </w:style>
  <w:style w:type="paragraph" w:styleId="PlainText">
    <w:name w:val="Plain Text"/>
    <w:basedOn w:val="Normal"/>
    <w:link w:val="PlainTextChar"/>
    <w:uiPriority w:val="99"/>
    <w:semiHidden/>
    <w:unhideWhenUsed/>
    <w:rsid w:val="00053FF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53FFF"/>
    <w:rPr>
      <w:rFonts w:ascii="Consolas" w:hAnsi="Consolas"/>
      <w:sz w:val="21"/>
      <w:szCs w:val="21"/>
    </w:rPr>
  </w:style>
  <w:style w:type="paragraph" w:customStyle="1" w:styleId="DfESBullets">
    <w:name w:val="DfESBullets"/>
    <w:basedOn w:val="Normal"/>
    <w:rsid w:val="00053FFF"/>
    <w:pPr>
      <w:widowControl w:val="0"/>
      <w:tabs>
        <w:tab w:val="num" w:pos="720"/>
      </w:tabs>
      <w:overflowPunct w:val="0"/>
      <w:autoSpaceDE w:val="0"/>
      <w:autoSpaceDN w:val="0"/>
      <w:adjustRightInd w:val="0"/>
      <w:spacing w:after="240" w:line="276" w:lineRule="auto"/>
      <w:ind w:left="720" w:hanging="720"/>
      <w:jc w:val="both"/>
      <w:textAlignment w:val="baseline"/>
    </w:pPr>
    <w:rPr>
      <w:rFonts w:ascii="Arial" w:eastAsia="Twentieth Century" w:hAnsi="Arial" w:cs="Arial"/>
      <w:bCs/>
      <w:szCs w:val="24"/>
      <w:lang w:eastAsia="en-US"/>
    </w:rPr>
  </w:style>
  <w:style w:type="table" w:customStyle="1" w:styleId="af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b">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c">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www.selby-high.org.uk/Policies/"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selbyhigh.n-yorks.sch.uk/"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mailto:admin@selbyhigh.co.uk" TargetMode="External"/><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IUwnF+0K3//rQ4Xj6CGWPONsZQ==">CgMxLjAyDmgudmRiZmsxandoM3l6Mg1oLm9zYm8zemg2MnVsMgloLjJibjZ3c3gyCWguMXQzaDVzZjIOaC5ucDZpMHdyaTF2Y2kyCWguMnAyY3NyeTIJaC4zbzdhbG5rMgloLjIzY2t2dmQyCGguaWh2NjM2OAByITF4WEpxLW5uQ1NTUGRCeDNNd2RCUW5kSGhqMjM4SFNMSA==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4403</Words>
  <Characters>25099</Characters>
  <Application>Microsoft Office Word</Application>
  <DocSecurity>0</DocSecurity>
  <Lines>209</Lines>
  <Paragraphs>58</Paragraphs>
  <ScaleCrop>false</ScaleCrop>
  <Company/>
  <LinksUpToDate>false</LinksUpToDate>
  <CharactersWithSpaces>29444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Caroline Airth</cp:lastModifiedBy>
  <cp:revision>5</cp:revision>
  <dcterms:created xsi:type="dcterms:W3CDTF">2026-03-06T10:37:00Z</dcterms:created>
  <dcterms:modified xsi:type="dcterms:W3CDTF">2026-03-06T10:49:00Z</dcterms:modified>
</cp:coreProperties>
</file>