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2782402"/>
    <w:bookmarkStart w:id="1" w:name="_GoBack"/>
    <w:bookmarkEnd w:id="1"/>
    <w:p w:rsidR="00A84C2A" w:rsidRDefault="00825945">
      <w:pPr>
        <w:pStyle w:val="Heading5"/>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margin">
                  <wp:align>left</wp:align>
                </wp:positionH>
                <wp:positionV relativeFrom="paragraph">
                  <wp:posOffset>6350</wp:posOffset>
                </wp:positionV>
                <wp:extent cx="6803390" cy="1152525"/>
                <wp:effectExtent l="0" t="0" r="0" b="9525"/>
                <wp:wrapSquare wrapText="bothSides" distT="45720" distB="45720" distL="114300" distR="114300"/>
                <wp:docPr id="6077" name="Rectangle 6077"/>
                <wp:cNvGraphicFramePr/>
                <a:graphic xmlns:a="http://schemas.openxmlformats.org/drawingml/2006/main">
                  <a:graphicData uri="http://schemas.microsoft.com/office/word/2010/wordprocessingShape">
                    <wps:wsp>
                      <wps:cNvSpPr/>
                      <wps:spPr>
                        <a:xfrm>
                          <a:off x="0" y="0"/>
                          <a:ext cx="6803390" cy="1152525"/>
                        </a:xfrm>
                        <a:prstGeom prst="rect">
                          <a:avLst/>
                        </a:prstGeom>
                        <a:noFill/>
                        <a:ln>
                          <a:noFill/>
                        </a:ln>
                      </wps:spPr>
                      <wps:txbx>
                        <w:txbxContent>
                          <w:p w:rsidR="00A84C2A" w:rsidRDefault="00E25E61">
                            <w:pPr>
                              <w:spacing w:line="240" w:lineRule="auto"/>
                              <w:jc w:val="center"/>
                              <w:textDirection w:val="btLr"/>
                            </w:pPr>
                            <w:r>
                              <w:rPr>
                                <w:rFonts w:ascii="Twentieth Century" w:hAnsi="Twentieth Century" w:cs="Twentieth Century"/>
                                <w:b/>
                                <w:color w:val="FFFFFF"/>
                                <w:sz w:val="96"/>
                              </w:rPr>
                              <w:t>SELBY HIGH SCHOOL</w:t>
                            </w:r>
                          </w:p>
                          <w:p w:rsidR="00A84C2A" w:rsidRDefault="00E25E61">
                            <w:pPr>
                              <w:spacing w:line="240" w:lineRule="auto"/>
                              <w:jc w:val="center"/>
                              <w:textDirection w:val="btLr"/>
                            </w:pPr>
                            <w:r>
                              <w:rPr>
                                <w:rFonts w:ascii="Twentieth Century" w:hAnsi="Twentieth Century" w:cs="Twentieth Century"/>
                                <w:b/>
                                <w:color w:val="FFFFFF"/>
                                <w:sz w:val="40"/>
                              </w:rPr>
                              <w:t>SPECIALIST SCHOOL FOR THE ARTS AND SCIENCE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77" o:spid="_x0000_s1026" style="position:absolute;left:0;text-align:left;margin-left:0;margin-top:.5pt;width:535.7pt;height: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" filled="f" stroked="f">
                <v:textbox inset="2.53958mm,1.2694mm,2.53958mm,1.2694mm">
                  <w:txbxContent>
                    <w:p w:rsidR="00A84C2A" w:rsidRDefault="00E25E61">
                      <w:pPr>
                        <w:spacing w:line="240" w:lineRule="auto"/>
                        <w:jc w:val="center"/>
                        <w:textDirection w:val="btLr"/>
                      </w:pPr>
                      <w:r>
                        <w:rPr>
                          <w:rFonts w:ascii="Twentieth Century" w:hAnsi="Twentieth Century" w:cs="Twentieth Century"/>
                          <w:b/>
                          <w:color w:val="FFFFFF"/>
                          <w:sz w:val="96"/>
                        </w:rPr>
                        <w:t>SELBY HIGH SCHOOL</w:t>
                      </w:r>
                    </w:p>
                    <w:p w:rsidR="00A84C2A" w:rsidRDefault="00E25E61">
                      <w:pPr>
                        <w:spacing w:line="240" w:lineRule="auto"/>
                        <w:jc w:val="center"/>
                        <w:textDirection w:val="btLr"/>
                      </w:pPr>
                      <w:r>
                        <w:rPr>
                          <w:rFonts w:ascii="Twentieth Century" w:hAnsi="Twentieth Century" w:cs="Twentieth Century"/>
                          <w:b/>
                          <w:color w:val="FFFFFF"/>
                          <w:sz w:val="40"/>
                        </w:rPr>
                        <w:t>SPECIALIST SCHOOL FOR THE ARTS AND SCIENCE</w:t>
                      </w:r>
                    </w:p>
                  </w:txbxContent>
                </v:textbox>
                <w10:wrap type="square" anchorx="margin"/>
              </v:rect>
            </w:pict>
          </mc:Fallback>
        </mc:AlternateContent>
      </w:r>
      <w:r w:rsidR="00E25E61">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-863599</wp:posOffset>
                </wp:positionH>
                <wp:positionV relativeFrom="paragraph">
                  <wp:posOffset>-622299</wp:posOffset>
                </wp:positionV>
                <wp:extent cx="8096250" cy="1977504"/>
                <wp:effectExtent l="0" t="0" r="0" b="0"/>
                <wp:wrapNone/>
                <wp:docPr id="6079" name="Freeform: Shape 6079"/>
                <wp:cNvGraphicFramePr/>
                <a:graphic xmlns:a="http://schemas.openxmlformats.org/drawingml/2006/main">
                  <a:graphicData uri="http://schemas.microsoft.com/office/word/2010/wordprocessingShape">
                    <wps:wsp>
                      <wps:cNvSpPr/>
                      <wps:spPr>
                        <a:xfrm>
                          <a:off x="1307400" y="2800773"/>
                          <a:ext cx="8077200" cy="1958454"/>
                        </a:xfrm>
                        <a:custGeom>
                          <a:avLst/>
                          <a:gdLst/>
                          <a:ahLst/>
                          <a:cxnLst/>
                          <a:rect l="l" t="t" r="r" b="b"/>
                          <a:pathLst>
                            <a:path w="7739990" h="1715198" extrusionOk="0">
                              <a:moveTo>
                                <a:pt x="0" y="0"/>
                              </a:moveTo>
                              <a:lnTo>
                                <a:pt x="7739990" y="0"/>
                              </a:lnTo>
                              <a:lnTo>
                                <a:pt x="7739990" y="1715198"/>
                              </a:lnTo>
                              <a:lnTo>
                                <a:pt x="0" y="1715198"/>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E8EF4" id="Freeform: Shape 6079" o:spid="_x0000_s1026" style="position:absolute;margin-left:-68pt;margin-top:-49pt;width:637.5pt;height:155.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739990,17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" path="m,l7739990,r,1715198l,1715198,,e" fillcolor="#5e3a64" stroked="f">
                <v:path arrowok="t" o:extrusionok="f"/>
              </v:shape>
            </w:pict>
          </mc:Fallback>
        </mc:AlternateContent>
      </w:r>
      <w:bookmarkStart w:id="2" w:name="_heading=h.3znysh7" w:colFirst="0" w:colLast="0"/>
      <w:bookmarkEnd w:id="0"/>
      <w:bookmarkEnd w:id="2"/>
    </w:p>
    <w:p w:rsidR="00A84C2A" w:rsidRDefault="00A84C2A">
      <w:pPr>
        <w:jc w:val="left"/>
      </w:pPr>
    </w:p>
    <w:p w:rsidR="00A84C2A" w:rsidRDefault="00A84C2A">
      <w:pPr>
        <w:jc w:val="left"/>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E25E61">
      <w:pPr>
        <w:pBdr>
          <w:top w:val="nil"/>
          <w:left w:val="nil"/>
          <w:bottom w:val="nil"/>
          <w:right w:val="nil"/>
          <w:between w:val="nil"/>
        </w:pBdr>
        <w:jc w:val="left"/>
        <w:rPr>
          <w:rFonts w:ascii="Twentieth Century" w:hAnsi="Twentieth Century" w:cs="Twentieth Century"/>
          <w:color w:val="000000"/>
        </w:rPr>
      </w:pPr>
      <w:r>
        <w:rPr>
          <w:noProof/>
          <w:lang w:eastAsia="en-GB"/>
        </w:rPr>
        <w:drawing>
          <wp:anchor distT="0" distB="0" distL="114300" distR="114300" simplePos="0" relativeHeight="251660288" behindDoc="0" locked="0" layoutInCell="1" hidden="0" allowOverlap="1">
            <wp:simplePos x="0" y="0"/>
            <wp:positionH relativeFrom="column">
              <wp:posOffset>-116203</wp:posOffset>
            </wp:positionH>
            <wp:positionV relativeFrom="paragraph">
              <wp:posOffset>99060</wp:posOffset>
            </wp:positionV>
            <wp:extent cx="2901315" cy="2158365"/>
            <wp:effectExtent l="0" t="0" r="0" b="0"/>
            <wp:wrapNone/>
            <wp:docPr id="610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2901315" cy="215836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3213100</wp:posOffset>
                </wp:positionH>
                <wp:positionV relativeFrom="paragraph">
                  <wp:posOffset>109220</wp:posOffset>
                </wp:positionV>
                <wp:extent cx="2981325" cy="3619500"/>
                <wp:effectExtent l="0" t="0" r="0" b="0"/>
                <wp:wrapSquare wrapText="bothSides" distT="45720" distB="45720" distL="114300" distR="114300"/>
                <wp:docPr id="6081" name="Rectangle 6081"/>
                <wp:cNvGraphicFramePr/>
                <a:graphic xmlns:a="http://schemas.openxmlformats.org/drawingml/2006/main">
                  <a:graphicData uri="http://schemas.microsoft.com/office/word/2010/wordprocessingShape">
                    <wps:wsp>
                      <wps:cNvSpPr/>
                      <wps:spPr>
                        <a:xfrm>
                          <a:off x="3864863" y="1979775"/>
                          <a:ext cx="2962275" cy="3600450"/>
                        </a:xfrm>
                        <a:prstGeom prst="rect">
                          <a:avLst/>
                        </a:prstGeom>
                        <a:solidFill>
                          <a:srgbClr val="FFFFFF"/>
                        </a:solidFill>
                        <a:ln>
                          <a:noFill/>
                        </a:ln>
                      </wps:spPr>
                      <wps:txbx>
                        <w:txbxContent>
                          <w:p w:rsidR="00A84C2A" w:rsidRDefault="00E25E61">
                            <w:pPr>
                              <w:spacing w:line="275" w:lineRule="auto"/>
                              <w:jc w:val="left"/>
                              <w:textDirection w:val="btLr"/>
                            </w:pPr>
                            <w:r>
                              <w:rPr>
                                <w:rFonts w:ascii="Twentieth Century" w:hAnsi="Twentieth Century" w:cs="Twentieth Century"/>
                                <w:b/>
                                <w:color w:val="228099"/>
                                <w:sz w:val="52"/>
                              </w:rPr>
                              <w:t>Recruitment Information Pack</w:t>
                            </w:r>
                          </w:p>
                          <w:p w:rsidR="00A84C2A" w:rsidRDefault="00A84C2A">
                            <w:pPr>
                              <w:spacing w:line="275" w:lineRule="auto"/>
                              <w:jc w:val="left"/>
                              <w:textDirection w:val="btLr"/>
                            </w:pPr>
                          </w:p>
                          <w:p w:rsidR="00A84C2A" w:rsidRDefault="00E25E61">
                            <w:pPr>
                              <w:spacing w:line="275" w:lineRule="auto"/>
                              <w:jc w:val="left"/>
                              <w:textDirection w:val="btLr"/>
                            </w:pPr>
                            <w:r>
                              <w:rPr>
                                <w:rFonts w:ascii="Twentieth Century" w:hAnsi="Twentieth Century" w:cs="Twentieth Century"/>
                                <w:b/>
                                <w:color w:val="228099"/>
                                <w:sz w:val="52"/>
                              </w:rPr>
                              <w:t>Teacher of Music</w:t>
                            </w:r>
                          </w:p>
                          <w:p w:rsidR="00A84C2A" w:rsidRDefault="00A84C2A">
                            <w:pPr>
                              <w:spacing w:line="275" w:lineRule="auto"/>
                              <w:jc w:val="left"/>
                              <w:textDirection w:val="btLr"/>
                            </w:pPr>
                          </w:p>
                          <w:p w:rsidR="00A84C2A" w:rsidRDefault="00E25E61">
                            <w:pPr>
                              <w:spacing w:line="275" w:lineRule="auto"/>
                              <w:jc w:val="left"/>
                              <w:textDirection w:val="btLr"/>
                            </w:pPr>
                            <w:r>
                              <w:rPr>
                                <w:rFonts w:ascii="Twentieth Century" w:hAnsi="Twentieth Century" w:cs="Twentieth Century"/>
                                <w:b/>
                                <w:color w:val="228099"/>
                                <w:sz w:val="52"/>
                              </w:rPr>
                              <w:t>January, 2022</w:t>
                            </w:r>
                          </w:p>
                          <w:p w:rsidR="00A84C2A" w:rsidRDefault="00A84C2A">
                            <w:pPr>
                              <w:spacing w:line="275" w:lineRule="auto"/>
                              <w:jc w:val="left"/>
                              <w:textDirection w:val="btLr"/>
                            </w:pPr>
                          </w:p>
                          <w:p w:rsidR="00A84C2A" w:rsidRDefault="00A84C2A">
                            <w:pPr>
                              <w:spacing w:line="275" w:lineRule="auto"/>
                              <w:textDirection w:val="btLr"/>
                            </w:pPr>
                          </w:p>
                          <w:p w:rsidR="00A84C2A" w:rsidRDefault="00A84C2A">
                            <w:pPr>
                              <w:spacing w:line="275" w:lineRule="auto"/>
                              <w:textDirection w:val="btLr"/>
                            </w:pPr>
                          </w:p>
                          <w:p w:rsidR="00A84C2A" w:rsidRDefault="00A84C2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81" o:spid="_x0000_s1027" style="position:absolute;margin-left:253pt;margin-top:8.6pt;width:234.75pt;height:2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" stroked="f">
                <v:textbox inset="2.53958mm,1.2694mm,2.53958mm,1.2694mm">
                  <w:txbxContent>
                    <w:p w:rsidR="00A84C2A" w:rsidRDefault="00E25E61">
                      <w:pPr>
                        <w:spacing w:line="275" w:lineRule="auto"/>
                        <w:jc w:val="left"/>
                        <w:textDirection w:val="btLr"/>
                      </w:pPr>
                      <w:r>
                        <w:rPr>
                          <w:rFonts w:ascii="Twentieth Century" w:hAnsi="Twentieth Century" w:cs="Twentieth Century"/>
                          <w:b/>
                          <w:color w:val="228099"/>
                          <w:sz w:val="52"/>
                        </w:rPr>
                        <w:t>Recruitment Information Pack</w:t>
                      </w:r>
                    </w:p>
                    <w:p w:rsidR="00A84C2A" w:rsidRDefault="00A84C2A">
                      <w:pPr>
                        <w:spacing w:line="275" w:lineRule="auto"/>
                        <w:jc w:val="left"/>
                        <w:textDirection w:val="btLr"/>
                      </w:pPr>
                    </w:p>
                    <w:p w:rsidR="00A84C2A" w:rsidRDefault="00E25E61">
                      <w:pPr>
                        <w:spacing w:line="275" w:lineRule="auto"/>
                        <w:jc w:val="left"/>
                        <w:textDirection w:val="btLr"/>
                      </w:pPr>
                      <w:r>
                        <w:rPr>
                          <w:rFonts w:ascii="Twentieth Century" w:hAnsi="Twentieth Century" w:cs="Twentieth Century"/>
                          <w:b/>
                          <w:color w:val="228099"/>
                          <w:sz w:val="52"/>
                        </w:rPr>
                        <w:t>Teacher of Music</w:t>
                      </w:r>
                    </w:p>
                    <w:p w:rsidR="00A84C2A" w:rsidRDefault="00A84C2A">
                      <w:pPr>
                        <w:spacing w:line="275" w:lineRule="auto"/>
                        <w:jc w:val="left"/>
                        <w:textDirection w:val="btLr"/>
                      </w:pPr>
                    </w:p>
                    <w:p w:rsidR="00A84C2A" w:rsidRDefault="00E25E61">
                      <w:pPr>
                        <w:spacing w:line="275" w:lineRule="auto"/>
                        <w:jc w:val="left"/>
                        <w:textDirection w:val="btLr"/>
                      </w:pPr>
                      <w:r>
                        <w:rPr>
                          <w:rFonts w:ascii="Twentieth Century" w:hAnsi="Twentieth Century" w:cs="Twentieth Century"/>
                          <w:b/>
                          <w:color w:val="228099"/>
                          <w:sz w:val="52"/>
                        </w:rPr>
                        <w:t>January, 2022</w:t>
                      </w:r>
                    </w:p>
                    <w:p w:rsidR="00A84C2A" w:rsidRDefault="00A84C2A">
                      <w:pPr>
                        <w:spacing w:line="275" w:lineRule="auto"/>
                        <w:jc w:val="left"/>
                        <w:textDirection w:val="btLr"/>
                      </w:pPr>
                    </w:p>
                    <w:p w:rsidR="00A84C2A" w:rsidRDefault="00A84C2A">
                      <w:pPr>
                        <w:spacing w:line="275" w:lineRule="auto"/>
                        <w:textDirection w:val="btLr"/>
                      </w:pPr>
                    </w:p>
                    <w:p w:rsidR="00A84C2A" w:rsidRDefault="00A84C2A">
                      <w:pPr>
                        <w:spacing w:line="275" w:lineRule="auto"/>
                        <w:textDirection w:val="btLr"/>
                      </w:pPr>
                    </w:p>
                    <w:p w:rsidR="00A84C2A" w:rsidRDefault="00A84C2A">
                      <w:pPr>
                        <w:spacing w:line="275" w:lineRule="auto"/>
                        <w:textDirection w:val="btLr"/>
                      </w:pPr>
                    </w:p>
                  </w:txbxContent>
                </v:textbox>
                <w10:wrap type="square"/>
              </v:rect>
            </w:pict>
          </mc:Fallback>
        </mc:AlternateContent>
      </w: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A84C2A">
      <w:pPr>
        <w:pBdr>
          <w:top w:val="nil"/>
          <w:left w:val="nil"/>
          <w:bottom w:val="nil"/>
          <w:right w:val="nil"/>
          <w:between w:val="nil"/>
        </w:pBdr>
        <w:jc w:val="left"/>
        <w:rPr>
          <w:rFonts w:ascii="Twentieth Century" w:hAnsi="Twentieth Century" w:cs="Twentieth Century"/>
          <w:color w:val="000000"/>
        </w:rPr>
      </w:pPr>
    </w:p>
    <w:p w:rsidR="00A84C2A" w:rsidRDefault="00E25E61">
      <w:pPr>
        <w:pBdr>
          <w:top w:val="nil"/>
          <w:left w:val="nil"/>
          <w:bottom w:val="nil"/>
          <w:right w:val="nil"/>
          <w:between w:val="nil"/>
        </w:pBdr>
        <w:jc w:val="left"/>
        <w:rPr>
          <w:rFonts w:ascii="Twentieth Century" w:hAnsi="Twentieth Century" w:cs="Twentieth Century"/>
          <w:color w:val="000000"/>
        </w:rPr>
      </w:pPr>
      <w:r>
        <w:rPr>
          <w:noProof/>
          <w:lang w:eastAsia="en-GB"/>
        </w:rPr>
        <mc:AlternateContent>
          <mc:Choice Requires="wpg">
            <w:drawing>
              <wp:anchor distT="0" distB="0" distL="0" distR="0" simplePos="0" relativeHeight="251662336" behindDoc="1" locked="0" layoutInCell="1" hidden="0" allowOverlap="1">
                <wp:simplePos x="0" y="0"/>
                <wp:positionH relativeFrom="column">
                  <wp:posOffset>-317499</wp:posOffset>
                </wp:positionH>
                <wp:positionV relativeFrom="paragraph">
                  <wp:posOffset>101600</wp:posOffset>
                </wp:positionV>
                <wp:extent cx="6921062" cy="3613785"/>
                <wp:effectExtent l="0" t="0" r="0" b="0"/>
                <wp:wrapNone/>
                <wp:docPr id="6078" name="Group 6078"/>
                <wp:cNvGraphicFramePr/>
                <a:graphic xmlns:a="http://schemas.openxmlformats.org/drawingml/2006/main">
                  <a:graphicData uri="http://schemas.microsoft.com/office/word/2010/wordprocessingGroup">
                    <wpg:wgp>
                      <wpg:cNvGrpSpPr/>
                      <wpg:grpSpPr>
                        <a:xfrm>
                          <a:off x="0" y="0"/>
                          <a:ext cx="6921062" cy="3613785"/>
                          <a:chOff x="1885469" y="1973108"/>
                          <a:chExt cx="6921062" cy="3613785"/>
                        </a:xfrm>
                      </wpg:grpSpPr>
                      <wpg:grpSp>
                        <wpg:cNvPr id="2" name="Group 2"/>
                        <wpg:cNvGrpSpPr/>
                        <wpg:grpSpPr>
                          <a:xfrm>
                            <a:off x="1885469" y="1973108"/>
                            <a:ext cx="6921062" cy="3613785"/>
                            <a:chOff x="1885469" y="1973108"/>
                            <a:chExt cx="6921062" cy="3613785"/>
                          </a:xfrm>
                        </wpg:grpSpPr>
                        <wps:wsp>
                          <wps:cNvPr id="3" name="Rectangle 3"/>
                          <wps:cNvSpPr/>
                          <wps:spPr>
                            <a:xfrm>
                              <a:off x="1885469" y="1973108"/>
                              <a:ext cx="6921050" cy="3613775"/>
                            </a:xfrm>
                            <a:prstGeom prst="rect">
                              <a:avLst/>
                            </a:prstGeom>
                            <a:noFill/>
                            <a:ln>
                              <a:noFill/>
                            </a:ln>
                          </wps:spPr>
                          <wps:txbx>
                            <w:txbxContent>
                              <w:p w:rsidR="00A84C2A" w:rsidRDefault="00A84C2A">
                                <w:pPr>
                                  <w:spacing w:line="240" w:lineRule="auto"/>
                                  <w:jc w:val="left"/>
                                  <w:textDirection w:val="btLr"/>
                                </w:pPr>
                              </w:p>
                            </w:txbxContent>
                          </wps:txbx>
                          <wps:bodyPr spcFirstLastPara="1" wrap="square" lIns="91425" tIns="91425" rIns="91425" bIns="91425" anchor="ctr" anchorCtr="0">
                            <a:noAutofit/>
                          </wps:bodyPr>
                        </wps:wsp>
                        <wpg:grpSp>
                          <wpg:cNvPr id="4" name="Group 4"/>
                          <wpg:cNvGrpSpPr/>
                          <wpg:grpSpPr>
                            <a:xfrm>
                              <a:off x="1885469" y="1973108"/>
                              <a:ext cx="6921062" cy="3613785"/>
                              <a:chOff x="0" y="0"/>
                              <a:chExt cx="6921111" cy="3613834"/>
                            </a:xfrm>
                          </wpg:grpSpPr>
                          <wps:wsp>
                            <wps:cNvPr id="5" name="Rectangle 5"/>
                            <wps:cNvSpPr/>
                            <wps:spPr>
                              <a:xfrm>
                                <a:off x="0" y="0"/>
                                <a:ext cx="6921100" cy="3613825"/>
                              </a:xfrm>
                              <a:prstGeom prst="rect">
                                <a:avLst/>
                              </a:prstGeom>
                              <a:noFill/>
                              <a:ln>
                                <a:noFill/>
                              </a:ln>
                            </wps:spPr>
                            <wps:txbx>
                              <w:txbxContent>
                                <w:p w:rsidR="00A84C2A" w:rsidRDefault="00A84C2A">
                                  <w:pPr>
                                    <w:spacing w:line="240" w:lineRule="auto"/>
                                    <w:jc w:val="left"/>
                                    <w:textDirection w:val="btLr"/>
                                  </w:pPr>
                                </w:p>
                              </w:txbxContent>
                            </wps:txbx>
                            <wps:bodyPr spcFirstLastPara="1" wrap="square" lIns="91425" tIns="91425" rIns="91425" bIns="91425" anchor="ctr" anchorCtr="0">
                              <a:noAutofit/>
                            </wps:bodyPr>
                          </wps:wsp>
                          <wps:wsp>
                            <wps:cNvPr id="6" name="Freeform: Shape 6"/>
                            <wps:cNvSpPr/>
                            <wps:spPr>
                              <a:xfrm>
                                <a:off x="0"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7" name="Freeform: Shape 7"/>
                            <wps:cNvSpPr/>
                            <wps:spPr>
                              <a:xfrm>
                                <a:off x="1769423" y="2541319"/>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8" name="Freeform: Shape 8"/>
                            <wps:cNvSpPr/>
                            <wps:spPr>
                              <a:xfrm>
                                <a:off x="5284519"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9" name="Freeform: Shape 9"/>
                            <wps:cNvSpPr/>
                            <wps:spPr>
                              <a:xfrm>
                                <a:off x="1769423" y="1258784"/>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s:wsp>
                            <wps:cNvPr id="10" name="Freeform: Shape 10"/>
                            <wps:cNvSpPr/>
                            <wps:spPr>
                              <a:xfrm>
                                <a:off x="0" y="0"/>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11" name="Freeform: Shape 11"/>
                            <wps:cNvSpPr/>
                            <wps:spPr>
                              <a:xfrm>
                                <a:off x="5312978" y="1258767"/>
                                <a:ext cx="1608133" cy="1072515"/>
                              </a:xfrm>
                              <a:custGeom>
                                <a:avLst/>
                                <a:gdLst/>
                                <a:ahLst/>
                                <a:cxnLst/>
                                <a:rect l="l" t="t" r="r" b="b"/>
                                <a:pathLst>
                                  <a:path w="1605978" h="1104036" extrusionOk="0">
                                    <a:moveTo>
                                      <a:pt x="0" y="0"/>
                                    </a:moveTo>
                                    <a:lnTo>
                                      <a:pt x="1605978" y="0"/>
                                    </a:lnTo>
                                    <a:lnTo>
                                      <a:pt x="1605978"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g:grpSp>
                            <wpg:cNvPr id="12" name="Group 12"/>
                            <wpg:cNvGrpSpPr/>
                            <wpg:grpSpPr>
                              <a:xfrm>
                                <a:off x="1757548" y="0"/>
                                <a:ext cx="1600835" cy="1145383"/>
                                <a:chOff x="0" y="0"/>
                                <a:chExt cx="1600835" cy="1145383"/>
                              </a:xfrm>
                            </wpg:grpSpPr>
                            <wps:wsp>
                              <wps:cNvPr id="13" name="Freeform: Shape 13"/>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4" name="Rectangle 14"/>
                              <wps:cNvSpPr/>
                              <wps:spPr>
                                <a:xfrm>
                                  <a:off x="71239" y="605633"/>
                                  <a:ext cx="1478956" cy="539750"/>
                                </a:xfrm>
                                <a:prstGeom prst="rect">
                                  <a:avLst/>
                                </a:prstGeom>
                                <a:noFill/>
                                <a:ln>
                                  <a:noFill/>
                                </a:ln>
                              </wps:spPr>
                              <wps:txbx>
                                <w:txbxContent>
                                  <w:p w:rsidR="00A84C2A" w:rsidRDefault="00E25E61">
                                    <w:pPr>
                                      <w:spacing w:line="275" w:lineRule="auto"/>
                                      <w:jc w:val="left"/>
                                      <w:textDirection w:val="btLr"/>
                                    </w:pPr>
                                    <w:r>
                                      <w:rPr>
                                        <w:rFonts w:ascii="Twentieth Century" w:hAnsi="Twentieth Century" w:cs="Twentieth Century"/>
                                        <w:b/>
                                        <w:color w:val="FFFFFF"/>
                                      </w:rPr>
                                      <w:t xml:space="preserve">Learning today, leading tomorrow </w:t>
                                    </w:r>
                                  </w:p>
                                </w:txbxContent>
                              </wps:txbx>
                              <wps:bodyPr spcFirstLastPara="1" wrap="square" lIns="0" tIns="0" rIns="0" bIns="0" anchor="t" anchorCtr="0">
                                <a:noAutofit/>
                              </wps:bodyPr>
                            </wps:wsp>
                          </wpg:grpSp>
                          <wpg:grpSp>
                            <wpg:cNvPr id="15" name="Group 15"/>
                            <wpg:cNvGrpSpPr/>
                            <wpg:grpSpPr>
                              <a:xfrm>
                                <a:off x="3515096" y="2541319"/>
                                <a:ext cx="1600835" cy="1072515"/>
                                <a:chOff x="0" y="0"/>
                                <a:chExt cx="1600835" cy="1072515"/>
                              </a:xfrm>
                            </wpg:grpSpPr>
                            <wps:wsp>
                              <wps:cNvPr id="16" name="Freeform: Shape 16"/>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7" name="Rectangle 17"/>
                              <wps:cNvSpPr/>
                              <wps:spPr>
                                <a:xfrm>
                                  <a:off x="47501" y="83127"/>
                                  <a:ext cx="1497330" cy="669290"/>
                                </a:xfrm>
                                <a:prstGeom prst="rect">
                                  <a:avLst/>
                                </a:prstGeom>
                                <a:noFill/>
                                <a:ln>
                                  <a:noFill/>
                                </a:ln>
                              </wps:spPr>
                              <wps:txbx>
                                <w:txbxContent>
                                  <w:p w:rsidR="00A84C2A" w:rsidRDefault="00E25E61">
                                    <w:pPr>
                                      <w:spacing w:line="275" w:lineRule="auto"/>
                                      <w:jc w:val="left"/>
                                      <w:textDirection w:val="btLr"/>
                                    </w:pPr>
                                    <w:r>
                                      <w:rPr>
                                        <w:rFonts w:ascii="Twentieth Century" w:hAnsi="Twentieth Century" w:cs="Twentieth Century"/>
                                        <w:b/>
                                        <w:color w:val="FFFFFF"/>
                                      </w:rPr>
                                      <w:t>A caring school at the heart of the community</w:t>
                                    </w:r>
                                  </w:p>
                                  <w:p w:rsidR="00A84C2A" w:rsidRDefault="00E25E61">
                                    <w:pPr>
                                      <w:spacing w:line="275" w:lineRule="auto"/>
                                      <w:textDirection w:val="btLr"/>
                                    </w:pPr>
                                    <w:r>
                                      <w:rPr>
                                        <w:rFonts w:ascii="Twentieth Century" w:hAnsi="Twentieth Century" w:cs="Twentieth Century"/>
                                        <w:color w:val="000000"/>
                                      </w:rPr>
                                      <w:t xml:space="preserve"> </w:t>
                                    </w:r>
                                  </w:p>
                                </w:txbxContent>
                              </wps:txbx>
                              <wps:bodyPr spcFirstLastPara="1" wrap="square" lIns="0" tIns="0" rIns="0" bIns="0" anchor="t" anchorCtr="0">
                                <a:noAutofit/>
                              </wps:bodyPr>
                            </wps:wsp>
                          </wpg:grpSp>
                          <wpg:grpSp>
                            <wpg:cNvPr id="18" name="Group 18"/>
                            <wpg:cNvGrpSpPr/>
                            <wpg:grpSpPr>
                              <a:xfrm>
                                <a:off x="0" y="1258784"/>
                                <a:ext cx="1600835" cy="1072515"/>
                                <a:chOff x="0" y="0"/>
                                <a:chExt cx="1600835" cy="1072515"/>
                              </a:xfrm>
                            </wpg:grpSpPr>
                            <wps:wsp>
                              <wps:cNvPr id="19" name="Freeform: Shape 19"/>
                              <wps:cNvSpPr/>
                              <wps:spPr>
                                <a:xfrm>
                                  <a:off x="0" y="0"/>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228099"/>
                                </a:solidFill>
                                <a:ln>
                                  <a:noFill/>
                                </a:ln>
                              </wps:spPr>
                              <wps:bodyPr spcFirstLastPara="1" wrap="square" lIns="91425" tIns="91425" rIns="91425" bIns="91425" anchor="ctr" anchorCtr="0">
                                <a:noAutofit/>
                              </wps:bodyPr>
                            </wps:wsp>
                            <wps:wsp>
                              <wps:cNvPr id="20" name="Rectangle 20"/>
                              <wps:cNvSpPr/>
                              <wps:spPr>
                                <a:xfrm rot="-5399999">
                                  <a:off x="-53440" y="279071"/>
                                  <a:ext cx="827841" cy="487822"/>
                                </a:xfrm>
                                <a:prstGeom prst="rect">
                                  <a:avLst/>
                                </a:prstGeom>
                                <a:noFill/>
                                <a:ln>
                                  <a:noFill/>
                                </a:ln>
                              </wps:spPr>
                              <wps:txbx>
                                <w:txbxContent>
                                  <w:p w:rsidR="00A84C2A" w:rsidRDefault="00E25E61">
                                    <w:pPr>
                                      <w:spacing w:line="275" w:lineRule="auto"/>
                                      <w:textDirection w:val="btLr"/>
                                    </w:pPr>
                                    <w:r>
                                      <w:rPr>
                                        <w:rFonts w:ascii="Twentieth Century" w:hAnsi="Twentieth Century" w:cs="Twentieth Century"/>
                                        <w:b/>
                                        <w:color w:val="FFFFFF"/>
                                      </w:rPr>
                                      <w:t>Aspiration for all</w:t>
                                    </w:r>
                                  </w:p>
                                  <w:p w:rsidR="00A84C2A" w:rsidRDefault="00A84C2A">
                                    <w:pPr>
                                      <w:spacing w:line="275" w:lineRule="auto"/>
                                      <w:textDirection w:val="btLr"/>
                                    </w:pPr>
                                  </w:p>
                                </w:txbxContent>
                              </wps:txbx>
                              <wps:bodyPr spcFirstLastPara="1" wrap="square" lIns="0" tIns="0" rIns="0" bIns="0" anchor="t" anchorCtr="0">
                                <a:noAutofit/>
                              </wps:bodyPr>
                            </wps:wsp>
                          </wpg:grpSp>
                          <wps:wsp>
                            <wps:cNvPr id="21" name="Freeform: Shape 21"/>
                            <wps:cNvSpPr/>
                            <wps:spPr>
                              <a:xfrm>
                                <a:off x="3515096" y="1258784"/>
                                <a:ext cx="1600835" cy="1072515"/>
                              </a:xfrm>
                              <a:custGeom>
                                <a:avLst/>
                                <a:gdLst/>
                                <a:ahLst/>
                                <a:cxnLst/>
                                <a:rect l="l" t="t" r="r" b="b"/>
                                <a:pathLst>
                                  <a:path w="1624356" h="1104036" extrusionOk="0">
                                    <a:moveTo>
                                      <a:pt x="0" y="1104036"/>
                                    </a:moveTo>
                                    <a:lnTo>
                                      <a:pt x="1624356" y="1104036"/>
                                    </a:lnTo>
                                    <a:lnTo>
                                      <a:pt x="1624356"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078" o:spid="_x0000_s1028" style="position:absolute;margin-left:-25pt;margin-top:8pt;width:544.95pt;height:284.55pt;z-index:-251654144;mso-wrap-distance-left:0;mso-wrap-distance-right:0" coordorigin="18854,19731" coordsize="6921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">
                <v:group id="Group 2" o:spid="_x0000_s1029" style="position:absolute;left:18854;top:19731;width:69211;height:36137" coordorigin="18854,19731" coordsize="69210,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left:18854;top:19731;width:69211;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84C2A" w:rsidRDefault="00A84C2A">
                          <w:pPr>
                            <w:spacing w:line="240" w:lineRule="auto"/>
                            <w:jc w:val="left"/>
                            <w:textDirection w:val="btLr"/>
                          </w:pPr>
                        </w:p>
                      </w:txbxContent>
                    </v:textbox>
                  </v:rect>
                  <v:group id="Group 4" o:spid="_x0000_s1031" style="position:absolute;left:18854;top:19731;width:69211;height:36137" coordsize="6921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9211;height:3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A84C2A" w:rsidRDefault="00A84C2A">
                            <w:pPr>
                              <w:spacing w:line="240" w:lineRule="auto"/>
                              <w:jc w:val="left"/>
                              <w:textDirection w:val="btLr"/>
                            </w:pPr>
                          </w:p>
                        </w:txbxContent>
                      </v:textbox>
                    </v:rect>
                    <v:shape id="Freeform: Shape 6" o:spid="_x0000_s1033" style="position:absolute;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" path="m,1104037r1624355,l1624355,,,,,1104037xe" filled="f" strokecolor="#228099" strokeweight="1pt">
                      <v:stroke startarrowwidth="narrow" startarrowlength="short" endarrowwidth="narrow" endarrowlength="short" miterlimit="1" joinstyle="miter"/>
                      <v:path arrowok="t" o:extrusionok="f"/>
                    </v:shape>
                    <v:shape id="Freeform: Shape 7" o:spid="_x0000_s1034" style="position:absolute;left:17694;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" path="m,l1624355,r,1104037l,1104037,,e" fillcolor="#5e3a64" stroked="f">
                      <v:path arrowok="t" o:extrusionok="f"/>
                    </v:shape>
                    <v:shape id="Freeform: Shape 8" o:spid="_x0000_s1035" style="position:absolute;left:52845;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" path="m,1104037r1624355,l1624355,,,,,1104037xe" filled="f" strokecolor="#228099" strokeweight="1pt">
                      <v:stroke startarrowwidth="narrow" startarrowlength="short" endarrowwidth="narrow" endarrowlength="short" miterlimit="1" joinstyle="miter"/>
                      <v:path arrowok="t" o:extrusionok="f"/>
                    </v:shape>
                    <v:shape id="Freeform: Shape 9" o:spid="_x0000_s1036" style="position:absolute;left:17694;top:12587;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" path="m,l1624355,r,1104036l,1104036,,e" fillcolor="#5e3a64" stroked="f">
                      <v:path arrowok="t" o:extrusionok="f"/>
                    </v:shape>
                    <v:shape id="Freeform: Shape 10" o:spid="_x0000_s1037" style="position:absolute;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" path="m,l1624355,r,1104037l,1104037,,e" fillcolor="#5e3a64" stroked="f">
                      <v:path arrowok="t" o:extrusionok="f"/>
                    </v:shape>
                    <v:shape id="Freeform: Shape 11" o:spid="_x0000_s1038" style="position:absolute;left:53129;top:12587;width:16082;height:10725;visibility:visible;mso-wrap-style:square;v-text-anchor:middle" coordsize="1605978,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" path="m,l1605978,r,1104036l,1104036,,e" fillcolor="#5e3a64" stroked="f">
                      <v:path arrowok="t" o:extrusionok="f"/>
                    </v:shape>
                    <v:group id="Group 12" o:spid="_x0000_s1039" style="position:absolute;left:17575;width:16008;height:11453" coordsize="1600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3" o:spid="_x0000_s1040"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" path="m,l1624356,r,1104037l,1104037,,e" fillcolor="#228099" stroked="f">
                        <v:path arrowok="t" o:extrusionok="f"/>
                      </v:shape>
                      <v:rect id="Rectangle 14" o:spid="_x0000_s1041" style="position:absolute;left:712;top:6056;width:1478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84C2A" w:rsidRDefault="00E25E61">
                              <w:pPr>
                                <w:spacing w:line="275" w:lineRule="auto"/>
                                <w:jc w:val="left"/>
                                <w:textDirection w:val="btLr"/>
                              </w:pPr>
                              <w:r>
                                <w:rPr>
                                  <w:rFonts w:ascii="Twentieth Century" w:hAnsi="Twentieth Century" w:cs="Twentieth Century"/>
                                  <w:b/>
                                  <w:color w:val="FFFFFF"/>
                                </w:rPr>
                                <w:t xml:space="preserve">Learning today, leading tomorrow </w:t>
                              </w:r>
                            </w:p>
                          </w:txbxContent>
                        </v:textbox>
                      </v:rect>
                    </v:group>
                    <v:group id="Group 15" o:spid="_x0000_s1042" style="position:absolute;left:35150;top:25413;width:16009;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Shape 16" o:spid="_x0000_s1043"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" path="m,l1624356,r,1104037l,1104037,,e" fillcolor="#228099" stroked="f">
                        <v:path arrowok="t" o:extrusionok="f"/>
                      </v:shape>
                      <v:rect id="Rectangle 17" o:spid="_x0000_s1044" style="position:absolute;left:475;top:831;width:14973;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84C2A" w:rsidRDefault="00E25E61">
                              <w:pPr>
                                <w:spacing w:line="275" w:lineRule="auto"/>
                                <w:jc w:val="left"/>
                                <w:textDirection w:val="btLr"/>
                              </w:pPr>
                              <w:r>
                                <w:rPr>
                                  <w:rFonts w:ascii="Twentieth Century" w:hAnsi="Twentieth Century" w:cs="Twentieth Century"/>
                                  <w:b/>
                                  <w:color w:val="FFFFFF"/>
                                </w:rPr>
                                <w:t>A caring school at the heart of the community</w:t>
                              </w:r>
                            </w:p>
                            <w:p w:rsidR="00A84C2A" w:rsidRDefault="00E25E61">
                              <w:pPr>
                                <w:spacing w:line="275" w:lineRule="auto"/>
                                <w:textDirection w:val="btLr"/>
                              </w:pPr>
                              <w:r>
                                <w:rPr>
                                  <w:rFonts w:ascii="Twentieth Century" w:hAnsi="Twentieth Century" w:cs="Twentieth Century"/>
                                  <w:color w:val="000000"/>
                                </w:rPr>
                                <w:t xml:space="preserve"> </w:t>
                              </w:r>
                            </w:p>
                          </w:txbxContent>
                        </v:textbox>
                      </v:rect>
                    </v:group>
                    <v:group id="Group 18" o:spid="_x0000_s1045" style="position:absolute;top:12587;width:16008;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Shape 19" o:spid="_x0000_s1046" style="position:absolute;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" path="m,l1624355,r,1104036l,1104036,,e" fillcolor="#228099" stroked="f">
                        <v:path arrowok="t" o:extrusionok="f"/>
                      </v:shape>
                      <v:rect id="Rectangle 20" o:spid="_x0000_s1047" style="position:absolute;left:-536;top:2791;width:8279;height:48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A84C2A" w:rsidRDefault="00E25E61">
                              <w:pPr>
                                <w:spacing w:line="275" w:lineRule="auto"/>
                                <w:textDirection w:val="btLr"/>
                              </w:pPr>
                              <w:r>
                                <w:rPr>
                                  <w:rFonts w:ascii="Twentieth Century" w:hAnsi="Twentieth Century" w:cs="Twentieth Century"/>
                                  <w:b/>
                                  <w:color w:val="FFFFFF"/>
                                </w:rPr>
                                <w:t>Aspiration for all</w:t>
                              </w:r>
                            </w:p>
                            <w:p w:rsidR="00A84C2A" w:rsidRDefault="00A84C2A">
                              <w:pPr>
                                <w:spacing w:line="275" w:lineRule="auto"/>
                                <w:textDirection w:val="btLr"/>
                              </w:pPr>
                            </w:p>
                          </w:txbxContent>
                        </v:textbox>
                      </v:rect>
                    </v:group>
                    <v:shape id="Freeform: Shape 21" o:spid="_x0000_s1048" style="position:absolute;left:35150;top:12587;width:16009;height:10725;visibility:visible;mso-wrap-style:square;v-text-anchor:middle" coordsize="1624356,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" path="m,1104036r1624356,l1624356,,,,,1104036xe" filled="f" strokecolor="#228099" strokeweight="1pt">
                      <v:stroke startarrowwidth="narrow" startarrowlength="short" endarrowwidth="narrow" endarrowlength="short" miterlimit="1" joinstyle="miter"/>
                      <v:path arrowok="t" o:extrusionok="f"/>
                    </v:shape>
                  </v:group>
                </v:group>
              </v:group>
            </w:pict>
          </mc:Fallback>
        </mc:AlternateContent>
      </w:r>
    </w:p>
    <w:p w:rsidR="00A84C2A" w:rsidRDefault="00A84C2A">
      <w:pPr>
        <w:jc w:val="left"/>
      </w:pPr>
    </w:p>
    <w:p w:rsidR="00A84C2A" w:rsidRDefault="00E25E61">
      <w:pPr>
        <w:jc w:val="left"/>
      </w:pPr>
      <w:r>
        <w:br w:type="page"/>
      </w:r>
      <w:r>
        <w:rPr>
          <w:noProof/>
          <w:lang w:eastAsia="en-GB"/>
        </w:rPr>
        <mc:AlternateContent>
          <mc:Choice Requires="wps">
            <w:drawing>
              <wp:anchor distT="0" distB="0" distL="0" distR="0" simplePos="0" relativeHeight="251663360" behindDoc="1" locked="0" layoutInCell="1" hidden="0" allowOverlap="1">
                <wp:simplePos x="0" y="0"/>
                <wp:positionH relativeFrom="column">
                  <wp:posOffset>5016500</wp:posOffset>
                </wp:positionH>
                <wp:positionV relativeFrom="paragraph">
                  <wp:posOffset>3911600</wp:posOffset>
                </wp:positionV>
                <wp:extent cx="1457077" cy="223217"/>
                <wp:effectExtent l="0" t="0" r="0" b="0"/>
                <wp:wrapNone/>
                <wp:docPr id="6080" name="Rectangle 6080"/>
                <wp:cNvGraphicFramePr/>
                <a:graphic xmlns:a="http://schemas.openxmlformats.org/drawingml/2006/main">
                  <a:graphicData uri="http://schemas.microsoft.com/office/word/2010/wordprocessingShape">
                    <wps:wsp>
                      <wps:cNvSpPr/>
                      <wps:spPr>
                        <a:xfrm>
                          <a:off x="4626987" y="3677917"/>
                          <a:ext cx="1438027" cy="204167"/>
                        </a:xfrm>
                        <a:prstGeom prst="rect">
                          <a:avLst/>
                        </a:prstGeom>
                        <a:noFill/>
                        <a:ln>
                          <a:noFill/>
                        </a:ln>
                      </wps:spPr>
                      <wps:txbx>
                        <w:txbxContent>
                          <w:p w:rsidR="00A84C2A" w:rsidRDefault="00E25E61">
                            <w:pPr>
                              <w:spacing w:line="275" w:lineRule="auto"/>
                              <w:jc w:val="center"/>
                              <w:textDirection w:val="btLr"/>
                            </w:pPr>
                            <w:r>
                              <w:rPr>
                                <w:rFonts w:ascii="Twentieth Century" w:hAnsi="Twentieth Century" w:cs="Twentieth Century"/>
                                <w:b/>
                                <w:color w:val="228099"/>
                              </w:rPr>
                              <w:t>www.selbyhigh.co.uk</w:t>
                            </w: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80" o:spid="_x0000_s1049" style="position:absolute;margin-left:395pt;margin-top:308pt;width:114.75pt;height:17.6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" filled="f" stroked="f">
                <v:textbox inset="0,0,0,0">
                  <w:txbxContent>
                    <w:p w:rsidR="00A84C2A" w:rsidRDefault="00E25E61">
                      <w:pPr>
                        <w:spacing w:line="275" w:lineRule="auto"/>
                        <w:jc w:val="center"/>
                        <w:textDirection w:val="btLr"/>
                      </w:pPr>
                      <w:r>
                        <w:rPr>
                          <w:rFonts w:ascii="Twentieth Century" w:hAnsi="Twentieth Century" w:cs="Twentieth Century"/>
                          <w:b/>
                          <w:color w:val="228099"/>
                        </w:rPr>
                        <w:t>www.selbyhigh.co.uk</w:t>
                      </w:r>
                    </w:p>
                  </w:txbxContent>
                </v:textbox>
              </v:rect>
            </w:pict>
          </mc:Fallback>
        </mc:AlternateContent>
      </w:r>
    </w:p>
    <w:p w:rsidR="00A84C2A" w:rsidRDefault="00A84C2A">
      <w:pPr>
        <w:jc w:val="left"/>
      </w:pPr>
    </w:p>
    <w:p w:rsidR="00A84C2A" w:rsidRDefault="00A84C2A">
      <w:pPr>
        <w:jc w:val="left"/>
      </w:pPr>
    </w:p>
    <w:p w:rsidR="00A84C2A" w:rsidRDefault="00E25E61">
      <w:pPr>
        <w:pStyle w:val="Heading1"/>
        <w:jc w:val="left"/>
      </w:pPr>
      <w:bookmarkStart w:id="3" w:name="_Toc92782403"/>
      <w:r>
        <w:t>Contents</w:t>
      </w:r>
      <w:bookmarkEnd w:id="3"/>
    </w:p>
    <w:p w:rsidR="00A84C2A" w:rsidRDefault="00A84C2A">
      <w:pPr>
        <w:jc w:val="left"/>
      </w:pPr>
    </w:p>
    <w:sdt>
      <w:sdtPr>
        <w:rPr>
          <w:rFonts w:ascii="Tw Cen MT" w:hAnsi="Tw Cen MT"/>
          <w:bCs/>
          <w:sz w:val="22"/>
          <w:szCs w:val="24"/>
        </w:rPr>
        <w:id w:val="815995604"/>
        <w:docPartObj>
          <w:docPartGallery w:val="Table of Contents"/>
          <w:docPartUnique/>
        </w:docPartObj>
      </w:sdtPr>
      <w:sdtEndPr/>
      <w:sdtContent>
        <w:p w:rsidR="00C44566" w:rsidRDefault="00E25E61">
          <w:pPr>
            <w:pStyle w:val="TOC5"/>
            <w:tabs>
              <w:tab w:val="right" w:pos="9629"/>
            </w:tabs>
            <w:rPr>
              <w:rFonts w:eastAsiaTheme="minorEastAsia" w:cstheme="minorBidi"/>
              <w:noProof/>
              <w:sz w:val="22"/>
              <w:szCs w:val="22"/>
              <w:lang w:eastAsia="en-GB"/>
            </w:rPr>
          </w:pPr>
          <w:r>
            <w:fldChar w:fldCharType="begin"/>
          </w:r>
          <w:r>
            <w:instrText xml:space="preserve"> TOC \h \u \z </w:instrText>
          </w:r>
          <w:r>
            <w:fldChar w:fldCharType="separate"/>
          </w:r>
          <w:hyperlink w:anchor="_Toc92782402" w:history="1">
            <w:r w:rsidR="00C44566">
              <w:rPr>
                <w:noProof/>
                <w:webHidden/>
              </w:rPr>
              <w:tab/>
            </w:r>
            <w:r w:rsidR="00C44566">
              <w:rPr>
                <w:noProof/>
                <w:webHidden/>
              </w:rPr>
              <w:fldChar w:fldCharType="begin"/>
            </w:r>
            <w:r w:rsidR="00C44566">
              <w:rPr>
                <w:noProof/>
                <w:webHidden/>
              </w:rPr>
              <w:instrText xml:space="preserve"> PAGEREF _Toc92782402 \h </w:instrText>
            </w:r>
            <w:r w:rsidR="00C44566">
              <w:rPr>
                <w:noProof/>
                <w:webHidden/>
              </w:rPr>
            </w:r>
            <w:r w:rsidR="00C44566">
              <w:rPr>
                <w:noProof/>
                <w:webHidden/>
              </w:rPr>
              <w:fldChar w:fldCharType="separate"/>
            </w:r>
            <w:r w:rsidR="00C44566">
              <w:rPr>
                <w:noProof/>
                <w:webHidden/>
              </w:rPr>
              <w:t>0</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3" w:history="1">
            <w:r w:rsidR="00C44566" w:rsidRPr="009F57E3">
              <w:rPr>
                <w:rStyle w:val="Hyperlink"/>
                <w:noProof/>
              </w:rPr>
              <w:t>Contents</w:t>
            </w:r>
            <w:r w:rsidR="00C44566">
              <w:rPr>
                <w:noProof/>
                <w:webHidden/>
              </w:rPr>
              <w:tab/>
            </w:r>
            <w:r w:rsidR="00C44566">
              <w:rPr>
                <w:noProof/>
                <w:webHidden/>
              </w:rPr>
              <w:fldChar w:fldCharType="begin"/>
            </w:r>
            <w:r w:rsidR="00C44566">
              <w:rPr>
                <w:noProof/>
                <w:webHidden/>
              </w:rPr>
              <w:instrText xml:space="preserve"> PAGEREF _Toc92782403 \h </w:instrText>
            </w:r>
            <w:r w:rsidR="00C44566">
              <w:rPr>
                <w:noProof/>
                <w:webHidden/>
              </w:rPr>
            </w:r>
            <w:r w:rsidR="00C44566">
              <w:rPr>
                <w:noProof/>
                <w:webHidden/>
              </w:rPr>
              <w:fldChar w:fldCharType="separate"/>
            </w:r>
            <w:r w:rsidR="00C44566">
              <w:rPr>
                <w:noProof/>
                <w:webHidden/>
              </w:rPr>
              <w:t>1</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4" w:history="1">
            <w:r w:rsidR="00C44566" w:rsidRPr="009F57E3">
              <w:rPr>
                <w:rStyle w:val="Hyperlink"/>
                <w:noProof/>
              </w:rPr>
              <w:t>Welcome</w:t>
            </w:r>
            <w:r w:rsidR="00C44566">
              <w:rPr>
                <w:noProof/>
                <w:webHidden/>
              </w:rPr>
              <w:tab/>
            </w:r>
            <w:r w:rsidR="00C44566">
              <w:rPr>
                <w:noProof/>
                <w:webHidden/>
              </w:rPr>
              <w:fldChar w:fldCharType="begin"/>
            </w:r>
            <w:r w:rsidR="00C44566">
              <w:rPr>
                <w:noProof/>
                <w:webHidden/>
              </w:rPr>
              <w:instrText xml:space="preserve"> PAGEREF _Toc92782404 \h </w:instrText>
            </w:r>
            <w:r w:rsidR="00C44566">
              <w:rPr>
                <w:noProof/>
                <w:webHidden/>
              </w:rPr>
            </w:r>
            <w:r w:rsidR="00C44566">
              <w:rPr>
                <w:noProof/>
                <w:webHidden/>
              </w:rPr>
              <w:fldChar w:fldCharType="separate"/>
            </w:r>
            <w:r w:rsidR="00C44566">
              <w:rPr>
                <w:noProof/>
                <w:webHidden/>
              </w:rPr>
              <w:t>2</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5" w:history="1">
            <w:r w:rsidR="00C44566" w:rsidRPr="009F57E3">
              <w:rPr>
                <w:rStyle w:val="Hyperlink"/>
                <w:rFonts w:ascii="Calibri" w:eastAsia="Calibri" w:hAnsi="Calibri" w:cs="Calibri"/>
                <w:noProof/>
              </w:rPr>
              <w:t>About the role</w:t>
            </w:r>
            <w:r w:rsidR="00C44566">
              <w:rPr>
                <w:noProof/>
                <w:webHidden/>
              </w:rPr>
              <w:tab/>
            </w:r>
            <w:r w:rsidR="00C44566">
              <w:rPr>
                <w:noProof/>
                <w:webHidden/>
              </w:rPr>
              <w:fldChar w:fldCharType="begin"/>
            </w:r>
            <w:r w:rsidR="00C44566">
              <w:rPr>
                <w:noProof/>
                <w:webHidden/>
              </w:rPr>
              <w:instrText xml:space="preserve"> PAGEREF _Toc92782405 \h </w:instrText>
            </w:r>
            <w:r w:rsidR="00C44566">
              <w:rPr>
                <w:noProof/>
                <w:webHidden/>
              </w:rPr>
            </w:r>
            <w:r w:rsidR="00C44566">
              <w:rPr>
                <w:noProof/>
                <w:webHidden/>
              </w:rPr>
              <w:fldChar w:fldCharType="separate"/>
            </w:r>
            <w:r w:rsidR="00C44566">
              <w:rPr>
                <w:noProof/>
                <w:webHidden/>
              </w:rPr>
              <w:t>3</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6" w:history="1">
            <w:r w:rsidR="00C44566" w:rsidRPr="009F57E3">
              <w:rPr>
                <w:rStyle w:val="Hyperlink"/>
                <w:rFonts w:ascii="Calibri" w:eastAsia="Calibri" w:hAnsi="Calibri" w:cs="Calibri"/>
                <w:noProof/>
              </w:rPr>
              <w:t>The Music Curriculum Area</w:t>
            </w:r>
            <w:r w:rsidR="00C44566">
              <w:rPr>
                <w:noProof/>
                <w:webHidden/>
              </w:rPr>
              <w:tab/>
            </w:r>
            <w:r w:rsidR="00C44566">
              <w:rPr>
                <w:noProof/>
                <w:webHidden/>
              </w:rPr>
              <w:fldChar w:fldCharType="begin"/>
            </w:r>
            <w:r w:rsidR="00C44566">
              <w:rPr>
                <w:noProof/>
                <w:webHidden/>
              </w:rPr>
              <w:instrText xml:space="preserve"> PAGEREF _Toc92782406 \h </w:instrText>
            </w:r>
            <w:r w:rsidR="00C44566">
              <w:rPr>
                <w:noProof/>
                <w:webHidden/>
              </w:rPr>
            </w:r>
            <w:r w:rsidR="00C44566">
              <w:rPr>
                <w:noProof/>
                <w:webHidden/>
              </w:rPr>
              <w:fldChar w:fldCharType="separate"/>
            </w:r>
            <w:r w:rsidR="00C44566">
              <w:rPr>
                <w:noProof/>
                <w:webHidden/>
              </w:rPr>
              <w:t>3</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7" w:history="1">
            <w:r w:rsidR="00C44566" w:rsidRPr="009F57E3">
              <w:rPr>
                <w:rStyle w:val="Hyperlink"/>
                <w:rFonts w:ascii="Calibri" w:eastAsia="Calibri" w:hAnsi="Calibri" w:cs="Calibri"/>
                <w:noProof/>
              </w:rPr>
              <w:t>Selby</w:t>
            </w:r>
            <w:r w:rsidR="00C44566">
              <w:rPr>
                <w:noProof/>
                <w:webHidden/>
              </w:rPr>
              <w:tab/>
            </w:r>
            <w:r w:rsidR="00C44566">
              <w:rPr>
                <w:noProof/>
                <w:webHidden/>
              </w:rPr>
              <w:fldChar w:fldCharType="begin"/>
            </w:r>
            <w:r w:rsidR="00C44566">
              <w:rPr>
                <w:noProof/>
                <w:webHidden/>
              </w:rPr>
              <w:instrText xml:space="preserve"> PAGEREF _Toc92782407 \h </w:instrText>
            </w:r>
            <w:r w:rsidR="00C44566">
              <w:rPr>
                <w:noProof/>
                <w:webHidden/>
              </w:rPr>
            </w:r>
            <w:r w:rsidR="00C44566">
              <w:rPr>
                <w:noProof/>
                <w:webHidden/>
              </w:rPr>
              <w:fldChar w:fldCharType="separate"/>
            </w:r>
            <w:r w:rsidR="00C44566">
              <w:rPr>
                <w:noProof/>
                <w:webHidden/>
              </w:rPr>
              <w:t>4</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8" w:history="1">
            <w:r w:rsidR="00C44566" w:rsidRPr="009F57E3">
              <w:rPr>
                <w:rStyle w:val="Hyperlink"/>
                <w:rFonts w:ascii="Calibri" w:eastAsia="Calibri" w:hAnsi="Calibri" w:cs="Calibri"/>
                <w:noProof/>
              </w:rPr>
              <w:t>Living in North Yorkshire</w:t>
            </w:r>
            <w:r w:rsidR="00C44566">
              <w:rPr>
                <w:noProof/>
                <w:webHidden/>
              </w:rPr>
              <w:tab/>
            </w:r>
            <w:r w:rsidR="00C44566">
              <w:rPr>
                <w:noProof/>
                <w:webHidden/>
              </w:rPr>
              <w:fldChar w:fldCharType="begin"/>
            </w:r>
            <w:r w:rsidR="00C44566">
              <w:rPr>
                <w:noProof/>
                <w:webHidden/>
              </w:rPr>
              <w:instrText xml:space="preserve"> PAGEREF _Toc92782408 \h </w:instrText>
            </w:r>
            <w:r w:rsidR="00C44566">
              <w:rPr>
                <w:noProof/>
                <w:webHidden/>
              </w:rPr>
            </w:r>
            <w:r w:rsidR="00C44566">
              <w:rPr>
                <w:noProof/>
                <w:webHidden/>
              </w:rPr>
              <w:fldChar w:fldCharType="separate"/>
            </w:r>
            <w:r w:rsidR="00C44566">
              <w:rPr>
                <w:noProof/>
                <w:webHidden/>
              </w:rPr>
              <w:t>5</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09" w:history="1">
            <w:r w:rsidR="00C44566" w:rsidRPr="009F57E3">
              <w:rPr>
                <w:rStyle w:val="Hyperlink"/>
                <w:rFonts w:ascii="Calibri" w:eastAsia="Calibri" w:hAnsi="Calibri" w:cs="Calibri"/>
                <w:noProof/>
              </w:rPr>
              <w:t>Disclosure</w:t>
            </w:r>
            <w:r w:rsidR="00C44566">
              <w:rPr>
                <w:noProof/>
                <w:webHidden/>
              </w:rPr>
              <w:tab/>
            </w:r>
            <w:r w:rsidR="00C44566">
              <w:rPr>
                <w:noProof/>
                <w:webHidden/>
              </w:rPr>
              <w:fldChar w:fldCharType="begin"/>
            </w:r>
            <w:r w:rsidR="00C44566">
              <w:rPr>
                <w:noProof/>
                <w:webHidden/>
              </w:rPr>
              <w:instrText xml:space="preserve"> PAGEREF _Toc92782409 \h </w:instrText>
            </w:r>
            <w:r w:rsidR="00C44566">
              <w:rPr>
                <w:noProof/>
                <w:webHidden/>
              </w:rPr>
            </w:r>
            <w:r w:rsidR="00C44566">
              <w:rPr>
                <w:noProof/>
                <w:webHidden/>
              </w:rPr>
              <w:fldChar w:fldCharType="separate"/>
            </w:r>
            <w:r w:rsidR="00C44566">
              <w:rPr>
                <w:noProof/>
                <w:webHidden/>
              </w:rPr>
              <w:t>5</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10" w:history="1">
            <w:r w:rsidR="00C44566" w:rsidRPr="009F57E3">
              <w:rPr>
                <w:rStyle w:val="Hyperlink"/>
                <w:rFonts w:ascii="Calibri" w:eastAsia="Calibri" w:hAnsi="Calibri" w:cs="Calibri"/>
                <w:noProof/>
              </w:rPr>
              <w:t>How to apply</w:t>
            </w:r>
            <w:r w:rsidR="00C44566">
              <w:rPr>
                <w:noProof/>
                <w:webHidden/>
              </w:rPr>
              <w:tab/>
            </w:r>
            <w:r w:rsidR="00C44566">
              <w:rPr>
                <w:noProof/>
                <w:webHidden/>
              </w:rPr>
              <w:fldChar w:fldCharType="begin"/>
            </w:r>
            <w:r w:rsidR="00C44566">
              <w:rPr>
                <w:noProof/>
                <w:webHidden/>
              </w:rPr>
              <w:instrText xml:space="preserve"> PAGEREF _Toc92782410 \h </w:instrText>
            </w:r>
            <w:r w:rsidR="00C44566">
              <w:rPr>
                <w:noProof/>
                <w:webHidden/>
              </w:rPr>
            </w:r>
            <w:r w:rsidR="00C44566">
              <w:rPr>
                <w:noProof/>
                <w:webHidden/>
              </w:rPr>
              <w:fldChar w:fldCharType="separate"/>
            </w:r>
            <w:r w:rsidR="00C44566">
              <w:rPr>
                <w:noProof/>
                <w:webHidden/>
              </w:rPr>
              <w:t>5</w:t>
            </w:r>
            <w:r w:rsidR="00C44566">
              <w:rPr>
                <w:noProof/>
                <w:webHidden/>
              </w:rPr>
              <w:fldChar w:fldCharType="end"/>
            </w:r>
          </w:hyperlink>
        </w:p>
        <w:p w:rsidR="00C44566" w:rsidRDefault="00103573">
          <w:pPr>
            <w:pStyle w:val="TOC1"/>
            <w:tabs>
              <w:tab w:val="right" w:pos="9629"/>
            </w:tabs>
            <w:rPr>
              <w:rFonts w:asciiTheme="minorHAnsi" w:eastAsiaTheme="minorEastAsia" w:hAnsiTheme="minorHAnsi" w:cstheme="minorBidi"/>
              <w:bCs w:val="0"/>
              <w:noProof/>
              <w:szCs w:val="22"/>
              <w:lang w:eastAsia="en-GB"/>
            </w:rPr>
          </w:pPr>
          <w:hyperlink w:anchor="_Toc92782411" w:history="1">
            <w:r w:rsidR="00C44566" w:rsidRPr="009F57E3">
              <w:rPr>
                <w:rStyle w:val="Hyperlink"/>
                <w:rFonts w:ascii="Calibri" w:eastAsia="Calibri" w:hAnsi="Calibri" w:cs="Calibri"/>
                <w:noProof/>
              </w:rPr>
              <w:t>JOB DESCRIPTION</w:t>
            </w:r>
            <w:r w:rsidR="00C44566">
              <w:rPr>
                <w:noProof/>
                <w:webHidden/>
              </w:rPr>
              <w:tab/>
            </w:r>
            <w:r w:rsidR="00C44566">
              <w:rPr>
                <w:noProof/>
                <w:webHidden/>
              </w:rPr>
              <w:fldChar w:fldCharType="begin"/>
            </w:r>
            <w:r w:rsidR="00C44566">
              <w:rPr>
                <w:noProof/>
                <w:webHidden/>
              </w:rPr>
              <w:instrText xml:space="preserve"> PAGEREF _Toc92782411 \h </w:instrText>
            </w:r>
            <w:r w:rsidR="00C44566">
              <w:rPr>
                <w:noProof/>
                <w:webHidden/>
              </w:rPr>
            </w:r>
            <w:r w:rsidR="00C44566">
              <w:rPr>
                <w:noProof/>
                <w:webHidden/>
              </w:rPr>
              <w:fldChar w:fldCharType="separate"/>
            </w:r>
            <w:r w:rsidR="00C44566">
              <w:rPr>
                <w:noProof/>
                <w:webHidden/>
              </w:rPr>
              <w:t>6</w:t>
            </w:r>
            <w:r w:rsidR="00C44566">
              <w:rPr>
                <w:noProof/>
                <w:webHidden/>
              </w:rPr>
              <w:fldChar w:fldCharType="end"/>
            </w:r>
          </w:hyperlink>
        </w:p>
        <w:p w:rsidR="00C44566" w:rsidRDefault="00103573">
          <w:pPr>
            <w:pStyle w:val="TOC2"/>
            <w:tabs>
              <w:tab w:val="right" w:pos="9629"/>
            </w:tabs>
            <w:rPr>
              <w:rFonts w:asciiTheme="minorHAnsi" w:eastAsiaTheme="minorEastAsia" w:hAnsiTheme="minorHAnsi" w:cstheme="minorBidi"/>
              <w:iCs w:val="0"/>
              <w:noProof/>
              <w:szCs w:val="22"/>
              <w:lang w:eastAsia="en-GB"/>
            </w:rPr>
          </w:pPr>
          <w:hyperlink w:anchor="_Toc92782412" w:history="1">
            <w:r w:rsidR="00C44566" w:rsidRPr="009F57E3">
              <w:rPr>
                <w:rStyle w:val="Hyperlink"/>
                <w:noProof/>
              </w:rPr>
              <w:t>Main Activities</w:t>
            </w:r>
            <w:r w:rsidR="00C44566">
              <w:rPr>
                <w:noProof/>
                <w:webHidden/>
              </w:rPr>
              <w:tab/>
            </w:r>
            <w:r w:rsidR="00C44566">
              <w:rPr>
                <w:noProof/>
                <w:webHidden/>
              </w:rPr>
              <w:fldChar w:fldCharType="begin"/>
            </w:r>
            <w:r w:rsidR="00C44566">
              <w:rPr>
                <w:noProof/>
                <w:webHidden/>
              </w:rPr>
              <w:instrText xml:space="preserve"> PAGEREF _Toc92782412 \h </w:instrText>
            </w:r>
            <w:r w:rsidR="00C44566">
              <w:rPr>
                <w:noProof/>
                <w:webHidden/>
              </w:rPr>
            </w:r>
            <w:r w:rsidR="00C44566">
              <w:rPr>
                <w:noProof/>
                <w:webHidden/>
              </w:rPr>
              <w:fldChar w:fldCharType="separate"/>
            </w:r>
            <w:r w:rsidR="00C44566">
              <w:rPr>
                <w:noProof/>
                <w:webHidden/>
              </w:rPr>
              <w:t>6</w:t>
            </w:r>
            <w:r w:rsidR="00C44566">
              <w:rPr>
                <w:noProof/>
                <w:webHidden/>
              </w:rPr>
              <w:fldChar w:fldCharType="end"/>
            </w:r>
          </w:hyperlink>
        </w:p>
        <w:p w:rsidR="00C44566" w:rsidRDefault="00103573">
          <w:pPr>
            <w:pStyle w:val="TOC2"/>
            <w:tabs>
              <w:tab w:val="right" w:pos="9629"/>
            </w:tabs>
            <w:rPr>
              <w:rFonts w:asciiTheme="minorHAnsi" w:eastAsiaTheme="minorEastAsia" w:hAnsiTheme="minorHAnsi" w:cstheme="minorBidi"/>
              <w:iCs w:val="0"/>
              <w:noProof/>
              <w:szCs w:val="22"/>
              <w:lang w:eastAsia="en-GB"/>
            </w:rPr>
          </w:pPr>
          <w:hyperlink w:anchor="_Toc92782413" w:history="1">
            <w:r w:rsidR="00C44566" w:rsidRPr="009F57E3">
              <w:rPr>
                <w:rStyle w:val="Hyperlink"/>
                <w:rFonts w:ascii="Calibri" w:eastAsia="Calibri" w:hAnsi="Calibri" w:cs="Calibri"/>
                <w:noProof/>
              </w:rPr>
              <w:t>Safeguarding</w:t>
            </w:r>
            <w:r w:rsidR="00C44566">
              <w:rPr>
                <w:noProof/>
                <w:webHidden/>
              </w:rPr>
              <w:tab/>
            </w:r>
            <w:r w:rsidR="00C44566">
              <w:rPr>
                <w:noProof/>
                <w:webHidden/>
              </w:rPr>
              <w:fldChar w:fldCharType="begin"/>
            </w:r>
            <w:r w:rsidR="00C44566">
              <w:rPr>
                <w:noProof/>
                <w:webHidden/>
              </w:rPr>
              <w:instrText xml:space="preserve"> PAGEREF _Toc92782413 \h </w:instrText>
            </w:r>
            <w:r w:rsidR="00C44566">
              <w:rPr>
                <w:noProof/>
                <w:webHidden/>
              </w:rPr>
            </w:r>
            <w:r w:rsidR="00C44566">
              <w:rPr>
                <w:noProof/>
                <w:webHidden/>
              </w:rPr>
              <w:fldChar w:fldCharType="separate"/>
            </w:r>
            <w:r w:rsidR="00C44566">
              <w:rPr>
                <w:noProof/>
                <w:webHidden/>
              </w:rPr>
              <w:t>7</w:t>
            </w:r>
            <w:r w:rsidR="00C44566">
              <w:rPr>
                <w:noProof/>
                <w:webHidden/>
              </w:rPr>
              <w:fldChar w:fldCharType="end"/>
            </w:r>
          </w:hyperlink>
        </w:p>
        <w:p w:rsidR="00C44566" w:rsidRDefault="00103573">
          <w:pPr>
            <w:pStyle w:val="TOC2"/>
            <w:tabs>
              <w:tab w:val="right" w:pos="9629"/>
            </w:tabs>
            <w:rPr>
              <w:rFonts w:asciiTheme="minorHAnsi" w:eastAsiaTheme="minorEastAsia" w:hAnsiTheme="minorHAnsi" w:cstheme="minorBidi"/>
              <w:iCs w:val="0"/>
              <w:noProof/>
              <w:szCs w:val="22"/>
              <w:lang w:eastAsia="en-GB"/>
            </w:rPr>
          </w:pPr>
          <w:hyperlink w:anchor="_Toc92782414" w:history="1">
            <w:r w:rsidR="00C44566" w:rsidRPr="009F57E3">
              <w:rPr>
                <w:rStyle w:val="Hyperlink"/>
                <w:rFonts w:ascii="Calibri" w:eastAsia="Calibri" w:hAnsi="Calibri" w:cs="Calibri"/>
                <w:noProof/>
              </w:rPr>
              <w:t>Data Protection</w:t>
            </w:r>
            <w:r w:rsidR="00C44566">
              <w:rPr>
                <w:noProof/>
                <w:webHidden/>
              </w:rPr>
              <w:tab/>
            </w:r>
            <w:r w:rsidR="00C44566">
              <w:rPr>
                <w:noProof/>
                <w:webHidden/>
              </w:rPr>
              <w:fldChar w:fldCharType="begin"/>
            </w:r>
            <w:r w:rsidR="00C44566">
              <w:rPr>
                <w:noProof/>
                <w:webHidden/>
              </w:rPr>
              <w:instrText xml:space="preserve"> PAGEREF _Toc92782414 \h </w:instrText>
            </w:r>
            <w:r w:rsidR="00C44566">
              <w:rPr>
                <w:noProof/>
                <w:webHidden/>
              </w:rPr>
            </w:r>
            <w:r w:rsidR="00C44566">
              <w:rPr>
                <w:noProof/>
                <w:webHidden/>
              </w:rPr>
              <w:fldChar w:fldCharType="separate"/>
            </w:r>
            <w:r w:rsidR="00C44566">
              <w:rPr>
                <w:noProof/>
                <w:webHidden/>
              </w:rPr>
              <w:t>7</w:t>
            </w:r>
            <w:r w:rsidR="00C44566">
              <w:rPr>
                <w:noProof/>
                <w:webHidden/>
              </w:rPr>
              <w:fldChar w:fldCharType="end"/>
            </w:r>
          </w:hyperlink>
        </w:p>
        <w:p w:rsidR="00C44566" w:rsidRDefault="00103573">
          <w:pPr>
            <w:pStyle w:val="TOC2"/>
            <w:tabs>
              <w:tab w:val="right" w:pos="9629"/>
            </w:tabs>
            <w:rPr>
              <w:rFonts w:asciiTheme="minorHAnsi" w:eastAsiaTheme="minorEastAsia" w:hAnsiTheme="minorHAnsi" w:cstheme="minorBidi"/>
              <w:iCs w:val="0"/>
              <w:noProof/>
              <w:szCs w:val="22"/>
              <w:lang w:eastAsia="en-GB"/>
            </w:rPr>
          </w:pPr>
          <w:hyperlink w:anchor="_Toc92782415" w:history="1">
            <w:r w:rsidR="00C44566" w:rsidRPr="009F57E3">
              <w:rPr>
                <w:rStyle w:val="Hyperlink"/>
                <w:rFonts w:ascii="Calibri" w:eastAsia="Calibri" w:hAnsi="Calibri" w:cs="Calibri"/>
                <w:noProof/>
              </w:rPr>
              <w:t>Other</w:t>
            </w:r>
            <w:r w:rsidR="00C44566">
              <w:rPr>
                <w:noProof/>
                <w:webHidden/>
              </w:rPr>
              <w:tab/>
            </w:r>
            <w:r w:rsidR="00C44566">
              <w:rPr>
                <w:noProof/>
                <w:webHidden/>
              </w:rPr>
              <w:fldChar w:fldCharType="begin"/>
            </w:r>
            <w:r w:rsidR="00C44566">
              <w:rPr>
                <w:noProof/>
                <w:webHidden/>
              </w:rPr>
              <w:instrText xml:space="preserve"> PAGEREF _Toc92782415 \h </w:instrText>
            </w:r>
            <w:r w:rsidR="00C44566">
              <w:rPr>
                <w:noProof/>
                <w:webHidden/>
              </w:rPr>
            </w:r>
            <w:r w:rsidR="00C44566">
              <w:rPr>
                <w:noProof/>
                <w:webHidden/>
              </w:rPr>
              <w:fldChar w:fldCharType="separate"/>
            </w:r>
            <w:r w:rsidR="00C44566">
              <w:rPr>
                <w:noProof/>
                <w:webHidden/>
              </w:rPr>
              <w:t>7</w:t>
            </w:r>
            <w:r w:rsidR="00C44566">
              <w:rPr>
                <w:noProof/>
                <w:webHidden/>
              </w:rPr>
              <w:fldChar w:fldCharType="end"/>
            </w:r>
          </w:hyperlink>
        </w:p>
        <w:p w:rsidR="00A84C2A" w:rsidRDefault="00E25E61">
          <w:pPr>
            <w:pBdr>
              <w:top w:val="nil"/>
              <w:left w:val="nil"/>
              <w:bottom w:val="nil"/>
              <w:right w:val="nil"/>
              <w:between w:val="nil"/>
            </w:pBdr>
            <w:tabs>
              <w:tab w:val="right" w:pos="9629"/>
            </w:tabs>
            <w:spacing w:line="240" w:lineRule="auto"/>
            <w:ind w:left="238"/>
            <w:jc w:val="left"/>
            <w:rPr>
              <w:rFonts w:ascii="Calibri" w:eastAsia="Calibri" w:hAnsi="Calibri" w:cs="Calibri"/>
              <w:color w:val="000000"/>
            </w:rPr>
          </w:pPr>
          <w:r>
            <w:fldChar w:fldCharType="end"/>
          </w:r>
        </w:p>
      </w:sdtContent>
    </w:sdt>
    <w:p w:rsidR="00A84C2A" w:rsidRDefault="00E25E61">
      <w:r>
        <w:br w:type="page"/>
      </w:r>
    </w:p>
    <w:p w:rsidR="00A84C2A" w:rsidRDefault="00A84C2A">
      <w:pPr>
        <w:spacing w:line="240" w:lineRule="auto"/>
        <w:jc w:val="left"/>
      </w:pPr>
    </w:p>
    <w:p w:rsidR="00A84C2A" w:rsidRDefault="00A84C2A">
      <w:pPr>
        <w:spacing w:line="240" w:lineRule="auto"/>
        <w:jc w:val="left"/>
      </w:pPr>
    </w:p>
    <w:p w:rsidR="00A84C2A" w:rsidRDefault="00E25E61">
      <w:pPr>
        <w:pStyle w:val="Heading1"/>
      </w:pPr>
      <w:bookmarkStart w:id="4" w:name="_Toc92782404"/>
      <w:r>
        <w:t>Welcome</w:t>
      </w:r>
      <w:bookmarkEnd w:id="4"/>
    </w:p>
    <w:p w:rsidR="00A84C2A" w:rsidRDefault="00E25E61">
      <w:pPr>
        <w:spacing w:line="240" w:lineRule="auto"/>
        <w:jc w:val="left"/>
        <w:rPr>
          <w:rFonts w:ascii="Calibri" w:eastAsia="Calibri" w:hAnsi="Calibri" w:cs="Calibri"/>
        </w:rPr>
      </w:pPr>
      <w:r>
        <w:rPr>
          <w:rFonts w:ascii="Calibri" w:eastAsia="Calibri" w:hAnsi="Calibri" w:cs="Calibri"/>
        </w:rPr>
        <w:t>Dear Candidate,</w:t>
      </w:r>
    </w:p>
    <w:p w:rsidR="00A84C2A" w:rsidRDefault="00A84C2A">
      <w:pPr>
        <w:spacing w:line="240" w:lineRule="auto"/>
        <w:jc w:val="left"/>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Thank you for your interest in the post of teacher of Music, to start in April, 2022.  Selby High School is an ambitious, forward looking, and successful 11-16 secondary school located in North Yorkshire and rated ‘good’ in our last inspection.  We are proud of our school and the opportunities it provides for both students and staff.  Our ambition is success for everyone through encouragement, teamwork, friendship, trust, mutual respect and an enjoyment of learning.  We aim to create an environment where we all understand, that by supporting each other and working together, we achieve more.</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 xml:space="preserve">We are a learning community who embrace opportunities for all our learners by securing high quality learning and teaching. We aim for all our students to achieve their full potential, both as students at Selby High School, and as considerate global citizens of the future. </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We are looking for a determined, enthusiastic professional, who wants to work with our young people, to ensure that, regardless of starting points or barriers to learning, they progress in music to the best of their ability.  We are also looking for someone who wants to develop additional curriculum opportunities for students, for example in a choir or a band.   In return, we offer a comprehensive induction programme and continual professional development.  As a teacher at Selby High School, we will provide you with excellent training opportunities, and encourage you to have high aspirations for your future career.  Music is part of the successful Performance Arts Faculty at Selby High School, and you will work in partnership with the whole team to ensure fantastic outcomes for the students.  The music team works closely with the drama and dance teams to create outstanding experiences for our students.</w:t>
      </w:r>
    </w:p>
    <w:p w:rsidR="00A84C2A" w:rsidRDefault="00A84C2A">
      <w:pPr>
        <w:spacing w:line="240" w:lineRule="auto"/>
        <w:rPr>
          <w:rFonts w:ascii="Calibri" w:eastAsia="Calibri" w:hAnsi="Calibri" w:cs="Calibri"/>
        </w:rPr>
      </w:pPr>
    </w:p>
    <w:p w:rsidR="00A84C2A" w:rsidRDefault="00E25E6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Selby High School is a</w:t>
      </w:r>
      <w:r>
        <w:rPr>
          <w:rFonts w:ascii="Calibri" w:eastAsia="Calibri" w:hAnsi="Calibri" w:cs="Calibri"/>
        </w:rPr>
        <w:t xml:space="preserve"> great</w:t>
      </w:r>
      <w:r>
        <w:rPr>
          <w:rFonts w:ascii="Calibri" w:eastAsia="Calibri" w:hAnsi="Calibri" w:cs="Calibri"/>
          <w:color w:val="000000"/>
        </w:rPr>
        <w:t xml:space="preserve"> place to work. Please, just take a little time to look at the whole school twitter feed </w:t>
      </w:r>
      <w:hyperlink r:id="rId9">
        <w:r>
          <w:rPr>
            <w:rFonts w:ascii="Calibri" w:eastAsia="Calibri" w:hAnsi="Calibri" w:cs="Calibri"/>
            <w:color w:val="0000FF"/>
            <w:u w:val="single"/>
          </w:rPr>
          <w:t>https://twitter.com/SelbyHigh</w:t>
        </w:r>
      </w:hyperlink>
      <w:r>
        <w:rPr>
          <w:rFonts w:ascii="Calibri" w:eastAsia="Calibri" w:hAnsi="Calibri" w:cs="Calibri"/>
          <w:color w:val="000000"/>
        </w:rPr>
        <w:t xml:space="preserve"> to see some of the opportunities at the school.  If you have a little longer to spend, our school website at </w:t>
      </w:r>
      <w:hyperlink r:id="rId10">
        <w:r>
          <w:rPr>
            <w:rFonts w:ascii="Calibri" w:eastAsia="Calibri" w:hAnsi="Calibri" w:cs="Calibri"/>
            <w:color w:val="0000FF"/>
            <w:u w:val="single"/>
          </w:rPr>
          <w:t>http://www.selbyhigh.n-yorks.sch.uk/</w:t>
        </w:r>
      </w:hyperlink>
      <w:r>
        <w:rPr>
          <w:rFonts w:ascii="Calibri" w:eastAsia="Calibri" w:hAnsi="Calibri" w:cs="Calibri"/>
          <w:color w:val="000000"/>
        </w:rPr>
        <w:t xml:space="preserve"> gives a real insight into the character of our school.</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 xml:space="preserve">This information pack contains the Job Description and Person Specification, together with some background information about the music department and the school.  We hope this gives you a feel for Selby High School. If you wish to visit prior to putting in your application, then you would be most welcome. I look forward to receiving your application. </w:t>
      </w:r>
    </w:p>
    <w:p w:rsidR="00A84C2A" w:rsidRDefault="00A84C2A">
      <w:pPr>
        <w:spacing w:line="240" w:lineRule="auto"/>
        <w:jc w:val="left"/>
        <w:rPr>
          <w:rFonts w:ascii="Calibri" w:eastAsia="Calibri" w:hAnsi="Calibri" w:cs="Calibri"/>
        </w:rPr>
      </w:pPr>
    </w:p>
    <w:p w:rsidR="00A84C2A" w:rsidRDefault="00E25E61">
      <w:pPr>
        <w:spacing w:line="240" w:lineRule="auto"/>
        <w:jc w:val="left"/>
        <w:rPr>
          <w:rFonts w:ascii="Calibri" w:eastAsia="Calibri" w:hAnsi="Calibri" w:cs="Calibri"/>
        </w:rPr>
      </w:pPr>
      <w:r>
        <w:rPr>
          <w:rFonts w:ascii="Calibri" w:eastAsia="Calibri" w:hAnsi="Calibri" w:cs="Calibri"/>
        </w:rPr>
        <w:t xml:space="preserve">With all best wishes. </w:t>
      </w:r>
    </w:p>
    <w:p w:rsidR="00A84C2A" w:rsidRDefault="00A84C2A">
      <w:pPr>
        <w:spacing w:line="240" w:lineRule="auto"/>
        <w:jc w:val="left"/>
        <w:rPr>
          <w:rFonts w:ascii="Calibri" w:eastAsia="Calibri" w:hAnsi="Calibri" w:cs="Calibri"/>
        </w:rPr>
      </w:pPr>
    </w:p>
    <w:p w:rsidR="00A84C2A" w:rsidRDefault="00E25E61">
      <w:pPr>
        <w:spacing w:line="240" w:lineRule="auto"/>
        <w:jc w:val="left"/>
        <w:rPr>
          <w:rFonts w:ascii="Calibri" w:eastAsia="Calibri" w:hAnsi="Calibri" w:cs="Calibri"/>
        </w:rPr>
      </w:pPr>
      <w:r>
        <w:rPr>
          <w:rFonts w:ascii="Calibri" w:eastAsia="Calibri" w:hAnsi="Calibri" w:cs="Calibri"/>
        </w:rPr>
        <w:t>Yours faithfully</w:t>
      </w:r>
    </w:p>
    <w:p w:rsidR="00A84C2A" w:rsidRDefault="00A84C2A">
      <w:pPr>
        <w:spacing w:line="240" w:lineRule="auto"/>
        <w:jc w:val="left"/>
        <w:rPr>
          <w:rFonts w:ascii="Calibri" w:eastAsia="Calibri" w:hAnsi="Calibri" w:cs="Calibri"/>
        </w:rPr>
      </w:pPr>
    </w:p>
    <w:p w:rsidR="00A84C2A" w:rsidRDefault="00E25E61">
      <w:pPr>
        <w:spacing w:line="240" w:lineRule="auto"/>
        <w:jc w:val="left"/>
        <w:rPr>
          <w:rFonts w:ascii="Calibri" w:eastAsia="Calibri" w:hAnsi="Calibri" w:cs="Calibri"/>
        </w:rPr>
      </w:pPr>
      <w:r>
        <w:rPr>
          <w:rFonts w:ascii="Calibri" w:eastAsia="Calibri" w:hAnsi="Calibri" w:cs="Calibri"/>
          <w:noProof/>
          <w:lang w:eastAsia="en-GB"/>
        </w:rPr>
        <w:drawing>
          <wp:inline distT="0" distB="0" distL="0" distR="0">
            <wp:extent cx="2353759" cy="664200"/>
            <wp:effectExtent l="0" t="0" r="0" b="0"/>
            <wp:docPr id="609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1"/>
                    <a:srcRect/>
                    <a:stretch>
                      <a:fillRect/>
                    </a:stretch>
                  </pic:blipFill>
                  <pic:spPr>
                    <a:xfrm>
                      <a:off x="0" y="0"/>
                      <a:ext cx="2353759" cy="664200"/>
                    </a:xfrm>
                    <a:prstGeom prst="rect">
                      <a:avLst/>
                    </a:prstGeom>
                    <a:ln/>
                  </pic:spPr>
                </pic:pic>
              </a:graphicData>
            </a:graphic>
          </wp:inline>
        </w:drawing>
      </w:r>
    </w:p>
    <w:p w:rsidR="00A84C2A" w:rsidRDefault="00A84C2A">
      <w:pPr>
        <w:spacing w:line="240" w:lineRule="auto"/>
        <w:jc w:val="left"/>
        <w:rPr>
          <w:rFonts w:ascii="Calibri" w:eastAsia="Calibri" w:hAnsi="Calibri" w:cs="Calibri"/>
        </w:rPr>
      </w:pPr>
    </w:p>
    <w:p w:rsidR="00A84C2A" w:rsidRDefault="00E25E61">
      <w:pPr>
        <w:spacing w:line="240" w:lineRule="auto"/>
        <w:jc w:val="left"/>
        <w:rPr>
          <w:rFonts w:ascii="Calibri" w:eastAsia="Calibri" w:hAnsi="Calibri" w:cs="Calibri"/>
        </w:rPr>
      </w:pPr>
      <w:r>
        <w:rPr>
          <w:rFonts w:ascii="Calibri" w:eastAsia="Calibri" w:hAnsi="Calibri" w:cs="Calibri"/>
        </w:rPr>
        <w:t>Nick Hinchliffe</w:t>
      </w:r>
    </w:p>
    <w:p w:rsidR="00A84C2A" w:rsidRDefault="00E25E61">
      <w:pPr>
        <w:spacing w:line="240" w:lineRule="auto"/>
        <w:jc w:val="left"/>
        <w:rPr>
          <w:rFonts w:ascii="Calibri" w:eastAsia="Calibri" w:hAnsi="Calibri" w:cs="Calibri"/>
        </w:rPr>
      </w:pPr>
      <w:r>
        <w:rPr>
          <w:rFonts w:ascii="Calibri" w:eastAsia="Calibri" w:hAnsi="Calibri" w:cs="Calibri"/>
        </w:rPr>
        <w:t>Principal</w:t>
      </w:r>
    </w:p>
    <w:p w:rsidR="00A84C2A" w:rsidRDefault="00E25E61">
      <w:pPr>
        <w:spacing w:line="240" w:lineRule="auto"/>
        <w:jc w:val="left"/>
        <w:rPr>
          <w:rFonts w:ascii="Calibri" w:eastAsia="Calibri" w:hAnsi="Calibri" w:cs="Calibri"/>
          <w:b/>
        </w:rPr>
      </w:pPr>
      <w:r>
        <w:br w:type="page"/>
      </w:r>
    </w:p>
    <w:p w:rsidR="00A84C2A" w:rsidRDefault="00A84C2A">
      <w:pPr>
        <w:spacing w:line="240" w:lineRule="auto"/>
        <w:rPr>
          <w:rFonts w:ascii="Calibri" w:eastAsia="Calibri" w:hAnsi="Calibri" w:cs="Calibri"/>
          <w:b/>
        </w:rPr>
      </w:pPr>
    </w:p>
    <w:p w:rsidR="00A84C2A" w:rsidRDefault="00E25E61">
      <w:pPr>
        <w:pStyle w:val="Heading1"/>
        <w:rPr>
          <w:rFonts w:ascii="Calibri" w:eastAsia="Calibri" w:hAnsi="Calibri" w:cs="Calibri"/>
        </w:rPr>
      </w:pPr>
      <w:bookmarkStart w:id="5" w:name="_Toc92782405"/>
      <w:r>
        <w:rPr>
          <w:rFonts w:ascii="Calibri" w:eastAsia="Calibri" w:hAnsi="Calibri" w:cs="Calibri"/>
        </w:rPr>
        <w:t>About the role</w:t>
      </w:r>
      <w:bookmarkEnd w:id="5"/>
    </w:p>
    <w:p w:rsidR="00A84C2A" w:rsidRDefault="00E25E61">
      <w:pPr>
        <w:rPr>
          <w:rFonts w:ascii="Calibri" w:eastAsia="Calibri" w:hAnsi="Calibri" w:cs="Calibri"/>
        </w:rPr>
      </w:pPr>
      <w:r>
        <w:rPr>
          <w:rFonts w:ascii="Calibri" w:eastAsia="Calibri" w:hAnsi="Calibri" w:cs="Calibri"/>
        </w:rPr>
        <w:t>The Music Department at Selby High School is a flourishing, lively team which aims to provide academic success and an exceptionally strong extra-curricular programme. The successful candidate will be driven to provide our students with the very best musical experience.  Ability to play the piano, and some knowledge or interest in music technology would be useful additional skills, but are not essential.  The role is part time (0.6), but we would consider a full time post for a candidate able to deliver high quality lessons in another subject area, particularly drama.</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 xml:space="preserve">The successful candidate will work closely with our other music specialist, and the Performing Arts team.  They are also supplemented by the NYCC peripatetic staff who offer lessons on a range of instruments. </w:t>
      </w:r>
    </w:p>
    <w:p w:rsidR="00A84C2A" w:rsidRDefault="00A84C2A">
      <w:pPr>
        <w:spacing w:line="240" w:lineRule="auto"/>
        <w:rPr>
          <w:rFonts w:ascii="Calibri" w:eastAsia="Calibri" w:hAnsi="Calibri" w:cs="Calibri"/>
          <w:b/>
        </w:rPr>
      </w:pPr>
    </w:p>
    <w:p w:rsidR="00A84C2A" w:rsidRDefault="00E25E61">
      <w:pPr>
        <w:pStyle w:val="Heading1"/>
        <w:rPr>
          <w:rFonts w:ascii="Calibri" w:eastAsia="Calibri" w:hAnsi="Calibri" w:cs="Calibri"/>
        </w:rPr>
      </w:pPr>
      <w:bookmarkStart w:id="6" w:name="_Toc92782406"/>
      <w:r>
        <w:rPr>
          <w:rFonts w:ascii="Calibri" w:eastAsia="Calibri" w:hAnsi="Calibri" w:cs="Calibri"/>
        </w:rPr>
        <w:t>The Music Curriculum Area</w:t>
      </w:r>
      <w:bookmarkEnd w:id="6"/>
    </w:p>
    <w:p w:rsidR="00A84C2A" w:rsidRDefault="00A84C2A">
      <w:pPr>
        <w:spacing w:line="240" w:lineRule="auto"/>
        <w:jc w:val="left"/>
        <w:rPr>
          <w:rFonts w:ascii="Calibri" w:eastAsia="Calibri" w:hAnsi="Calibri" w:cs="Calibri"/>
          <w:highlight w:val="yellow"/>
        </w:rPr>
      </w:pPr>
    </w:p>
    <w:p w:rsidR="00A84C2A" w:rsidRDefault="00E25E61">
      <w:pPr>
        <w:keepNext/>
        <w:pBdr>
          <w:bottom w:val="single" w:sz="12" w:space="1" w:color="228099"/>
        </w:pBdr>
        <w:rPr>
          <w:rFonts w:ascii="Calibri" w:eastAsia="Calibri" w:hAnsi="Calibri" w:cs="Calibri"/>
          <w:b/>
        </w:rPr>
      </w:pPr>
      <w:r>
        <w:rPr>
          <w:rFonts w:ascii="Calibri" w:eastAsia="Calibri" w:hAnsi="Calibri" w:cs="Calibri"/>
          <w:b/>
        </w:rPr>
        <w:t>The Building and resources</w:t>
      </w:r>
    </w:p>
    <w:p w:rsidR="00A84C2A" w:rsidRDefault="00E25E61">
      <w:pPr>
        <w:rPr>
          <w:rFonts w:ascii="Calibri" w:eastAsia="Calibri" w:hAnsi="Calibri" w:cs="Calibri"/>
          <w:b/>
        </w:rPr>
      </w:pPr>
      <w:r>
        <w:rPr>
          <w:rFonts w:ascii="Calibri" w:eastAsia="Calibri" w:hAnsi="Calibri" w:cs="Calibri"/>
          <w:b/>
        </w:rPr>
        <w:t>Performing Arts Room 1</w:t>
      </w:r>
    </w:p>
    <w:p w:rsidR="00A84C2A" w:rsidRDefault="00E25E61">
      <w:pPr>
        <w:rPr>
          <w:rFonts w:ascii="Calibri" w:eastAsia="Calibri" w:hAnsi="Calibri" w:cs="Calibri"/>
        </w:rPr>
      </w:pPr>
      <w:r>
        <w:rPr>
          <w:rFonts w:ascii="Calibri" w:eastAsia="Calibri" w:hAnsi="Calibri" w:cs="Calibri"/>
        </w:rPr>
        <w:t xml:space="preserve">This room is equipped with an interactive whiteboard, class set of acoustic guitars and a substantial keyboard suite containing a class set of electric keyboards. The room also has a performance area, a Baby Grand Piano, a Roland Digital Piano and a selection of African drums including Djembes and talking drums. Attached to PA1 we have 2 newly refurbished practice rooms.   </w:t>
      </w:r>
    </w:p>
    <w:p w:rsidR="00A84C2A" w:rsidRDefault="00A84C2A">
      <w:pPr>
        <w:rPr>
          <w:rFonts w:ascii="Calibri" w:eastAsia="Calibri" w:hAnsi="Calibri" w:cs="Calibri"/>
        </w:rPr>
      </w:pPr>
    </w:p>
    <w:p w:rsidR="00A84C2A" w:rsidRDefault="00E25E61">
      <w:pPr>
        <w:rPr>
          <w:rFonts w:ascii="Calibri" w:eastAsia="Calibri" w:hAnsi="Calibri" w:cs="Calibri"/>
          <w:b/>
        </w:rPr>
      </w:pPr>
      <w:r>
        <w:rPr>
          <w:rFonts w:ascii="Calibri" w:eastAsia="Calibri" w:hAnsi="Calibri" w:cs="Calibri"/>
          <w:b/>
        </w:rPr>
        <w:t>Performing Arts Room 2</w:t>
      </w:r>
    </w:p>
    <w:p w:rsidR="00A84C2A" w:rsidRDefault="00E25E61">
      <w:pPr>
        <w:rPr>
          <w:rFonts w:ascii="Calibri" w:eastAsia="Calibri" w:hAnsi="Calibri" w:cs="Calibri"/>
        </w:rPr>
      </w:pPr>
      <w:r>
        <w:rPr>
          <w:rFonts w:ascii="Calibri" w:eastAsia="Calibri" w:hAnsi="Calibri" w:cs="Calibri"/>
        </w:rPr>
        <w:t>This room is equipped with an interactive whiteboard, 25 Keyboards connected to MacMini computers, a dedicated music (PC) laptop trolley, a Yamaha Clavinova electric piano and a drum kit.</w:t>
      </w:r>
    </w:p>
    <w:p w:rsidR="00A84C2A" w:rsidRDefault="00A84C2A">
      <w:pPr>
        <w:rPr>
          <w:rFonts w:ascii="Calibri" w:eastAsia="Calibri" w:hAnsi="Calibri" w:cs="Calibri"/>
        </w:rPr>
      </w:pPr>
    </w:p>
    <w:p w:rsidR="00A84C2A" w:rsidRDefault="00E25E61">
      <w:pPr>
        <w:rPr>
          <w:rFonts w:ascii="Calibri" w:eastAsia="Calibri" w:hAnsi="Calibri" w:cs="Calibri"/>
          <w:b/>
        </w:rPr>
      </w:pPr>
      <w:r>
        <w:rPr>
          <w:rFonts w:ascii="Calibri" w:eastAsia="Calibri" w:hAnsi="Calibri" w:cs="Calibri"/>
          <w:b/>
        </w:rPr>
        <w:t>Performing Arts Room 6</w:t>
      </w:r>
    </w:p>
    <w:p w:rsidR="00A84C2A" w:rsidRDefault="00E25E61">
      <w:pPr>
        <w:rPr>
          <w:rFonts w:ascii="Calibri" w:eastAsia="Calibri" w:hAnsi="Calibri" w:cs="Calibri"/>
        </w:rPr>
      </w:pPr>
      <w:r>
        <w:rPr>
          <w:rFonts w:ascii="Calibri" w:eastAsia="Calibri" w:hAnsi="Calibri" w:cs="Calibri"/>
        </w:rPr>
        <w:t>This area contains a Recording Studio with a live room and a control room.  There is a Roland V-drum kit as well as several guitar/bass amps and a set of condenser microphones.  The control room boasts a high spec MacMini computer running Logic Pro X.  In addition to the computer there is a selection of additional software plugins and professional grade recording hardware.</w:t>
      </w:r>
    </w:p>
    <w:p w:rsidR="00A84C2A" w:rsidRDefault="00A84C2A">
      <w:pPr>
        <w:rPr>
          <w:rFonts w:ascii="Calibri" w:eastAsia="Calibri" w:hAnsi="Calibri" w:cs="Calibri"/>
        </w:rPr>
      </w:pPr>
    </w:p>
    <w:p w:rsidR="00A84C2A" w:rsidRDefault="00E25E61">
      <w:pPr>
        <w:keepNext/>
        <w:pBdr>
          <w:bottom w:val="single" w:sz="12" w:space="1" w:color="228099"/>
        </w:pBdr>
        <w:rPr>
          <w:rFonts w:ascii="Calibri" w:eastAsia="Calibri" w:hAnsi="Calibri" w:cs="Calibri"/>
          <w:b/>
        </w:rPr>
      </w:pPr>
      <w:r>
        <w:rPr>
          <w:rFonts w:ascii="Calibri" w:eastAsia="Calibri" w:hAnsi="Calibri" w:cs="Calibri"/>
          <w:b/>
        </w:rPr>
        <w:t>Key Stage 3</w:t>
      </w:r>
    </w:p>
    <w:p w:rsidR="00A84C2A" w:rsidRDefault="00E25E61">
      <w:pPr>
        <w:rPr>
          <w:rFonts w:ascii="Calibri" w:eastAsia="Calibri" w:hAnsi="Calibri" w:cs="Calibri"/>
        </w:rPr>
      </w:pPr>
      <w:bookmarkStart w:id="7" w:name="_heading=h.1t3h5sf" w:colFirst="0" w:colLast="0"/>
      <w:bookmarkEnd w:id="7"/>
      <w:r>
        <w:rPr>
          <w:rFonts w:ascii="Calibri" w:eastAsia="Calibri" w:hAnsi="Calibri" w:cs="Calibri"/>
        </w:rPr>
        <w:t>In Year 7, 8 and 9</w:t>
      </w:r>
      <w:r w:rsidR="00C44566">
        <w:rPr>
          <w:rFonts w:ascii="Calibri" w:eastAsia="Calibri" w:hAnsi="Calibri" w:cs="Calibri"/>
        </w:rPr>
        <w:t>,</w:t>
      </w:r>
      <w:r>
        <w:rPr>
          <w:rFonts w:ascii="Calibri" w:eastAsia="Calibri" w:hAnsi="Calibri" w:cs="Calibri"/>
        </w:rPr>
        <w:t xml:space="preserve"> all students are taught music with a strong emphasis on developing practical skills through ‘hands on’ participation. As part of the scheme of learning all KS3 students receive classroom/group lessons on keyboard and guitar.  To supplement the practical element, students learn how to perform/create unique cover versions of popular songs and the students also get to explore the art of songwriting.  KS3 students use a knowledge organiser which acts as an underlying plan throughout Year 7 and 8.  The knowledge organiser focuses on musical terminology and key musical elements.  The knowledge organiser exists to support and feed in to GCSE music in an effort to bridge the gap between KS3 and KS4.  </w:t>
      </w:r>
    </w:p>
    <w:p w:rsidR="00A84C2A" w:rsidRDefault="00A84C2A">
      <w:pPr>
        <w:rPr>
          <w:rFonts w:ascii="Calibri" w:eastAsia="Calibri" w:hAnsi="Calibri" w:cs="Calibri"/>
        </w:rPr>
      </w:pPr>
    </w:p>
    <w:p w:rsidR="00A84C2A" w:rsidRDefault="00A84C2A">
      <w:pPr>
        <w:rPr>
          <w:rFonts w:ascii="Calibri" w:eastAsia="Calibri" w:hAnsi="Calibri" w:cs="Calibri"/>
        </w:rPr>
      </w:pPr>
    </w:p>
    <w:p w:rsidR="00A84C2A" w:rsidRDefault="00A84C2A">
      <w:pPr>
        <w:rPr>
          <w:rFonts w:ascii="Calibri" w:eastAsia="Calibri" w:hAnsi="Calibri" w:cs="Calibri"/>
        </w:rPr>
      </w:pPr>
    </w:p>
    <w:p w:rsidR="00A84C2A" w:rsidRDefault="00A84C2A">
      <w:pPr>
        <w:rPr>
          <w:rFonts w:ascii="Calibri" w:eastAsia="Calibri" w:hAnsi="Calibri" w:cs="Calibri"/>
        </w:rPr>
      </w:pPr>
    </w:p>
    <w:p w:rsidR="00C44566" w:rsidRDefault="00C44566">
      <w:pPr>
        <w:rPr>
          <w:rFonts w:ascii="Calibri" w:eastAsia="Calibri" w:hAnsi="Calibri" w:cs="Calibri"/>
        </w:rPr>
      </w:pPr>
    </w:p>
    <w:p w:rsidR="00A84C2A" w:rsidRDefault="00A84C2A">
      <w:pPr>
        <w:rPr>
          <w:rFonts w:ascii="Calibri" w:eastAsia="Calibri" w:hAnsi="Calibri" w:cs="Calibri"/>
        </w:rPr>
      </w:pPr>
    </w:p>
    <w:p w:rsidR="00A84C2A" w:rsidRDefault="00A84C2A">
      <w:pPr>
        <w:keepNext/>
        <w:pBdr>
          <w:bottom w:val="single" w:sz="12" w:space="1" w:color="228099"/>
        </w:pBdr>
        <w:rPr>
          <w:rFonts w:ascii="Calibri" w:eastAsia="Calibri" w:hAnsi="Calibri" w:cs="Calibri"/>
          <w:b/>
        </w:rPr>
      </w:pPr>
    </w:p>
    <w:p w:rsidR="00A84C2A" w:rsidRDefault="00E25E61">
      <w:pPr>
        <w:keepNext/>
        <w:pBdr>
          <w:bottom w:val="single" w:sz="12" w:space="1" w:color="228099"/>
        </w:pBdr>
        <w:rPr>
          <w:rFonts w:ascii="Calibri" w:eastAsia="Calibri" w:hAnsi="Calibri" w:cs="Calibri"/>
          <w:b/>
        </w:rPr>
      </w:pPr>
      <w:r>
        <w:rPr>
          <w:rFonts w:ascii="Calibri" w:eastAsia="Calibri" w:hAnsi="Calibri" w:cs="Calibri"/>
          <w:b/>
        </w:rPr>
        <w:t>Key Stage 4</w:t>
      </w:r>
    </w:p>
    <w:p w:rsidR="00A84C2A" w:rsidRDefault="00E25E61">
      <w:pPr>
        <w:rPr>
          <w:rFonts w:ascii="Calibri" w:eastAsia="Calibri" w:hAnsi="Calibri" w:cs="Calibri"/>
        </w:rPr>
      </w:pPr>
      <w:r>
        <w:rPr>
          <w:rFonts w:ascii="Calibri" w:eastAsia="Calibri" w:hAnsi="Calibri" w:cs="Calibri"/>
        </w:rPr>
        <w:t xml:space="preserve">Students at Selby High are offered a very diverse music curriculum; we have run both vocational and GCSE courses at </w:t>
      </w:r>
      <w:r w:rsidR="00C44566">
        <w:rPr>
          <w:rFonts w:ascii="Calibri" w:eastAsia="Calibri" w:hAnsi="Calibri" w:cs="Calibri"/>
        </w:rPr>
        <w:t>K</w:t>
      </w:r>
      <w:r>
        <w:rPr>
          <w:rFonts w:ascii="Calibri" w:eastAsia="Calibri" w:hAnsi="Calibri" w:cs="Calibri"/>
        </w:rPr>
        <w:t xml:space="preserve">ey </w:t>
      </w:r>
      <w:r w:rsidR="00C44566">
        <w:rPr>
          <w:rFonts w:ascii="Calibri" w:eastAsia="Calibri" w:hAnsi="Calibri" w:cs="Calibri"/>
        </w:rPr>
        <w:t>S</w:t>
      </w:r>
      <w:r>
        <w:rPr>
          <w:rFonts w:ascii="Calibri" w:eastAsia="Calibri" w:hAnsi="Calibri" w:cs="Calibri"/>
        </w:rPr>
        <w:t xml:space="preserve">tage 4, and experience in teaching both would be useful to the successful candidate.  </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 xml:space="preserve">The music department has regular student recitals where students are encouraged to perform in front of their peers and teachers.  The student recitals are a great way to build confidence and develop resilience. </w:t>
      </w:r>
    </w:p>
    <w:p w:rsidR="00A84C2A" w:rsidRDefault="00A84C2A">
      <w:pPr>
        <w:shd w:val="clear" w:color="auto" w:fill="FFFFFF"/>
        <w:jc w:val="left"/>
        <w:rPr>
          <w:rFonts w:ascii="Calibri" w:eastAsia="Calibri" w:hAnsi="Calibri" w:cs="Calibri"/>
        </w:rPr>
      </w:pPr>
    </w:p>
    <w:p w:rsidR="00A84C2A" w:rsidRDefault="00E25E61">
      <w:pPr>
        <w:keepNext/>
        <w:pBdr>
          <w:bottom w:val="single" w:sz="12" w:space="1" w:color="228099"/>
        </w:pBdr>
        <w:rPr>
          <w:rFonts w:ascii="Calibri" w:eastAsia="Calibri" w:hAnsi="Calibri" w:cs="Calibri"/>
          <w:b/>
        </w:rPr>
      </w:pPr>
      <w:r>
        <w:rPr>
          <w:rFonts w:ascii="Calibri" w:eastAsia="Calibri" w:hAnsi="Calibri" w:cs="Calibri"/>
          <w:b/>
        </w:rPr>
        <w:t>Extra-curricular Activities</w:t>
      </w:r>
    </w:p>
    <w:p w:rsidR="00A84C2A" w:rsidRDefault="00E25E61">
      <w:pPr>
        <w:rPr>
          <w:rFonts w:ascii="Calibri" w:eastAsia="Calibri" w:hAnsi="Calibri" w:cs="Calibri"/>
        </w:rPr>
      </w:pPr>
      <w:r>
        <w:rPr>
          <w:rFonts w:ascii="Calibri" w:eastAsia="Calibri" w:hAnsi="Calibri" w:cs="Calibri"/>
        </w:rPr>
        <w:t>We run a range of extra-curricular activities and are fortunate in having some extremely talented musicians in the school. The area manager for NYCC Music Service is based at Selby High School and area rehearsals take place on Saturdays in the school hall and music department.</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 xml:space="preserve">Our extra-curricular program encourages a vertical approach where students of all ages work together providing support for each other.  Our ensembles are based on student aptitude and interests.  Some examples of previous/current ensembles are:  Swing Band, various Rock Bands, Young Voices Choir, Senior Choir and Wind Ensemble.  Our annual programme of concerts includes an Awards Evening, Christmas Show, Talent Show, Leavers Assembly and numerous recitals through the year.  In addition, the arts department are always keen to put on a full school production.  Our last production was Annie which ran for three consecutive nights.  The production sold out all three nights and the students performed for a full house.   </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This is a fantastic opportunity to work with very enthusiastic students, many of whom are very talented and gifted young musicians. We aim to give them every opportunity to develop their musical skills and their musical awareness and understanding.</w:t>
      </w:r>
    </w:p>
    <w:p w:rsidR="00A84C2A" w:rsidRDefault="00A84C2A">
      <w:pPr>
        <w:shd w:val="clear" w:color="auto" w:fill="FFFFFF"/>
        <w:rPr>
          <w:rFonts w:ascii="Calibri" w:eastAsia="Calibri" w:hAnsi="Calibri" w:cs="Calibri"/>
        </w:rPr>
      </w:pPr>
    </w:p>
    <w:p w:rsidR="00A84C2A" w:rsidRDefault="00E25E61">
      <w:pPr>
        <w:pStyle w:val="Heading1"/>
        <w:rPr>
          <w:rFonts w:ascii="Calibri" w:eastAsia="Calibri" w:hAnsi="Calibri" w:cs="Calibri"/>
        </w:rPr>
      </w:pPr>
      <w:bookmarkStart w:id="8" w:name="_Toc92782407"/>
      <w:r>
        <w:rPr>
          <w:rFonts w:ascii="Calibri" w:eastAsia="Calibri" w:hAnsi="Calibri" w:cs="Calibri"/>
        </w:rPr>
        <w:t>Selby</w:t>
      </w:r>
      <w:bookmarkEnd w:id="8"/>
    </w:p>
    <w:p w:rsidR="00A84C2A" w:rsidRDefault="00E25E61">
      <w:pPr>
        <w:rPr>
          <w:rFonts w:ascii="Calibri" w:eastAsia="Calibri" w:hAnsi="Calibri" w:cs="Calibri"/>
        </w:rPr>
      </w:pPr>
      <w:r>
        <w:rPr>
          <w:rFonts w:ascii="Calibri" w:eastAsia="Calibri" w:hAnsi="Calibri" w:cs="Calibr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rsidR="00A84C2A" w:rsidRDefault="00A84C2A">
      <w:pPr>
        <w:rPr>
          <w:rFonts w:ascii="Calibri" w:eastAsia="Calibri" w:hAnsi="Calibri" w:cs="Calibri"/>
        </w:rPr>
      </w:pPr>
    </w:p>
    <w:p w:rsidR="00A84C2A" w:rsidRDefault="00E25E61">
      <w:pPr>
        <w:spacing w:after="120"/>
        <w:rPr>
          <w:rFonts w:ascii="Calibri" w:eastAsia="Calibri" w:hAnsi="Calibri" w:cs="Calibri"/>
        </w:rPr>
      </w:pPr>
      <w:r>
        <w:rPr>
          <w:rFonts w:ascii="Calibri" w:eastAsia="Calibri" w:hAnsi="Calibri" w:cs="Calibri"/>
        </w:rPr>
        <w:t>The district of Selby is contained within both the Leeds City Region and the York, North Yorkshire and East Riding Enterprise Partnerships. The Leeds E.P. Strategic Economic Plan (2016-2036) describes Selby as follows:</w:t>
      </w:r>
    </w:p>
    <w:p w:rsidR="00A84C2A" w:rsidRDefault="00E25E61">
      <w:pPr>
        <w:rPr>
          <w:rFonts w:ascii="Calibri" w:eastAsia="Calibri" w:hAnsi="Calibri" w:cs="Calibri"/>
        </w:rPr>
      </w:pPr>
      <w:r>
        <w:rPr>
          <w:rFonts w:ascii="Calibri" w:eastAsia="Calibri" w:hAnsi="Calibri" w:cs="Calibri"/>
        </w:rPr>
        <w:t>“The district of Selby sits in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p>
    <w:p w:rsidR="00A84C2A" w:rsidRDefault="00A84C2A">
      <w:pPr>
        <w:rPr>
          <w:rFonts w:ascii="Calibri" w:eastAsia="Calibri" w:hAnsi="Calibri" w:cs="Calibri"/>
        </w:rPr>
      </w:pP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 xml:space="preserve">In terms of further education, we work closely with Selby College and a variety of other colleges within the local area.  There is easy access to Leeds, Hull and York for Universities and it is to these centres that the majority of local, young HE entrants progress. </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In short, Selby is a hidden gem, with both its own delights and very easy access to a diverse range of activities and experiences, for individuals and families of all ages.</w:t>
      </w:r>
    </w:p>
    <w:p w:rsidR="00A84C2A" w:rsidRDefault="00A84C2A">
      <w:pPr>
        <w:rPr>
          <w:rFonts w:ascii="Calibri" w:eastAsia="Calibri" w:hAnsi="Calibri" w:cs="Calibri"/>
        </w:rPr>
      </w:pPr>
    </w:p>
    <w:p w:rsidR="00A84C2A" w:rsidRDefault="00E25E61">
      <w:pPr>
        <w:pStyle w:val="Heading1"/>
        <w:rPr>
          <w:rFonts w:ascii="Calibri" w:eastAsia="Calibri" w:hAnsi="Calibri" w:cs="Calibri"/>
        </w:rPr>
      </w:pPr>
      <w:bookmarkStart w:id="9" w:name="_Toc92782408"/>
      <w:r>
        <w:rPr>
          <w:rFonts w:ascii="Calibri" w:eastAsia="Calibri" w:hAnsi="Calibri" w:cs="Calibri"/>
        </w:rPr>
        <w:t>Living in North Yorkshire</w:t>
      </w:r>
      <w:bookmarkEnd w:id="9"/>
    </w:p>
    <w:p w:rsidR="00A84C2A" w:rsidRDefault="00E25E61">
      <w:pPr>
        <w:rPr>
          <w:rFonts w:ascii="Calibri" w:eastAsia="Calibri" w:hAnsi="Calibri" w:cs="Calibri"/>
        </w:rPr>
      </w:pPr>
      <w:r>
        <w:rPr>
          <w:rFonts w:ascii="Calibri" w:eastAsia="Calibri" w:hAnsi="Calibri" w:cs="Calibr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North Yorkshire has plenty to offer the outdoor enthusiast. From the hard gritstone of Almscliff and Brimham Rocks to the limestone of Malham, Gordale and Kilnsey, climbing venues are in abundance. The Yorkshire Dales is the premier area for caving and for mountain biking; there are the bridleways of the Dales and North York Moors as well as the renowned trail centre at Dalby Forest. The Sustrans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rsidR="00A84C2A" w:rsidRDefault="00A84C2A">
      <w:pPr>
        <w:rPr>
          <w:rFonts w:ascii="Calibri" w:eastAsia="Calibri" w:hAnsi="Calibri" w:cs="Calibri"/>
        </w:rPr>
      </w:pPr>
    </w:p>
    <w:p w:rsidR="00A84C2A" w:rsidRDefault="00E25E61">
      <w:pPr>
        <w:rPr>
          <w:rFonts w:ascii="Calibri" w:eastAsia="Calibri" w:hAnsi="Calibri" w:cs="Calibri"/>
        </w:rPr>
      </w:pPr>
      <w:r>
        <w:rPr>
          <w:rFonts w:ascii="Calibri" w:eastAsia="Calibri" w:hAnsi="Calibri" w:cs="Calibr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rsidR="00A84C2A" w:rsidRDefault="00A84C2A">
      <w:pPr>
        <w:rPr>
          <w:rFonts w:ascii="Calibri" w:eastAsia="Calibri" w:hAnsi="Calibri" w:cs="Calibri"/>
        </w:rPr>
      </w:pPr>
    </w:p>
    <w:p w:rsidR="00A84C2A" w:rsidRDefault="00E25E61">
      <w:pPr>
        <w:spacing w:after="120"/>
        <w:rPr>
          <w:rFonts w:ascii="Calibri" w:eastAsia="Calibri" w:hAnsi="Calibri" w:cs="Calibri"/>
        </w:rPr>
      </w:pPr>
      <w:r>
        <w:rPr>
          <w:rFonts w:ascii="Calibri" w:eastAsia="Calibri" w:hAnsi="Calibri" w:cs="Calibr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rsidR="00A84C2A" w:rsidRDefault="00E25E61">
      <w:pPr>
        <w:pStyle w:val="Heading1"/>
        <w:rPr>
          <w:rFonts w:ascii="Calibri" w:eastAsia="Calibri" w:hAnsi="Calibri" w:cs="Calibri"/>
        </w:rPr>
      </w:pPr>
      <w:bookmarkStart w:id="10" w:name="_Toc92782409"/>
      <w:r>
        <w:rPr>
          <w:rFonts w:ascii="Calibri" w:eastAsia="Calibri" w:hAnsi="Calibri" w:cs="Calibri"/>
        </w:rPr>
        <w:t>Disclosure</w:t>
      </w:r>
      <w:bookmarkEnd w:id="10"/>
    </w:p>
    <w:p w:rsidR="00A84C2A" w:rsidRDefault="00E25E61">
      <w:pPr>
        <w:spacing w:after="160" w:line="259" w:lineRule="auto"/>
        <w:rPr>
          <w:rFonts w:ascii="Calibri" w:eastAsia="Calibri" w:hAnsi="Calibri" w:cs="Calibri"/>
        </w:rPr>
      </w:pPr>
      <w:r>
        <w:rPr>
          <w:rFonts w:ascii="Calibri" w:eastAsia="Calibri" w:hAnsi="Calibri" w:cs="Calibri"/>
        </w:rPr>
        <w:t xml:space="preserve">All successful applicants are required to complete an enhanced DBS check and any offer of employment will be subject to satisfactory references and checks. </w:t>
      </w:r>
    </w:p>
    <w:p w:rsidR="00A84C2A" w:rsidRDefault="00E25E61">
      <w:pPr>
        <w:pStyle w:val="Heading1"/>
        <w:rPr>
          <w:rFonts w:ascii="Calibri" w:eastAsia="Calibri" w:hAnsi="Calibri" w:cs="Calibri"/>
        </w:rPr>
      </w:pPr>
      <w:bookmarkStart w:id="11" w:name="_Toc92782410"/>
      <w:r>
        <w:rPr>
          <w:rFonts w:ascii="Calibri" w:eastAsia="Calibri" w:hAnsi="Calibri" w:cs="Calibri"/>
        </w:rPr>
        <w:t>How to apply</w:t>
      </w:r>
      <w:bookmarkEnd w:id="11"/>
    </w:p>
    <w:p w:rsidR="00A84C2A" w:rsidRDefault="00E25E61">
      <w:pPr>
        <w:spacing w:line="240" w:lineRule="auto"/>
        <w:rPr>
          <w:rFonts w:ascii="Calibri" w:eastAsia="Calibri" w:hAnsi="Calibri" w:cs="Calibri"/>
        </w:rPr>
      </w:pPr>
      <w:r>
        <w:rPr>
          <w:rFonts w:ascii="Calibri" w:eastAsia="Calibri" w:hAnsi="Calibri" w:cs="Calibri"/>
        </w:rPr>
        <w:t xml:space="preserve">Visits can be organised by contacting the SLT PA, Caroline Airth on 01757 244833 or </w:t>
      </w:r>
      <w:hyperlink r:id="rId12">
        <w:r>
          <w:rPr>
            <w:rFonts w:ascii="Calibri" w:eastAsia="Calibri" w:hAnsi="Calibri" w:cs="Calibri"/>
            <w:color w:val="0563C1"/>
            <w:u w:val="single"/>
          </w:rPr>
          <w:t>admin@selbyhigh.co.uk</w:t>
        </w:r>
      </w:hyperlink>
      <w:r>
        <w:rPr>
          <w:rFonts w:ascii="Calibri" w:eastAsia="Calibri" w:hAnsi="Calibri" w:cs="Calibri"/>
        </w:rPr>
        <w:t xml:space="preserve">. If you decide to apply, and we do hope you will, please complete the application form. This should be returned by e-mail to Caroline Airth. </w:t>
      </w:r>
    </w:p>
    <w:p w:rsidR="00A84C2A" w:rsidRDefault="00A84C2A">
      <w:pPr>
        <w:spacing w:line="240" w:lineRule="auto"/>
        <w:rPr>
          <w:rFonts w:ascii="Calibri" w:eastAsia="Calibri" w:hAnsi="Calibri" w:cs="Calibri"/>
        </w:rPr>
      </w:pPr>
    </w:p>
    <w:p w:rsidR="00A84C2A" w:rsidRDefault="00E25E61">
      <w:pPr>
        <w:spacing w:after="160" w:line="259" w:lineRule="auto"/>
        <w:jc w:val="left"/>
        <w:rPr>
          <w:rFonts w:ascii="Calibri" w:eastAsia="Calibri" w:hAnsi="Calibri" w:cs="Calibri"/>
        </w:rPr>
      </w:pPr>
      <w:r>
        <w:rPr>
          <w:rFonts w:ascii="Calibri" w:eastAsia="Calibri" w:hAnsi="Calibri" w:cs="Calibri"/>
          <w:b/>
        </w:rPr>
        <w:t>Closing date:</w:t>
      </w:r>
      <w:r>
        <w:rPr>
          <w:rFonts w:ascii="Calibri" w:eastAsia="Calibri" w:hAnsi="Calibri" w:cs="Calibri"/>
        </w:rPr>
        <w:t xml:space="preserve"> Noon on February 4th, 2022  </w:t>
      </w:r>
    </w:p>
    <w:p w:rsidR="00A84C2A" w:rsidRDefault="00A84C2A">
      <w:pPr>
        <w:spacing w:after="160" w:line="259" w:lineRule="auto"/>
        <w:jc w:val="left"/>
        <w:rPr>
          <w:rFonts w:ascii="Calibri" w:eastAsia="Calibri" w:hAnsi="Calibri" w:cs="Calibri"/>
        </w:rPr>
      </w:pPr>
    </w:p>
    <w:p w:rsidR="00A84C2A" w:rsidRDefault="00E25E61">
      <w:pPr>
        <w:spacing w:line="240" w:lineRule="auto"/>
        <w:jc w:val="left"/>
        <w:rPr>
          <w:rFonts w:ascii="Calibri" w:eastAsia="Calibri" w:hAnsi="Calibri" w:cs="Calibri"/>
        </w:rPr>
      </w:pPr>
      <w:r>
        <w:br w:type="page"/>
      </w:r>
    </w:p>
    <w:p w:rsidR="00A84C2A" w:rsidRDefault="00A84C2A">
      <w:pPr>
        <w:spacing w:after="160" w:line="259" w:lineRule="auto"/>
        <w:jc w:val="left"/>
        <w:rPr>
          <w:rFonts w:ascii="Calibri" w:eastAsia="Calibri" w:hAnsi="Calibri" w:cs="Calibri"/>
        </w:rPr>
      </w:pPr>
    </w:p>
    <w:p w:rsidR="00A84C2A" w:rsidRDefault="00E25E61">
      <w:bookmarkStart w:id="12" w:name="_heading=h.35nkun2" w:colFirst="0" w:colLast="0"/>
      <w:bookmarkEnd w:id="12"/>
      <w:r>
        <w:rPr>
          <w:noProof/>
          <w:lang w:eastAsia="en-GB"/>
        </w:rPr>
        <w:drawing>
          <wp:anchor distT="36576" distB="36576" distL="36576" distR="36576" simplePos="0" relativeHeight="251664384" behindDoc="0" locked="0" layoutInCell="1" hidden="0" allowOverlap="1">
            <wp:simplePos x="0" y="0"/>
            <wp:positionH relativeFrom="column">
              <wp:posOffset>3840479</wp:posOffset>
            </wp:positionH>
            <wp:positionV relativeFrom="paragraph">
              <wp:posOffset>-303528</wp:posOffset>
            </wp:positionV>
            <wp:extent cx="2576216" cy="614538"/>
            <wp:effectExtent l="0" t="0" r="0" b="0"/>
            <wp:wrapNone/>
            <wp:docPr id="608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576216" cy="614538"/>
                    </a:xfrm>
                    <a:prstGeom prst="rect">
                      <a:avLst/>
                    </a:prstGeom>
                    <a:ln/>
                  </pic:spPr>
                </pic:pic>
              </a:graphicData>
            </a:graphic>
          </wp:anchor>
        </w:drawing>
      </w:r>
    </w:p>
    <w:p w:rsidR="00A84C2A" w:rsidRDefault="00E25E61">
      <w:pPr>
        <w:pStyle w:val="Heading1"/>
        <w:rPr>
          <w:rFonts w:ascii="Calibri" w:eastAsia="Calibri" w:hAnsi="Calibri" w:cs="Calibri"/>
        </w:rPr>
      </w:pPr>
      <w:bookmarkStart w:id="13" w:name="_Toc92782411"/>
      <w:r>
        <w:rPr>
          <w:rFonts w:ascii="Calibri" w:eastAsia="Calibri" w:hAnsi="Calibri" w:cs="Calibri"/>
        </w:rPr>
        <w:t>JOB DESCRIPTION</w:t>
      </w:r>
      <w:bookmarkEnd w:id="13"/>
    </w:p>
    <w:p w:rsidR="00A84C2A" w:rsidRDefault="00A84C2A">
      <w:pPr>
        <w:spacing w:after="200"/>
        <w:jc w:val="left"/>
        <w:rPr>
          <w:rFonts w:ascii="Calibri" w:eastAsia="Calibri" w:hAnsi="Calibri" w:cs="Calibri"/>
        </w:rPr>
      </w:pPr>
    </w:p>
    <w:p w:rsidR="00A84C2A" w:rsidRDefault="00E25E61">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880" w:hanging="2880"/>
        <w:jc w:val="left"/>
        <w:rPr>
          <w:rFonts w:ascii="Calibri" w:eastAsia="Calibri" w:hAnsi="Calibri" w:cs="Calibri"/>
          <w:sz w:val="24"/>
        </w:rPr>
      </w:pPr>
      <w:r>
        <w:rPr>
          <w:rFonts w:ascii="Calibri" w:eastAsia="Calibri" w:hAnsi="Calibri" w:cs="Calibri"/>
          <w:b/>
          <w:sz w:val="24"/>
        </w:rPr>
        <w:t>GRADE:</w:t>
      </w:r>
      <w:r>
        <w:rPr>
          <w:rFonts w:ascii="Calibri" w:eastAsia="Calibri" w:hAnsi="Calibri" w:cs="Calibri"/>
          <w:sz w:val="24"/>
        </w:rPr>
        <w:tab/>
        <w:t xml:space="preserve">  MPS/UPS </w:t>
      </w:r>
    </w:p>
    <w:p w:rsidR="00A84C2A" w:rsidRDefault="00E25E61">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TO:</w:t>
      </w:r>
      <w:r>
        <w:rPr>
          <w:rFonts w:ascii="Calibri" w:eastAsia="Calibri" w:hAnsi="Calibri" w:cs="Calibri"/>
          <w:b/>
          <w:sz w:val="24"/>
        </w:rPr>
        <w:tab/>
      </w:r>
      <w:r>
        <w:rPr>
          <w:rFonts w:ascii="Calibri" w:eastAsia="Calibri" w:hAnsi="Calibri" w:cs="Calibri"/>
          <w:sz w:val="24"/>
        </w:rPr>
        <w:t>Director, Performing Arts</w:t>
      </w:r>
    </w:p>
    <w:p w:rsidR="00A84C2A" w:rsidRDefault="00E25E61">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FOR:</w:t>
      </w:r>
      <w:r>
        <w:rPr>
          <w:rFonts w:ascii="Calibri" w:eastAsia="Calibri" w:hAnsi="Calibri" w:cs="Calibri"/>
          <w:b/>
          <w:sz w:val="24"/>
        </w:rPr>
        <w:tab/>
      </w:r>
      <w:r>
        <w:rPr>
          <w:rFonts w:ascii="Calibri" w:eastAsia="Calibri" w:hAnsi="Calibri" w:cs="Calibri"/>
          <w:sz w:val="24"/>
        </w:rPr>
        <w:t>Teaching Music</w:t>
      </w:r>
    </w:p>
    <w:p w:rsidR="00A84C2A" w:rsidRDefault="00E25E61">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970" w:hanging="2970"/>
        <w:jc w:val="left"/>
        <w:rPr>
          <w:rFonts w:ascii="Calibri" w:eastAsia="Calibri" w:hAnsi="Calibri" w:cs="Calibri"/>
          <w:b/>
          <w:sz w:val="24"/>
        </w:rPr>
      </w:pPr>
      <w:r>
        <w:rPr>
          <w:rFonts w:ascii="Calibri" w:eastAsia="Calibri" w:hAnsi="Calibri" w:cs="Calibri"/>
          <w:b/>
          <w:sz w:val="24"/>
        </w:rPr>
        <w:t>POST:</w:t>
      </w:r>
      <w:r>
        <w:rPr>
          <w:rFonts w:ascii="Calibri" w:eastAsia="Calibri" w:hAnsi="Calibri" w:cs="Calibri"/>
          <w:b/>
          <w:sz w:val="24"/>
        </w:rPr>
        <w:tab/>
      </w:r>
      <w:r>
        <w:rPr>
          <w:rFonts w:ascii="Calibri" w:eastAsia="Calibri" w:hAnsi="Calibri" w:cs="Calibri"/>
          <w:sz w:val="24"/>
        </w:rPr>
        <w:t>Key Stage 3 &amp; 4 Teacher of Music</w:t>
      </w:r>
    </w:p>
    <w:p w:rsidR="00A84C2A" w:rsidRDefault="00E25E61">
      <w:pPr>
        <w:pBdr>
          <w:top w:val="single" w:sz="4" w:space="1" w:color="000000"/>
          <w:left w:val="single" w:sz="4" w:space="4" w:color="000000"/>
          <w:bottom w:val="single" w:sz="4" w:space="1" w:color="000000"/>
          <w:right w:val="single" w:sz="4" w:space="4" w:color="000000"/>
        </w:pBdr>
        <w:shd w:val="clear" w:color="auto" w:fill="E7E6E6"/>
        <w:tabs>
          <w:tab w:val="left" w:pos="2410"/>
        </w:tabs>
        <w:spacing w:line="240" w:lineRule="auto"/>
        <w:ind w:left="2977" w:hanging="2977"/>
        <w:rPr>
          <w:rFonts w:ascii="Calibri" w:eastAsia="Calibri" w:hAnsi="Calibri" w:cs="Calibri"/>
          <w:sz w:val="24"/>
        </w:rPr>
      </w:pPr>
      <w:r>
        <w:rPr>
          <w:rFonts w:ascii="Calibri" w:eastAsia="Calibri" w:hAnsi="Calibri" w:cs="Calibri"/>
          <w:b/>
          <w:sz w:val="24"/>
        </w:rPr>
        <w:t>JOB PURPOSE:</w:t>
      </w:r>
      <w:r>
        <w:rPr>
          <w:rFonts w:ascii="Calibri" w:eastAsia="Calibri" w:hAnsi="Calibri" w:cs="Calibri"/>
          <w:sz w:val="24"/>
        </w:rPr>
        <w:tab/>
      </w:r>
      <w:r>
        <w:rPr>
          <w:rFonts w:ascii="Calibri" w:eastAsia="Calibri" w:hAnsi="Calibri" w:cs="Calibri"/>
          <w:sz w:val="24"/>
        </w:rPr>
        <w:tab/>
        <w:t>To secure and account for effective learning, appropriate achievement and educational, social and personal progress of all students in the assigned area of responsibility, consistent with the aims of the school and the unique needs of each individual learner.</w:t>
      </w:r>
    </w:p>
    <w:p w:rsidR="00A84C2A" w:rsidRDefault="00A84C2A">
      <w:pPr>
        <w:spacing w:line="240" w:lineRule="auto"/>
        <w:rPr>
          <w:rFonts w:ascii="Calibri" w:eastAsia="Calibri" w:hAnsi="Calibri" w:cs="Calibri"/>
          <w:sz w:val="24"/>
        </w:rPr>
      </w:pPr>
    </w:p>
    <w:p w:rsidR="00A84C2A" w:rsidRDefault="00A84C2A">
      <w:pPr>
        <w:spacing w:line="240" w:lineRule="auto"/>
        <w:ind w:left="360" w:hanging="360"/>
        <w:rPr>
          <w:rFonts w:ascii="Calibri" w:eastAsia="Calibri" w:hAnsi="Calibri" w:cs="Calibri"/>
          <w:sz w:val="24"/>
        </w:rPr>
      </w:pPr>
    </w:p>
    <w:p w:rsidR="00A84C2A" w:rsidRDefault="00E25E61">
      <w:pPr>
        <w:pStyle w:val="Heading2"/>
      </w:pPr>
      <w:bookmarkStart w:id="14" w:name="_Toc92782412"/>
      <w:r>
        <w:t>Main Activities</w:t>
      </w:r>
      <w:bookmarkEnd w:id="14"/>
      <w:r>
        <w:t xml:space="preserve"> </w:t>
      </w:r>
    </w:p>
    <w:p w:rsidR="00A84C2A" w:rsidRDefault="00A84C2A">
      <w:pPr>
        <w:pBdr>
          <w:top w:val="nil"/>
          <w:left w:val="nil"/>
          <w:bottom w:val="nil"/>
          <w:right w:val="nil"/>
          <w:between w:val="nil"/>
        </w:pBdr>
        <w:spacing w:line="288" w:lineRule="auto"/>
        <w:ind w:left="113" w:right="113"/>
        <w:rPr>
          <w:rFonts w:ascii="Calibri" w:eastAsia="Calibri" w:hAnsi="Calibri" w:cs="Calibri"/>
          <w:color w:val="000000"/>
        </w:rPr>
      </w:pP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To deliver Music from Year 7-11 using a range of teaching methods and the agreed subject area schemes of learning and contributing to the SMSC development of students through the specified curriculum.  </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maintain records of student achievement and performance in accordance with school policy.</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ensure progress is made against student targets.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remain aware of the changing requirements of this work through attendance at meetings and careful attention to other forms of communication, including electronically.</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take on an individual responsibility for at least one aspect of the work of the subject area, sharing expertise with other subject area members.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support the work of the subject area through extra-curricular activities and engagement activities. Show commitment to educational trips and visits.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plan, prepare and deliver lessons to a range of classes, ensuring a positive working environment in classrooms.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mark work, giving appropriate feedback and maintaining records of student progress and development.</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maintain up-to-date subject knowledge and devise and write new curriculum materials when required.</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select and use a range of different learning resources and equipment.</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undertake pastoral duties, such as taking on the role of form tutor, and supporting pupils on an individual basis as required.  Undertake duties as part of the published rota.</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prepare pupils for qualifications including external examinations.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manage student behaviour in the classroom and on school premises, following school policies.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support the work of teaching assistants, trainee teachers and newly qualified teachers (NQTs) as required.</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participate in parents', carers’ and guardians’ consultations including published evening events and whole school training events.</w:t>
      </w:r>
    </w:p>
    <w:p w:rsidR="00A84C2A" w:rsidRDefault="00E25E61">
      <w:p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To liaise with other professionals, such as the SENDL, Personal Support Team, Learning Mentors, Careers Advisers, Educational Psychologists and Education Welfare Officers.</w:t>
      </w:r>
    </w:p>
    <w:p w:rsidR="00A84C2A" w:rsidRDefault="00E25E61">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To participate in the school quality assurance (QA) processes.</w:t>
      </w:r>
    </w:p>
    <w:p w:rsidR="00A84C2A" w:rsidRDefault="00E25E61">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lastRenderedPageBreak/>
        <w:t>To participate in regular in-service training (INSET) as part of continuing professional development (CPD).</w:t>
      </w:r>
    </w:p>
    <w:p w:rsidR="00A84C2A" w:rsidRDefault="00E25E61">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rPr>
      </w:pPr>
      <w:r>
        <w:rPr>
          <w:rFonts w:ascii="Calibri" w:eastAsia="Calibri" w:hAnsi="Calibri" w:cs="Calibri"/>
          <w:color w:val="000000"/>
        </w:rPr>
        <w:t>To follow school policy and procedures consistently and meet both internal and external deadlines.</w:t>
      </w:r>
    </w:p>
    <w:p w:rsidR="00A84C2A" w:rsidRDefault="00A84C2A"/>
    <w:p w:rsidR="00A84C2A" w:rsidRDefault="00E25E61">
      <w:pPr>
        <w:pStyle w:val="Heading2"/>
        <w:rPr>
          <w:rFonts w:ascii="Calibri" w:eastAsia="Calibri" w:hAnsi="Calibri" w:cs="Calibri"/>
        </w:rPr>
      </w:pPr>
      <w:bookmarkStart w:id="15" w:name="_Toc92782413"/>
      <w:r>
        <w:rPr>
          <w:rFonts w:ascii="Calibri" w:eastAsia="Calibri" w:hAnsi="Calibri" w:cs="Calibri"/>
        </w:rPr>
        <w:t>Safeguarding</w:t>
      </w:r>
      <w:bookmarkEnd w:id="15"/>
    </w:p>
    <w:p w:rsidR="00A84C2A" w:rsidRDefault="00A84C2A">
      <w:pPr>
        <w:spacing w:line="240" w:lineRule="auto"/>
        <w:ind w:left="360"/>
        <w:rPr>
          <w:rFonts w:ascii="Calibri" w:eastAsia="Calibri" w:hAnsi="Calibri" w:cs="Calibri"/>
        </w:rPr>
      </w:pPr>
    </w:p>
    <w:p w:rsidR="00A84C2A" w:rsidRDefault="00E25E61">
      <w:pPr>
        <w:numPr>
          <w:ilvl w:val="0"/>
          <w:numId w:val="2"/>
        </w:numPr>
        <w:spacing w:line="240" w:lineRule="auto"/>
        <w:ind w:left="360" w:hanging="360"/>
        <w:rPr>
          <w:rFonts w:ascii="Calibri" w:eastAsia="Calibri" w:hAnsi="Calibri" w:cs="Calibri"/>
        </w:rPr>
      </w:pPr>
      <w:r>
        <w:rPr>
          <w:rFonts w:ascii="Calibri" w:eastAsia="Calibri" w:hAnsi="Calibri" w:cs="Calibri"/>
        </w:rPr>
        <w:t xml:space="preserve">Be responsible for promoting and safeguarding the welfare of children and young people that you are responsible for and come into contact with. </w:t>
      </w:r>
    </w:p>
    <w:p w:rsidR="00A84C2A" w:rsidRDefault="00E25E61">
      <w:pPr>
        <w:numPr>
          <w:ilvl w:val="0"/>
          <w:numId w:val="2"/>
        </w:numPr>
        <w:spacing w:line="240" w:lineRule="auto"/>
        <w:ind w:left="360" w:hanging="360"/>
        <w:rPr>
          <w:rFonts w:ascii="Calibri" w:eastAsia="Calibri" w:hAnsi="Calibri" w:cs="Calibri"/>
        </w:rPr>
      </w:pPr>
      <w:r>
        <w:rPr>
          <w:rFonts w:ascii="Calibri" w:eastAsia="Calibri" w:hAnsi="Calibri" w:cs="Calibri"/>
        </w:rPr>
        <w:t xml:space="preserve">Have awareness and basic knowledge, where appropriate, of the most recent legislation. </w:t>
      </w:r>
    </w:p>
    <w:p w:rsidR="00A84C2A" w:rsidRDefault="00E25E61">
      <w:pPr>
        <w:numPr>
          <w:ilvl w:val="0"/>
          <w:numId w:val="2"/>
        </w:numPr>
        <w:spacing w:line="240" w:lineRule="auto"/>
        <w:ind w:left="360" w:hanging="360"/>
        <w:rPr>
          <w:rFonts w:ascii="Calibri" w:eastAsia="Calibri" w:hAnsi="Calibri" w:cs="Calibri"/>
        </w:rPr>
      </w:pPr>
      <w:r>
        <w:rPr>
          <w:rFonts w:ascii="Calibri" w:eastAsia="Calibri" w:hAnsi="Calibri" w:cs="Calibri"/>
        </w:rPr>
        <w:t xml:space="preserve">Be able to recognise when a child or young person is in danger or at risk of harm and take action to protect them.  </w:t>
      </w:r>
    </w:p>
    <w:p w:rsidR="00A84C2A" w:rsidRDefault="00E25E61">
      <w:pPr>
        <w:numPr>
          <w:ilvl w:val="0"/>
          <w:numId w:val="2"/>
        </w:numPr>
        <w:spacing w:line="240" w:lineRule="auto"/>
        <w:ind w:left="360" w:hanging="360"/>
        <w:rPr>
          <w:rFonts w:ascii="Calibri" w:eastAsia="Calibri" w:hAnsi="Calibri" w:cs="Calibri"/>
        </w:rPr>
      </w:pPr>
      <w:r>
        <w:rPr>
          <w:rFonts w:ascii="Calibri" w:eastAsia="Calibri" w:hAnsi="Calibri" w:cs="Calibri"/>
        </w:rPr>
        <w:t>Make considered judgements about how to act to safeguard and promote a child or young person’s welfare.</w:t>
      </w:r>
    </w:p>
    <w:p w:rsidR="00A84C2A" w:rsidRDefault="00A84C2A">
      <w:pPr>
        <w:spacing w:after="120" w:line="240" w:lineRule="auto"/>
        <w:ind w:left="360" w:hanging="360"/>
        <w:rPr>
          <w:rFonts w:ascii="Calibri" w:eastAsia="Calibri" w:hAnsi="Calibri" w:cs="Calibri"/>
        </w:rPr>
      </w:pPr>
    </w:p>
    <w:p w:rsidR="00A84C2A" w:rsidRDefault="00E25E61">
      <w:pPr>
        <w:pStyle w:val="Heading2"/>
        <w:rPr>
          <w:rFonts w:ascii="Calibri" w:eastAsia="Calibri" w:hAnsi="Calibri" w:cs="Calibri"/>
        </w:rPr>
      </w:pPr>
      <w:bookmarkStart w:id="16" w:name="_Toc92782414"/>
      <w:r>
        <w:rPr>
          <w:rFonts w:ascii="Calibri" w:eastAsia="Calibri" w:hAnsi="Calibri" w:cs="Calibri"/>
        </w:rPr>
        <w:t>Data Protection</w:t>
      </w:r>
      <w:bookmarkEnd w:id="16"/>
    </w:p>
    <w:p w:rsidR="00A84C2A" w:rsidRDefault="00A84C2A">
      <w:pPr>
        <w:spacing w:line="240" w:lineRule="auto"/>
        <w:ind w:left="360"/>
        <w:rPr>
          <w:rFonts w:ascii="Calibri" w:eastAsia="Calibri" w:hAnsi="Calibri" w:cs="Calibri"/>
        </w:rPr>
      </w:pPr>
    </w:p>
    <w:p w:rsidR="00A84C2A" w:rsidRDefault="00E25E61">
      <w:pPr>
        <w:numPr>
          <w:ilvl w:val="0"/>
          <w:numId w:val="1"/>
        </w:numPr>
        <w:spacing w:line="240" w:lineRule="auto"/>
        <w:ind w:left="360"/>
        <w:rPr>
          <w:rFonts w:ascii="Calibri" w:eastAsia="Calibri" w:hAnsi="Calibri" w:cs="Calibri"/>
        </w:rPr>
      </w:pPr>
      <w:r>
        <w:rPr>
          <w:rFonts w:ascii="Calibri" w:eastAsia="Calibri" w:hAnsi="Calibri" w:cs="Calibri"/>
        </w:rPr>
        <w:t>Comply with the County Council’s policies and supporting documentation in relation to Information Governance this includes Data Protection, Information Security and Confidentiality.</w:t>
      </w:r>
    </w:p>
    <w:p w:rsidR="00A84C2A" w:rsidRDefault="00A84C2A">
      <w:pPr>
        <w:spacing w:line="240" w:lineRule="auto"/>
        <w:rPr>
          <w:rFonts w:ascii="Calibri" w:eastAsia="Calibri" w:hAnsi="Calibri" w:cs="Calibri"/>
        </w:rPr>
      </w:pPr>
    </w:p>
    <w:p w:rsidR="00A84C2A" w:rsidRDefault="00E25E61">
      <w:pPr>
        <w:pStyle w:val="Heading2"/>
        <w:rPr>
          <w:rFonts w:ascii="Calibri" w:eastAsia="Calibri" w:hAnsi="Calibri" w:cs="Calibri"/>
        </w:rPr>
      </w:pPr>
      <w:bookmarkStart w:id="17" w:name="_Toc92782415"/>
      <w:r>
        <w:rPr>
          <w:rFonts w:ascii="Calibri" w:eastAsia="Calibri" w:hAnsi="Calibri" w:cs="Calibri"/>
        </w:rPr>
        <w:t>Other</w:t>
      </w:r>
      <w:bookmarkEnd w:id="17"/>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Duties may be varied to meet the changing demands of the school at the reasonable discretion of the Principal.</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This job description does not form the contract of employment.  It describes the way the post holder is expected and required to perform and complete the duties set out above.</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To fulfil all of the requirements and duties set out in the current Pay and Conditions Documents relating to the conditions of employment of teachers.</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To achieve any performance criteria or targets related to this leadership post arising from the School’s Performance Management arrangements</w:t>
      </w:r>
    </w:p>
    <w:p w:rsidR="00A84C2A" w:rsidRDefault="00A84C2A">
      <w:pPr>
        <w:spacing w:line="240" w:lineRule="auto"/>
        <w:rPr>
          <w:rFonts w:ascii="Calibri" w:eastAsia="Calibri" w:hAnsi="Calibri" w:cs="Calibri"/>
        </w:rPr>
      </w:pPr>
    </w:p>
    <w:p w:rsidR="00A84C2A" w:rsidRDefault="00E25E61">
      <w:pPr>
        <w:spacing w:line="240" w:lineRule="auto"/>
        <w:rPr>
          <w:rFonts w:ascii="Calibri" w:eastAsia="Calibri" w:hAnsi="Calibri" w:cs="Calibri"/>
        </w:rPr>
      </w:pPr>
      <w:r>
        <w:rPr>
          <w:rFonts w:ascii="Calibri" w:eastAsia="Calibri" w:hAnsi="Calibri" w:cs="Calibri"/>
        </w:rPr>
        <w:t>This job description will be reviewed annually.</w:t>
      </w:r>
    </w:p>
    <w:p w:rsidR="00A84C2A" w:rsidRDefault="00E25E61">
      <w:pPr>
        <w:rPr>
          <w:rFonts w:ascii="Calibri" w:eastAsia="Calibri" w:hAnsi="Calibri" w:cs="Calibri"/>
        </w:rPr>
      </w:pPr>
      <w:r>
        <w:br w:type="page"/>
      </w:r>
    </w:p>
    <w:p w:rsidR="00A84C2A" w:rsidRDefault="00A84C2A">
      <w:pPr>
        <w:spacing w:line="240" w:lineRule="auto"/>
        <w:jc w:val="left"/>
        <w:rPr>
          <w:rFonts w:ascii="Calibri" w:eastAsia="Calibri" w:hAnsi="Calibri" w:cs="Calibri"/>
          <w:sz w:val="24"/>
        </w:rPr>
      </w:pPr>
    </w:p>
    <w:tbl>
      <w:tblPr>
        <w:tblStyle w:val="a2"/>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56"/>
        <w:gridCol w:w="3899"/>
        <w:gridCol w:w="850"/>
      </w:tblGrid>
      <w:tr w:rsidR="00A84C2A">
        <w:trPr>
          <w:trHeight w:val="639"/>
        </w:trPr>
        <w:tc>
          <w:tcPr>
            <w:tcW w:w="709" w:type="dxa"/>
            <w:shd w:val="clear" w:color="auto" w:fill="9CC3E5"/>
            <w:vAlign w:val="center"/>
          </w:tcPr>
          <w:p w:rsidR="00A84C2A" w:rsidRDefault="00A84C2A">
            <w:pPr>
              <w:spacing w:line="240" w:lineRule="auto"/>
              <w:jc w:val="left"/>
              <w:rPr>
                <w:rFonts w:ascii="Calibri" w:hAnsi="Calibri" w:cs="Calibri"/>
                <w:b/>
                <w:sz w:val="20"/>
                <w:szCs w:val="20"/>
              </w:rPr>
            </w:pPr>
          </w:p>
        </w:tc>
        <w:tc>
          <w:tcPr>
            <w:tcW w:w="3756" w:type="dxa"/>
            <w:shd w:val="clear" w:color="auto" w:fill="9CC3E5"/>
            <w:vAlign w:val="center"/>
          </w:tcPr>
          <w:p w:rsidR="00A84C2A" w:rsidRDefault="00E25E61">
            <w:pPr>
              <w:spacing w:line="240" w:lineRule="auto"/>
              <w:jc w:val="center"/>
              <w:rPr>
                <w:rFonts w:ascii="Calibri" w:hAnsi="Calibri" w:cs="Calibri"/>
                <w:b/>
                <w:sz w:val="20"/>
                <w:szCs w:val="20"/>
              </w:rPr>
            </w:pPr>
            <w:r>
              <w:rPr>
                <w:rFonts w:ascii="Calibri" w:hAnsi="Calibri" w:cs="Calibri"/>
                <w:b/>
                <w:sz w:val="20"/>
                <w:szCs w:val="20"/>
              </w:rPr>
              <w:t>Essential</w:t>
            </w:r>
          </w:p>
        </w:tc>
        <w:tc>
          <w:tcPr>
            <w:tcW w:w="3899" w:type="dxa"/>
            <w:shd w:val="clear" w:color="auto" w:fill="9CC3E5"/>
            <w:vAlign w:val="center"/>
          </w:tcPr>
          <w:p w:rsidR="00A84C2A" w:rsidRDefault="00E25E61">
            <w:pPr>
              <w:spacing w:line="240" w:lineRule="auto"/>
              <w:jc w:val="center"/>
              <w:rPr>
                <w:rFonts w:ascii="Calibri" w:hAnsi="Calibri" w:cs="Calibri"/>
                <w:b/>
                <w:sz w:val="20"/>
                <w:szCs w:val="20"/>
              </w:rPr>
            </w:pPr>
            <w:r>
              <w:rPr>
                <w:rFonts w:ascii="Calibri" w:hAnsi="Calibri" w:cs="Calibri"/>
                <w:b/>
                <w:sz w:val="20"/>
                <w:szCs w:val="20"/>
              </w:rPr>
              <w:t>Desirable</w:t>
            </w:r>
          </w:p>
        </w:tc>
        <w:tc>
          <w:tcPr>
            <w:tcW w:w="850" w:type="dxa"/>
            <w:shd w:val="clear" w:color="auto" w:fill="9CC3E5"/>
            <w:vAlign w:val="center"/>
          </w:tcPr>
          <w:p w:rsidR="00A84C2A" w:rsidRDefault="00E25E61">
            <w:pPr>
              <w:spacing w:line="240" w:lineRule="auto"/>
              <w:jc w:val="center"/>
              <w:rPr>
                <w:rFonts w:ascii="Calibri" w:hAnsi="Calibri" w:cs="Calibri"/>
                <w:b/>
                <w:sz w:val="20"/>
                <w:szCs w:val="20"/>
              </w:rPr>
            </w:pPr>
            <w:r>
              <w:rPr>
                <w:rFonts w:ascii="Calibri" w:hAnsi="Calibri" w:cs="Calibri"/>
                <w:b/>
                <w:sz w:val="20"/>
                <w:szCs w:val="20"/>
              </w:rPr>
              <w:t>Criteria</w:t>
            </w:r>
          </w:p>
        </w:tc>
      </w:tr>
      <w:tr w:rsidR="00A84C2A">
        <w:trPr>
          <w:trHeight w:val="1515"/>
        </w:trPr>
        <w:tc>
          <w:tcPr>
            <w:tcW w:w="709" w:type="dxa"/>
            <w:shd w:val="clear" w:color="auto" w:fill="DEC8EE"/>
            <w:vAlign w:val="center"/>
          </w:tcPr>
          <w:p w:rsidR="00A84C2A" w:rsidRDefault="00E25E61">
            <w:pPr>
              <w:spacing w:line="240" w:lineRule="auto"/>
              <w:ind w:left="113" w:right="113"/>
              <w:jc w:val="center"/>
              <w:rPr>
                <w:rFonts w:ascii="Calibri" w:hAnsi="Calibri" w:cs="Calibri"/>
                <w:b/>
                <w:sz w:val="20"/>
                <w:szCs w:val="20"/>
              </w:rPr>
            </w:pPr>
            <w:r>
              <w:rPr>
                <w:rFonts w:ascii="Calibri" w:hAnsi="Calibri" w:cs="Calibri"/>
                <w:b/>
                <w:sz w:val="20"/>
                <w:szCs w:val="20"/>
              </w:rPr>
              <w:t>Teaching Experience</w:t>
            </w:r>
          </w:p>
        </w:tc>
        <w:tc>
          <w:tcPr>
            <w:tcW w:w="3756"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Experience of KS3</w:t>
            </w:r>
          </w:p>
          <w:p w:rsidR="00A84C2A" w:rsidRDefault="00E25E61">
            <w:pPr>
              <w:spacing w:line="240" w:lineRule="auto"/>
              <w:jc w:val="left"/>
              <w:rPr>
                <w:rFonts w:ascii="Calibri" w:hAnsi="Calibri" w:cs="Calibri"/>
                <w:sz w:val="20"/>
                <w:szCs w:val="20"/>
              </w:rPr>
            </w:pPr>
            <w:r>
              <w:rPr>
                <w:rFonts w:ascii="Calibri" w:hAnsi="Calibri" w:cs="Calibri"/>
                <w:sz w:val="20"/>
                <w:szCs w:val="20"/>
              </w:rPr>
              <w:t>KS4 teaching including Music GCSE/Mus</w:t>
            </w:r>
            <w:r>
              <w:rPr>
                <w:sz w:val="20"/>
                <w:szCs w:val="20"/>
              </w:rPr>
              <w:t>ic BTEC</w:t>
            </w:r>
            <w:r>
              <w:rPr>
                <w:rFonts w:ascii="Calibri" w:hAnsi="Calibri" w:cs="Calibri"/>
                <w:sz w:val="20"/>
                <w:szCs w:val="20"/>
              </w:rPr>
              <w:t xml:space="preserve"> including proven record of good or outstanding teaching.</w:t>
            </w:r>
          </w:p>
        </w:tc>
        <w:tc>
          <w:tcPr>
            <w:tcW w:w="3899"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Teaching across the ability range, including mixed ability teaching.</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Ability to challenge the more able.</w:t>
            </w:r>
          </w:p>
          <w:p w:rsidR="00A84C2A" w:rsidRDefault="00E25E61">
            <w:pPr>
              <w:spacing w:line="240" w:lineRule="auto"/>
              <w:jc w:val="left"/>
              <w:rPr>
                <w:rFonts w:ascii="Calibri" w:hAnsi="Calibri" w:cs="Calibri"/>
                <w:sz w:val="20"/>
                <w:szCs w:val="20"/>
              </w:rPr>
            </w:pPr>
            <w:r>
              <w:rPr>
                <w:rFonts w:ascii="Calibri" w:hAnsi="Calibri" w:cs="Calibri"/>
                <w:sz w:val="20"/>
                <w:szCs w:val="20"/>
              </w:rPr>
              <w:t>Ability to work with the less able.</w:t>
            </w:r>
          </w:p>
        </w:tc>
        <w:tc>
          <w:tcPr>
            <w:tcW w:w="850" w:type="dxa"/>
          </w:tcPr>
          <w:p w:rsidR="00A84C2A" w:rsidRDefault="00E25E61">
            <w:pPr>
              <w:spacing w:line="240" w:lineRule="auto"/>
              <w:jc w:val="left"/>
              <w:rPr>
                <w:rFonts w:ascii="Calibri" w:hAnsi="Calibri" w:cs="Calibri"/>
                <w:sz w:val="20"/>
                <w:szCs w:val="20"/>
              </w:rPr>
            </w:pPr>
            <w:r>
              <w:rPr>
                <w:noProof/>
                <w:lang w:eastAsia="en-GB"/>
              </w:rPr>
              <w:drawing>
                <wp:anchor distT="0" distB="0" distL="114300" distR="114300" simplePos="0" relativeHeight="251665408" behindDoc="0" locked="0" layoutInCell="1" hidden="0" allowOverlap="1">
                  <wp:simplePos x="0" y="0"/>
                  <wp:positionH relativeFrom="column">
                    <wp:posOffset>84458</wp:posOffset>
                  </wp:positionH>
                  <wp:positionV relativeFrom="paragraph">
                    <wp:posOffset>94615</wp:posOffset>
                  </wp:positionV>
                  <wp:extent cx="243840" cy="238125"/>
                  <wp:effectExtent l="0" t="0" r="0" b="0"/>
                  <wp:wrapNone/>
                  <wp:docPr id="6096"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6432" behindDoc="0" locked="0" layoutInCell="1" hidden="0" allowOverlap="1">
                  <wp:simplePos x="0" y="0"/>
                  <wp:positionH relativeFrom="column">
                    <wp:posOffset>88902</wp:posOffset>
                  </wp:positionH>
                  <wp:positionV relativeFrom="paragraph">
                    <wp:posOffset>408940</wp:posOffset>
                  </wp:positionV>
                  <wp:extent cx="189230" cy="257175"/>
                  <wp:effectExtent l="0" t="0" r="0" b="0"/>
                  <wp:wrapNone/>
                  <wp:docPr id="6091" name="image10.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10.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A84C2A">
        <w:trPr>
          <w:trHeight w:val="1537"/>
        </w:trPr>
        <w:tc>
          <w:tcPr>
            <w:tcW w:w="709" w:type="dxa"/>
            <w:shd w:val="clear" w:color="auto" w:fill="DEC8EE"/>
            <w:vAlign w:val="center"/>
          </w:tcPr>
          <w:p w:rsidR="00A84C2A" w:rsidRDefault="00E25E61">
            <w:pPr>
              <w:spacing w:line="240" w:lineRule="auto"/>
              <w:ind w:left="113" w:right="113"/>
              <w:jc w:val="center"/>
              <w:rPr>
                <w:rFonts w:ascii="Calibri" w:hAnsi="Calibri" w:cs="Calibri"/>
                <w:b/>
                <w:sz w:val="20"/>
                <w:szCs w:val="20"/>
              </w:rPr>
            </w:pPr>
            <w:r>
              <w:rPr>
                <w:rFonts w:ascii="Calibri" w:hAnsi="Calibri" w:cs="Calibri"/>
                <w:b/>
                <w:sz w:val="20"/>
                <w:szCs w:val="20"/>
              </w:rPr>
              <w:t>Qualifications</w:t>
            </w:r>
          </w:p>
        </w:tc>
        <w:tc>
          <w:tcPr>
            <w:tcW w:w="3756" w:type="dxa"/>
          </w:tcPr>
          <w:p w:rsidR="00A84C2A" w:rsidRDefault="00E25E61">
            <w:pPr>
              <w:spacing w:line="240" w:lineRule="auto"/>
              <w:jc w:val="left"/>
              <w:rPr>
                <w:rFonts w:ascii="Calibri" w:hAnsi="Calibri" w:cs="Calibri"/>
                <w:sz w:val="20"/>
                <w:szCs w:val="20"/>
              </w:rPr>
            </w:pPr>
            <w:r>
              <w:rPr>
                <w:rFonts w:ascii="Calibri" w:hAnsi="Calibri" w:cs="Calibri"/>
                <w:sz w:val="20"/>
                <w:szCs w:val="20"/>
              </w:rPr>
              <w:t>Qualified teacher status and a recognised degree or equivalent appropriate to the subject.</w:t>
            </w:r>
          </w:p>
          <w:p w:rsidR="00A84C2A" w:rsidRDefault="00A84C2A">
            <w:pPr>
              <w:spacing w:line="240" w:lineRule="auto"/>
              <w:jc w:val="left"/>
              <w:rPr>
                <w:rFonts w:ascii="Calibri" w:hAnsi="Calibri" w:cs="Calibri"/>
                <w:sz w:val="20"/>
                <w:szCs w:val="20"/>
              </w:rPr>
            </w:pPr>
          </w:p>
          <w:p w:rsidR="00A84C2A" w:rsidRDefault="00E25E61">
            <w:pPr>
              <w:spacing w:line="240" w:lineRule="auto"/>
              <w:jc w:val="left"/>
              <w:rPr>
                <w:rFonts w:ascii="Calibri" w:hAnsi="Calibri" w:cs="Calibri"/>
                <w:sz w:val="20"/>
                <w:szCs w:val="20"/>
              </w:rPr>
            </w:pPr>
            <w:r>
              <w:rPr>
                <w:rFonts w:ascii="Calibri" w:hAnsi="Calibri" w:cs="Calibri"/>
                <w:sz w:val="20"/>
                <w:szCs w:val="20"/>
              </w:rPr>
              <w:t>Evidence of CPD</w:t>
            </w:r>
          </w:p>
        </w:tc>
        <w:tc>
          <w:tcPr>
            <w:tcW w:w="3899"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Additional relevant qualifications and/or experience.</w:t>
            </w:r>
          </w:p>
          <w:p w:rsidR="00A84C2A" w:rsidRDefault="00A84C2A">
            <w:pPr>
              <w:spacing w:line="240" w:lineRule="auto"/>
              <w:jc w:val="left"/>
              <w:rPr>
                <w:rFonts w:ascii="Calibri" w:hAnsi="Calibri" w:cs="Calibri"/>
                <w:sz w:val="20"/>
                <w:szCs w:val="20"/>
              </w:rPr>
            </w:pPr>
          </w:p>
        </w:tc>
        <w:tc>
          <w:tcPr>
            <w:tcW w:w="850" w:type="dxa"/>
          </w:tcPr>
          <w:p w:rsidR="00A84C2A" w:rsidRDefault="00E25E61">
            <w:pPr>
              <w:spacing w:line="240" w:lineRule="auto"/>
              <w:jc w:val="left"/>
              <w:rPr>
                <w:rFonts w:ascii="Calibri" w:hAnsi="Calibri" w:cs="Calibri"/>
                <w:sz w:val="20"/>
                <w:szCs w:val="20"/>
              </w:rPr>
            </w:pPr>
            <w:r>
              <w:rPr>
                <w:noProof/>
                <w:lang w:eastAsia="en-GB"/>
              </w:rPr>
              <w:drawing>
                <wp:anchor distT="0" distB="0" distL="114300" distR="114300" simplePos="0" relativeHeight="251667456" behindDoc="0" locked="0" layoutInCell="1" hidden="0" allowOverlap="1">
                  <wp:simplePos x="0" y="0"/>
                  <wp:positionH relativeFrom="column">
                    <wp:posOffset>74297</wp:posOffset>
                  </wp:positionH>
                  <wp:positionV relativeFrom="paragraph">
                    <wp:posOffset>92339</wp:posOffset>
                  </wp:positionV>
                  <wp:extent cx="243840" cy="238125"/>
                  <wp:effectExtent l="0" t="0" r="0" b="0"/>
                  <wp:wrapNone/>
                  <wp:docPr id="6098"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8480" behindDoc="0" locked="0" layoutInCell="1" hidden="0" allowOverlap="1">
                  <wp:simplePos x="0" y="0"/>
                  <wp:positionH relativeFrom="column">
                    <wp:posOffset>69217</wp:posOffset>
                  </wp:positionH>
                  <wp:positionV relativeFrom="paragraph">
                    <wp:posOffset>416189</wp:posOffset>
                  </wp:positionV>
                  <wp:extent cx="257175" cy="257175"/>
                  <wp:effectExtent l="0" t="0" r="0" b="0"/>
                  <wp:wrapNone/>
                  <wp:docPr id="608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A84C2A">
        <w:trPr>
          <w:trHeight w:val="3960"/>
        </w:trPr>
        <w:tc>
          <w:tcPr>
            <w:tcW w:w="709" w:type="dxa"/>
            <w:shd w:val="clear" w:color="auto" w:fill="DEC8EE"/>
            <w:vAlign w:val="center"/>
          </w:tcPr>
          <w:p w:rsidR="00A84C2A" w:rsidRDefault="00E25E61">
            <w:pPr>
              <w:spacing w:line="240" w:lineRule="auto"/>
              <w:ind w:left="113" w:right="113"/>
              <w:jc w:val="center"/>
              <w:rPr>
                <w:rFonts w:ascii="Calibri" w:hAnsi="Calibri" w:cs="Calibri"/>
                <w:b/>
                <w:sz w:val="20"/>
                <w:szCs w:val="20"/>
              </w:rPr>
            </w:pPr>
            <w:r>
              <w:rPr>
                <w:rFonts w:ascii="Calibri" w:hAnsi="Calibri" w:cs="Calibri"/>
                <w:b/>
                <w:sz w:val="20"/>
                <w:szCs w:val="20"/>
              </w:rPr>
              <w:t>Skills &amp; Knowledge</w:t>
            </w:r>
          </w:p>
        </w:tc>
        <w:tc>
          <w:tcPr>
            <w:tcW w:w="3756"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 xml:space="preserve">Effective and confident classroom teaching. </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Knowledge of the major current education initiatives.</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Willingness to do extra-curricular activities</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Command of formal written English.</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Familiarity with, and enthusiasm for the specified subject area.</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 xml:space="preserve">Awareness of the needs of students with different learning skills and abilities. </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Good ICT skills.</w:t>
            </w:r>
          </w:p>
          <w:p w:rsidR="00A84C2A" w:rsidRDefault="00E25E61">
            <w:pPr>
              <w:spacing w:line="240" w:lineRule="auto"/>
              <w:jc w:val="left"/>
              <w:rPr>
                <w:rFonts w:ascii="Calibri" w:hAnsi="Calibri" w:cs="Calibri"/>
                <w:sz w:val="20"/>
                <w:szCs w:val="20"/>
              </w:rPr>
            </w:pPr>
            <w:r>
              <w:rPr>
                <w:rFonts w:ascii="Calibri" w:hAnsi="Calibri" w:cs="Calibri"/>
                <w:sz w:val="20"/>
                <w:szCs w:val="20"/>
              </w:rPr>
              <w:t>React to data about students and respond through different teaching strategies.</w:t>
            </w:r>
          </w:p>
          <w:p w:rsidR="00A84C2A" w:rsidRDefault="00A84C2A">
            <w:pPr>
              <w:spacing w:line="240" w:lineRule="auto"/>
              <w:jc w:val="left"/>
              <w:rPr>
                <w:rFonts w:ascii="Calibri" w:hAnsi="Calibri" w:cs="Calibri"/>
                <w:sz w:val="20"/>
                <w:szCs w:val="20"/>
              </w:rPr>
            </w:pPr>
          </w:p>
          <w:p w:rsidR="00A84C2A" w:rsidRDefault="00E25E61">
            <w:pPr>
              <w:spacing w:line="240" w:lineRule="auto"/>
              <w:jc w:val="left"/>
              <w:rPr>
                <w:rFonts w:ascii="Calibri" w:hAnsi="Calibri" w:cs="Calibri"/>
                <w:sz w:val="20"/>
                <w:szCs w:val="20"/>
              </w:rPr>
            </w:pPr>
            <w:r>
              <w:rPr>
                <w:rFonts w:ascii="Calibri" w:hAnsi="Calibri" w:cs="Calibri"/>
                <w:sz w:val="20"/>
                <w:szCs w:val="20"/>
              </w:rPr>
              <w:t>Confident familiarity with Programmes of Study and examination specifications at both Key Stages.</w:t>
            </w:r>
          </w:p>
          <w:p w:rsidR="00A84C2A" w:rsidRDefault="00A84C2A">
            <w:pPr>
              <w:spacing w:line="240" w:lineRule="auto"/>
              <w:jc w:val="left"/>
              <w:rPr>
                <w:rFonts w:ascii="Calibri" w:hAnsi="Calibri" w:cs="Calibri"/>
                <w:sz w:val="20"/>
                <w:szCs w:val="20"/>
              </w:rPr>
            </w:pPr>
          </w:p>
          <w:p w:rsidR="00A84C2A" w:rsidRDefault="00E25E61">
            <w:pPr>
              <w:spacing w:line="240" w:lineRule="auto"/>
              <w:jc w:val="left"/>
              <w:rPr>
                <w:rFonts w:ascii="Calibri" w:hAnsi="Calibri" w:cs="Calibri"/>
                <w:sz w:val="20"/>
                <w:szCs w:val="20"/>
              </w:rPr>
            </w:pPr>
            <w:r>
              <w:rPr>
                <w:rFonts w:ascii="Calibri" w:hAnsi="Calibri" w:cs="Calibri"/>
                <w:sz w:val="20"/>
                <w:szCs w:val="20"/>
              </w:rPr>
              <w:t>Ability to make high quality reasoned decisions based on available information.</w:t>
            </w:r>
          </w:p>
          <w:p w:rsidR="00A84C2A" w:rsidRDefault="00A84C2A">
            <w:pPr>
              <w:spacing w:line="240" w:lineRule="auto"/>
              <w:jc w:val="left"/>
              <w:rPr>
                <w:rFonts w:ascii="Calibri" w:hAnsi="Calibri" w:cs="Calibri"/>
                <w:sz w:val="20"/>
                <w:szCs w:val="20"/>
              </w:rPr>
            </w:pPr>
          </w:p>
          <w:p w:rsidR="00A84C2A" w:rsidRDefault="00E25E61">
            <w:pPr>
              <w:spacing w:line="240" w:lineRule="auto"/>
              <w:jc w:val="left"/>
              <w:rPr>
                <w:rFonts w:ascii="Calibri" w:hAnsi="Calibri" w:cs="Calibri"/>
                <w:sz w:val="20"/>
                <w:szCs w:val="20"/>
              </w:rPr>
            </w:pPr>
            <w:r>
              <w:rPr>
                <w:rFonts w:ascii="Calibri" w:hAnsi="Calibri" w:cs="Calibri"/>
                <w:sz w:val="20"/>
                <w:szCs w:val="20"/>
              </w:rPr>
              <w:t>Clear expectations of student behaviour and discipline.</w:t>
            </w:r>
          </w:p>
          <w:p w:rsidR="00A84C2A" w:rsidRDefault="00A84C2A">
            <w:pPr>
              <w:spacing w:line="240" w:lineRule="auto"/>
              <w:jc w:val="left"/>
              <w:rPr>
                <w:rFonts w:ascii="Calibri" w:hAnsi="Calibri" w:cs="Calibri"/>
                <w:sz w:val="20"/>
                <w:szCs w:val="20"/>
              </w:rPr>
            </w:pPr>
          </w:p>
          <w:p w:rsidR="00A84C2A" w:rsidRDefault="00E25E61">
            <w:pPr>
              <w:spacing w:line="240" w:lineRule="auto"/>
              <w:jc w:val="left"/>
              <w:rPr>
                <w:rFonts w:ascii="Calibri" w:hAnsi="Calibri" w:cs="Calibri"/>
                <w:sz w:val="20"/>
                <w:szCs w:val="20"/>
              </w:rPr>
            </w:pPr>
            <w:r>
              <w:rPr>
                <w:rFonts w:ascii="Calibri" w:hAnsi="Calibri" w:cs="Calibri"/>
                <w:sz w:val="20"/>
                <w:szCs w:val="20"/>
              </w:rPr>
              <w:t>Resilience and the ability to deal with, at times, larger volumes of work</w:t>
            </w:r>
          </w:p>
        </w:tc>
        <w:tc>
          <w:tcPr>
            <w:tcW w:w="3899"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Experience of teaching either drama, dance or art.</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Ability to play the piano.</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Evidence of keeping up to date with educational thinking and knowledge.</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Involvement in extra-curricular activities related to this subject area or the wider school community.</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A personal interest in and knowledge of some specialist area related to the effective teaching of the specified subject.</w:t>
            </w:r>
          </w:p>
          <w:p w:rsidR="00A84C2A" w:rsidRDefault="00E25E61">
            <w:pPr>
              <w:spacing w:line="240" w:lineRule="auto"/>
              <w:jc w:val="left"/>
              <w:rPr>
                <w:rFonts w:ascii="Calibri" w:hAnsi="Calibri" w:cs="Calibri"/>
                <w:sz w:val="20"/>
                <w:szCs w:val="20"/>
              </w:rPr>
            </w:pPr>
            <w:r>
              <w:rPr>
                <w:rFonts w:ascii="Calibri" w:hAnsi="Calibri" w:cs="Calibri"/>
                <w:sz w:val="20"/>
                <w:szCs w:val="20"/>
              </w:rPr>
              <w:t>Some knowledge of relevant examination specifications.</w:t>
            </w:r>
          </w:p>
          <w:p w:rsidR="00A84C2A" w:rsidRDefault="00A84C2A">
            <w:pPr>
              <w:spacing w:line="240" w:lineRule="auto"/>
              <w:jc w:val="left"/>
              <w:rPr>
                <w:rFonts w:ascii="Calibri" w:hAnsi="Calibri" w:cs="Calibri"/>
                <w:sz w:val="20"/>
                <w:szCs w:val="20"/>
              </w:rPr>
            </w:pPr>
          </w:p>
          <w:p w:rsidR="00A84C2A" w:rsidRDefault="00A84C2A">
            <w:pPr>
              <w:spacing w:line="240" w:lineRule="auto"/>
              <w:jc w:val="left"/>
              <w:rPr>
                <w:rFonts w:ascii="Calibri" w:hAnsi="Calibri" w:cs="Calibri"/>
                <w:sz w:val="20"/>
                <w:szCs w:val="20"/>
              </w:rPr>
            </w:pPr>
          </w:p>
        </w:tc>
        <w:tc>
          <w:tcPr>
            <w:tcW w:w="850" w:type="dxa"/>
          </w:tcPr>
          <w:p w:rsidR="00A84C2A" w:rsidRDefault="00E25E61">
            <w:pPr>
              <w:spacing w:line="240" w:lineRule="auto"/>
              <w:jc w:val="left"/>
              <w:rPr>
                <w:rFonts w:ascii="Calibri" w:hAnsi="Calibri" w:cs="Calibri"/>
                <w:sz w:val="20"/>
                <w:szCs w:val="20"/>
              </w:rPr>
            </w:pPr>
            <w:r>
              <w:rPr>
                <w:noProof/>
                <w:lang w:eastAsia="en-GB"/>
              </w:rPr>
              <w:drawing>
                <wp:anchor distT="0" distB="0" distL="114300" distR="114300" simplePos="0" relativeHeight="251669504" behindDoc="0" locked="0" layoutInCell="1" hidden="0" allowOverlap="1">
                  <wp:simplePos x="0" y="0"/>
                  <wp:positionH relativeFrom="column">
                    <wp:posOffset>53977</wp:posOffset>
                  </wp:positionH>
                  <wp:positionV relativeFrom="paragraph">
                    <wp:posOffset>1039495</wp:posOffset>
                  </wp:positionV>
                  <wp:extent cx="276225" cy="276225"/>
                  <wp:effectExtent l="0" t="0" r="0" b="0"/>
                  <wp:wrapNone/>
                  <wp:docPr id="60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0528" behindDoc="0" locked="0" layoutInCell="1" hidden="0" allowOverlap="1">
                  <wp:simplePos x="0" y="0"/>
                  <wp:positionH relativeFrom="column">
                    <wp:posOffset>61597</wp:posOffset>
                  </wp:positionH>
                  <wp:positionV relativeFrom="paragraph">
                    <wp:posOffset>591820</wp:posOffset>
                  </wp:positionV>
                  <wp:extent cx="257175" cy="257175"/>
                  <wp:effectExtent l="0" t="0" r="0" b="0"/>
                  <wp:wrapNone/>
                  <wp:docPr id="608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A84C2A">
        <w:trPr>
          <w:trHeight w:val="3509"/>
        </w:trPr>
        <w:tc>
          <w:tcPr>
            <w:tcW w:w="709" w:type="dxa"/>
            <w:shd w:val="clear" w:color="auto" w:fill="DEC8EE"/>
            <w:vAlign w:val="center"/>
          </w:tcPr>
          <w:p w:rsidR="00A84C2A" w:rsidRDefault="00E25E61">
            <w:pPr>
              <w:spacing w:line="240" w:lineRule="auto"/>
              <w:ind w:left="113" w:right="113"/>
              <w:jc w:val="center"/>
              <w:rPr>
                <w:rFonts w:ascii="Calibri" w:hAnsi="Calibri" w:cs="Calibri"/>
                <w:b/>
                <w:sz w:val="20"/>
                <w:szCs w:val="20"/>
              </w:rPr>
            </w:pPr>
            <w:r>
              <w:rPr>
                <w:rFonts w:ascii="Calibri" w:hAnsi="Calibri" w:cs="Calibri"/>
                <w:b/>
                <w:sz w:val="20"/>
                <w:szCs w:val="20"/>
              </w:rPr>
              <w:lastRenderedPageBreak/>
              <w:t>Personal Qualities</w:t>
            </w:r>
          </w:p>
        </w:tc>
        <w:tc>
          <w:tcPr>
            <w:tcW w:w="3756"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Reliability and punctuality.</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Initiative.</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Ability to work consistently with the policies and procedures of the school.</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Commitment to succeed and to see others succeed.</w:t>
            </w:r>
            <w:r>
              <w:rPr>
                <w:rFonts w:ascii="Calibri" w:hAnsi="Calibri" w:cs="Calibri"/>
              </w:rPr>
              <w:t xml:space="preserve"> </w:t>
            </w:r>
            <w:r>
              <w:rPr>
                <w:rFonts w:ascii="Calibri" w:hAnsi="Calibri" w:cs="Calibri"/>
                <w:sz w:val="20"/>
                <w:szCs w:val="20"/>
              </w:rPr>
              <w:t>Commitment to further development of self and others.</w:t>
            </w:r>
          </w:p>
          <w:p w:rsidR="00A84C2A" w:rsidRDefault="00E25E61">
            <w:pPr>
              <w:spacing w:after="160" w:line="259" w:lineRule="auto"/>
              <w:jc w:val="left"/>
              <w:rPr>
                <w:rFonts w:ascii="Calibri" w:hAnsi="Calibri" w:cs="Calibri"/>
                <w:sz w:val="20"/>
                <w:szCs w:val="20"/>
              </w:rPr>
            </w:pPr>
            <w:r>
              <w:rPr>
                <w:rFonts w:ascii="Calibri" w:hAnsi="Calibri" w:cs="Calibri"/>
                <w:sz w:val="20"/>
                <w:szCs w:val="20"/>
              </w:rPr>
              <w:t>Ability to work well with colleagues.</w:t>
            </w:r>
          </w:p>
          <w:p w:rsidR="00A84C2A" w:rsidRDefault="00E25E61">
            <w:pPr>
              <w:spacing w:line="240" w:lineRule="auto"/>
              <w:jc w:val="left"/>
              <w:rPr>
                <w:rFonts w:ascii="Calibri" w:hAnsi="Calibri" w:cs="Calibri"/>
                <w:sz w:val="20"/>
                <w:szCs w:val="20"/>
              </w:rPr>
            </w:pPr>
            <w:r>
              <w:rPr>
                <w:rFonts w:ascii="Calibri" w:hAnsi="Calibri" w:cs="Calibri"/>
                <w:sz w:val="20"/>
                <w:szCs w:val="20"/>
              </w:rPr>
              <w:t>An enthusiastic, positive, encouraging classroom presence.</w:t>
            </w:r>
          </w:p>
        </w:tc>
        <w:tc>
          <w:tcPr>
            <w:tcW w:w="3899" w:type="dxa"/>
          </w:tcPr>
          <w:p w:rsidR="00A84C2A" w:rsidRDefault="00E25E61">
            <w:pPr>
              <w:spacing w:after="160" w:line="259" w:lineRule="auto"/>
              <w:jc w:val="left"/>
              <w:rPr>
                <w:rFonts w:ascii="Calibri" w:hAnsi="Calibri" w:cs="Calibri"/>
                <w:sz w:val="20"/>
                <w:szCs w:val="20"/>
              </w:rPr>
            </w:pPr>
            <w:r>
              <w:rPr>
                <w:rFonts w:ascii="Calibri" w:hAnsi="Calibri" w:cs="Calibri"/>
                <w:sz w:val="20"/>
                <w:szCs w:val="20"/>
              </w:rPr>
              <w:t>Sense of humour, resilience and resourcefulness.</w:t>
            </w:r>
          </w:p>
          <w:p w:rsidR="00A84C2A" w:rsidRDefault="00E25E61">
            <w:pPr>
              <w:spacing w:line="240" w:lineRule="auto"/>
              <w:jc w:val="left"/>
              <w:rPr>
                <w:rFonts w:ascii="Calibri" w:hAnsi="Calibri" w:cs="Calibri"/>
                <w:sz w:val="20"/>
                <w:szCs w:val="20"/>
              </w:rPr>
            </w:pPr>
            <w:r>
              <w:rPr>
                <w:rFonts w:ascii="Calibri" w:hAnsi="Calibri" w:cs="Calibri"/>
                <w:sz w:val="20"/>
                <w:szCs w:val="20"/>
              </w:rPr>
              <w:t>Imagination, innovation and initiative.</w:t>
            </w:r>
          </w:p>
        </w:tc>
        <w:tc>
          <w:tcPr>
            <w:tcW w:w="850" w:type="dxa"/>
          </w:tcPr>
          <w:p w:rsidR="00A84C2A" w:rsidRDefault="00E25E61">
            <w:pPr>
              <w:spacing w:line="240" w:lineRule="auto"/>
              <w:jc w:val="left"/>
              <w:rPr>
                <w:rFonts w:ascii="Calibri" w:hAnsi="Calibri" w:cs="Calibri"/>
                <w:sz w:val="20"/>
                <w:szCs w:val="20"/>
              </w:rPr>
            </w:pPr>
            <w:r>
              <w:rPr>
                <w:noProof/>
                <w:lang w:eastAsia="en-GB"/>
              </w:rPr>
              <w:drawing>
                <wp:anchor distT="0" distB="0" distL="114300" distR="114300" simplePos="0" relativeHeight="251671552" behindDoc="0" locked="0" layoutInCell="1" hidden="0" allowOverlap="1">
                  <wp:simplePos x="0" y="0"/>
                  <wp:positionH relativeFrom="column">
                    <wp:posOffset>80276</wp:posOffset>
                  </wp:positionH>
                  <wp:positionV relativeFrom="paragraph">
                    <wp:posOffset>125095</wp:posOffset>
                  </wp:positionV>
                  <wp:extent cx="276225" cy="276225"/>
                  <wp:effectExtent l="0" t="0" r="0" b="0"/>
                  <wp:wrapNone/>
                  <wp:docPr id="609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2576" behindDoc="0" locked="0" layoutInCell="1" hidden="0" allowOverlap="1">
                  <wp:simplePos x="0" y="0"/>
                  <wp:positionH relativeFrom="column">
                    <wp:posOffset>88902</wp:posOffset>
                  </wp:positionH>
                  <wp:positionV relativeFrom="paragraph">
                    <wp:posOffset>467994</wp:posOffset>
                  </wp:positionV>
                  <wp:extent cx="257175" cy="257175"/>
                  <wp:effectExtent l="0" t="0" r="0" b="0"/>
                  <wp:wrapNone/>
                  <wp:docPr id="609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r>
              <w:rPr>
                <w:noProof/>
                <w:lang w:eastAsia="en-GB"/>
              </w:rPr>
              <w:drawing>
                <wp:anchor distT="0" distB="0" distL="114300" distR="114300" simplePos="0" relativeHeight="251673600" behindDoc="0" locked="0" layoutInCell="1" hidden="0" allowOverlap="1">
                  <wp:simplePos x="0" y="0"/>
                  <wp:positionH relativeFrom="column">
                    <wp:posOffset>109857</wp:posOffset>
                  </wp:positionH>
                  <wp:positionV relativeFrom="paragraph">
                    <wp:posOffset>810895</wp:posOffset>
                  </wp:positionV>
                  <wp:extent cx="189230" cy="257175"/>
                  <wp:effectExtent l="0" t="0" r="0" b="0"/>
                  <wp:wrapNone/>
                  <wp:docPr id="6089" name="image10.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10.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A84C2A">
        <w:trPr>
          <w:trHeight w:val="1088"/>
        </w:trPr>
        <w:tc>
          <w:tcPr>
            <w:tcW w:w="709" w:type="dxa"/>
            <w:shd w:val="clear" w:color="auto" w:fill="DEC8EE"/>
            <w:vAlign w:val="center"/>
          </w:tcPr>
          <w:p w:rsidR="00A84C2A" w:rsidRDefault="00E25E61">
            <w:pPr>
              <w:spacing w:line="240" w:lineRule="auto"/>
              <w:ind w:left="113" w:right="113"/>
              <w:jc w:val="center"/>
              <w:rPr>
                <w:rFonts w:ascii="Calibri" w:hAnsi="Calibri" w:cs="Calibri"/>
                <w:b/>
                <w:sz w:val="20"/>
                <w:szCs w:val="20"/>
              </w:rPr>
            </w:pPr>
            <w:r>
              <w:rPr>
                <w:rFonts w:ascii="Calibri" w:hAnsi="Calibri" w:cs="Calibri"/>
                <w:b/>
                <w:sz w:val="20"/>
                <w:szCs w:val="20"/>
              </w:rPr>
              <w:t>Health</w:t>
            </w:r>
          </w:p>
        </w:tc>
        <w:tc>
          <w:tcPr>
            <w:tcW w:w="3756" w:type="dxa"/>
          </w:tcPr>
          <w:p w:rsidR="00A84C2A" w:rsidRDefault="00E25E61">
            <w:pPr>
              <w:spacing w:line="240" w:lineRule="auto"/>
              <w:jc w:val="left"/>
              <w:rPr>
                <w:rFonts w:ascii="Calibri" w:hAnsi="Calibri" w:cs="Calibri"/>
                <w:sz w:val="20"/>
                <w:szCs w:val="20"/>
              </w:rPr>
            </w:pPr>
            <w:r>
              <w:rPr>
                <w:rFonts w:ascii="Calibri" w:hAnsi="Calibri" w:cs="Calibri"/>
                <w:sz w:val="20"/>
                <w:szCs w:val="20"/>
              </w:rPr>
              <w:t>Good general health.</w:t>
            </w:r>
          </w:p>
          <w:p w:rsidR="00A84C2A" w:rsidRDefault="00E25E61">
            <w:pPr>
              <w:spacing w:line="240" w:lineRule="auto"/>
              <w:jc w:val="left"/>
              <w:rPr>
                <w:rFonts w:ascii="Calibri" w:hAnsi="Calibri" w:cs="Calibri"/>
                <w:sz w:val="20"/>
                <w:szCs w:val="20"/>
              </w:rPr>
            </w:pPr>
            <w:r>
              <w:rPr>
                <w:rFonts w:ascii="Calibri" w:hAnsi="Calibri" w:cs="Calibri"/>
                <w:sz w:val="20"/>
                <w:szCs w:val="20"/>
              </w:rPr>
              <w:t>Good attendance.</w:t>
            </w:r>
          </w:p>
        </w:tc>
        <w:tc>
          <w:tcPr>
            <w:tcW w:w="3899" w:type="dxa"/>
          </w:tcPr>
          <w:p w:rsidR="00A84C2A" w:rsidRDefault="00A84C2A">
            <w:pPr>
              <w:spacing w:line="240" w:lineRule="auto"/>
              <w:jc w:val="left"/>
              <w:rPr>
                <w:rFonts w:ascii="Calibri" w:hAnsi="Calibri" w:cs="Calibri"/>
                <w:sz w:val="20"/>
                <w:szCs w:val="20"/>
              </w:rPr>
            </w:pPr>
          </w:p>
        </w:tc>
        <w:tc>
          <w:tcPr>
            <w:tcW w:w="850" w:type="dxa"/>
          </w:tcPr>
          <w:p w:rsidR="00A84C2A" w:rsidRDefault="00E25E61">
            <w:pPr>
              <w:spacing w:line="240" w:lineRule="auto"/>
              <w:jc w:val="left"/>
              <w:rPr>
                <w:rFonts w:ascii="Calibri" w:hAnsi="Calibri" w:cs="Calibri"/>
                <w:sz w:val="20"/>
                <w:szCs w:val="20"/>
              </w:rPr>
            </w:pPr>
            <w:r>
              <w:rPr>
                <w:noProof/>
                <w:lang w:eastAsia="en-GB"/>
              </w:rPr>
              <w:drawing>
                <wp:anchor distT="0" distB="0" distL="114300" distR="114300" simplePos="0" relativeHeight="251674624" behindDoc="0" locked="0" layoutInCell="1" hidden="0" allowOverlap="1">
                  <wp:simplePos x="0" y="0"/>
                  <wp:positionH relativeFrom="column">
                    <wp:posOffset>96151</wp:posOffset>
                  </wp:positionH>
                  <wp:positionV relativeFrom="paragraph">
                    <wp:posOffset>64135</wp:posOffset>
                  </wp:positionV>
                  <wp:extent cx="189230" cy="257175"/>
                  <wp:effectExtent l="0" t="0" r="0" b="0"/>
                  <wp:wrapNone/>
                  <wp:docPr id="6084" name="image10.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10.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r>
              <w:rPr>
                <w:noProof/>
                <w:lang w:eastAsia="en-GB"/>
              </w:rPr>
              <w:drawing>
                <wp:anchor distT="0" distB="0" distL="114300" distR="114300" simplePos="0" relativeHeight="251675648" behindDoc="0" locked="0" layoutInCell="1" hidden="0" allowOverlap="1">
                  <wp:simplePos x="0" y="0"/>
                  <wp:positionH relativeFrom="column">
                    <wp:posOffset>85991</wp:posOffset>
                  </wp:positionH>
                  <wp:positionV relativeFrom="paragraph">
                    <wp:posOffset>387985</wp:posOffset>
                  </wp:positionV>
                  <wp:extent cx="243840" cy="238125"/>
                  <wp:effectExtent l="0" t="0" r="0" b="0"/>
                  <wp:wrapNone/>
                  <wp:docPr id="6092" name="image7.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7.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p>
        </w:tc>
      </w:tr>
    </w:tbl>
    <w:p w:rsidR="00A84C2A" w:rsidRDefault="00A84C2A">
      <w:pPr>
        <w:spacing w:after="160" w:line="259" w:lineRule="auto"/>
        <w:jc w:val="left"/>
        <w:rPr>
          <w:rFonts w:ascii="Calibri" w:eastAsia="Calibri" w:hAnsi="Calibri" w:cs="Calibri"/>
        </w:rPr>
      </w:pPr>
    </w:p>
    <w:tbl>
      <w:tblPr>
        <w:tblStyle w:val="a3"/>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630"/>
        <w:gridCol w:w="1588"/>
        <w:gridCol w:w="1491"/>
        <w:gridCol w:w="1574"/>
        <w:gridCol w:w="805"/>
        <w:gridCol w:w="1928"/>
      </w:tblGrid>
      <w:tr w:rsidR="00A84C2A">
        <w:trPr>
          <w:jc w:val="center"/>
        </w:trPr>
        <w:tc>
          <w:tcPr>
            <w:tcW w:w="1630" w:type="dxa"/>
          </w:tcPr>
          <w:p w:rsidR="00A84C2A" w:rsidRDefault="00E25E61">
            <w:pPr>
              <w:spacing w:line="240" w:lineRule="auto"/>
              <w:jc w:val="center"/>
              <w:rPr>
                <w:rFonts w:ascii="Calibri" w:hAnsi="Calibri" w:cs="Calibri"/>
                <w:b/>
                <w:i/>
              </w:rPr>
            </w:pPr>
            <w:r>
              <w:rPr>
                <w:rFonts w:ascii="Calibri" w:hAnsi="Calibri" w:cs="Calibri"/>
                <w:b/>
                <w:i/>
              </w:rPr>
              <w:t>Application</w:t>
            </w:r>
          </w:p>
        </w:tc>
        <w:tc>
          <w:tcPr>
            <w:tcW w:w="1588" w:type="dxa"/>
          </w:tcPr>
          <w:p w:rsidR="00A84C2A" w:rsidRDefault="00E25E61">
            <w:pPr>
              <w:spacing w:line="240" w:lineRule="auto"/>
              <w:jc w:val="center"/>
              <w:rPr>
                <w:rFonts w:ascii="Calibri" w:hAnsi="Calibri" w:cs="Calibri"/>
                <w:b/>
                <w:i/>
              </w:rPr>
            </w:pPr>
            <w:r>
              <w:rPr>
                <w:rFonts w:ascii="Calibri" w:hAnsi="Calibri" w:cs="Calibri"/>
                <w:b/>
                <w:i/>
              </w:rPr>
              <w:t>Reference</w:t>
            </w:r>
          </w:p>
        </w:tc>
        <w:tc>
          <w:tcPr>
            <w:tcW w:w="1491" w:type="dxa"/>
          </w:tcPr>
          <w:p w:rsidR="00A84C2A" w:rsidRDefault="00E25E61">
            <w:pPr>
              <w:spacing w:line="240" w:lineRule="auto"/>
              <w:jc w:val="center"/>
              <w:rPr>
                <w:rFonts w:ascii="Calibri" w:hAnsi="Calibri" w:cs="Calibri"/>
                <w:b/>
                <w:i/>
              </w:rPr>
            </w:pPr>
            <w:r>
              <w:rPr>
                <w:rFonts w:ascii="Calibri" w:hAnsi="Calibri" w:cs="Calibri"/>
                <w:b/>
                <w:i/>
              </w:rPr>
              <w:t>Lesson</w:t>
            </w:r>
          </w:p>
        </w:tc>
        <w:tc>
          <w:tcPr>
            <w:tcW w:w="1574" w:type="dxa"/>
          </w:tcPr>
          <w:p w:rsidR="00A84C2A" w:rsidRDefault="00E25E61">
            <w:pPr>
              <w:spacing w:line="240" w:lineRule="auto"/>
              <w:jc w:val="center"/>
              <w:rPr>
                <w:rFonts w:ascii="Calibri" w:hAnsi="Calibri" w:cs="Calibri"/>
                <w:b/>
                <w:i/>
              </w:rPr>
            </w:pPr>
            <w:r>
              <w:rPr>
                <w:rFonts w:ascii="Calibri" w:hAnsi="Calibri" w:cs="Calibri"/>
                <w:b/>
                <w:i/>
              </w:rPr>
              <w:t>Interview</w:t>
            </w:r>
          </w:p>
        </w:tc>
        <w:tc>
          <w:tcPr>
            <w:tcW w:w="805" w:type="dxa"/>
          </w:tcPr>
          <w:p w:rsidR="00A84C2A" w:rsidRDefault="00A84C2A">
            <w:pPr>
              <w:spacing w:line="240" w:lineRule="auto"/>
              <w:rPr>
                <w:rFonts w:ascii="Calibri" w:hAnsi="Calibri" w:cs="Calibri"/>
                <w:b/>
                <w:i/>
              </w:rPr>
            </w:pPr>
          </w:p>
        </w:tc>
        <w:tc>
          <w:tcPr>
            <w:tcW w:w="1928" w:type="dxa"/>
          </w:tcPr>
          <w:p w:rsidR="00A84C2A" w:rsidRDefault="00A84C2A">
            <w:pPr>
              <w:spacing w:line="240" w:lineRule="auto"/>
              <w:jc w:val="center"/>
              <w:rPr>
                <w:rFonts w:ascii="Calibri" w:hAnsi="Calibri" w:cs="Calibri"/>
                <w:b/>
                <w:i/>
              </w:rPr>
            </w:pPr>
          </w:p>
        </w:tc>
      </w:tr>
      <w:tr w:rsidR="00A84C2A">
        <w:trPr>
          <w:jc w:val="center"/>
        </w:trPr>
        <w:tc>
          <w:tcPr>
            <w:tcW w:w="1630" w:type="dxa"/>
          </w:tcPr>
          <w:p w:rsidR="00A84C2A" w:rsidRDefault="00E25E61">
            <w:pPr>
              <w:spacing w:line="240" w:lineRule="auto"/>
              <w:jc w:val="right"/>
              <w:rPr>
                <w:rFonts w:ascii="Calibri" w:hAnsi="Calibri" w:cs="Calibri"/>
                <w:b/>
                <w:i/>
              </w:rPr>
            </w:pPr>
            <w:r>
              <w:rPr>
                <w:noProof/>
                <w:lang w:eastAsia="en-GB"/>
              </w:rPr>
              <w:drawing>
                <wp:anchor distT="0" distB="0" distL="114300" distR="114300" simplePos="0" relativeHeight="251676672" behindDoc="0" locked="0" layoutInCell="1" hidden="0" allowOverlap="1">
                  <wp:simplePos x="0" y="0"/>
                  <wp:positionH relativeFrom="column">
                    <wp:posOffset>348028</wp:posOffset>
                  </wp:positionH>
                  <wp:positionV relativeFrom="paragraph">
                    <wp:posOffset>37093</wp:posOffset>
                  </wp:positionV>
                  <wp:extent cx="243840" cy="237490"/>
                  <wp:effectExtent l="0" t="0" r="0" b="0"/>
                  <wp:wrapNone/>
                  <wp:docPr id="60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43840" cy="237490"/>
                          </a:xfrm>
                          <a:prstGeom prst="rect">
                            <a:avLst/>
                          </a:prstGeom>
                          <a:ln/>
                        </pic:spPr>
                      </pic:pic>
                    </a:graphicData>
                  </a:graphic>
                </wp:anchor>
              </w:drawing>
            </w:r>
          </w:p>
        </w:tc>
        <w:tc>
          <w:tcPr>
            <w:tcW w:w="1588" w:type="dxa"/>
          </w:tcPr>
          <w:p w:rsidR="00A84C2A" w:rsidRDefault="00E25E61">
            <w:pPr>
              <w:spacing w:line="240" w:lineRule="auto"/>
              <w:jc w:val="right"/>
              <w:rPr>
                <w:rFonts w:ascii="Calibri" w:hAnsi="Calibri" w:cs="Calibri"/>
                <w:b/>
                <w:i/>
              </w:rPr>
            </w:pPr>
            <w:r>
              <w:rPr>
                <w:noProof/>
                <w:lang w:eastAsia="en-GB"/>
              </w:rPr>
              <w:drawing>
                <wp:anchor distT="0" distB="0" distL="114300" distR="114300" simplePos="0" relativeHeight="251677696" behindDoc="0" locked="0" layoutInCell="1" hidden="0" allowOverlap="1">
                  <wp:simplePos x="0" y="0"/>
                  <wp:positionH relativeFrom="column">
                    <wp:posOffset>339821</wp:posOffset>
                  </wp:positionH>
                  <wp:positionV relativeFrom="paragraph">
                    <wp:posOffset>38998</wp:posOffset>
                  </wp:positionV>
                  <wp:extent cx="189230" cy="257175"/>
                  <wp:effectExtent l="0" t="0" r="0" b="0"/>
                  <wp:wrapNone/>
                  <wp:docPr id="6099" name="image10.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10.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c>
          <w:tcPr>
            <w:tcW w:w="1491" w:type="dxa"/>
          </w:tcPr>
          <w:p w:rsidR="00A84C2A" w:rsidRDefault="00E25E61">
            <w:pPr>
              <w:spacing w:line="240" w:lineRule="auto"/>
              <w:jc w:val="right"/>
              <w:rPr>
                <w:rFonts w:ascii="Calibri" w:hAnsi="Calibri" w:cs="Calibri"/>
                <w:b/>
                <w:i/>
              </w:rPr>
            </w:pPr>
            <w:r>
              <w:rPr>
                <w:noProof/>
                <w:lang w:eastAsia="en-GB"/>
              </w:rPr>
              <w:drawing>
                <wp:anchor distT="0" distB="0" distL="114300" distR="114300" simplePos="0" relativeHeight="251678720" behindDoc="0" locked="0" layoutInCell="1" hidden="0" allowOverlap="1">
                  <wp:simplePos x="0" y="0"/>
                  <wp:positionH relativeFrom="column">
                    <wp:posOffset>250442</wp:posOffset>
                  </wp:positionH>
                  <wp:positionV relativeFrom="paragraph">
                    <wp:posOffset>32385</wp:posOffset>
                  </wp:positionV>
                  <wp:extent cx="276225" cy="276225"/>
                  <wp:effectExtent l="0" t="0" r="0" b="0"/>
                  <wp:wrapNone/>
                  <wp:docPr id="60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p>
        </w:tc>
        <w:tc>
          <w:tcPr>
            <w:tcW w:w="1574" w:type="dxa"/>
          </w:tcPr>
          <w:p w:rsidR="00A84C2A" w:rsidRDefault="00E25E61">
            <w:pPr>
              <w:spacing w:line="240" w:lineRule="auto"/>
              <w:jc w:val="right"/>
              <w:rPr>
                <w:rFonts w:ascii="Calibri" w:hAnsi="Calibri" w:cs="Calibri"/>
                <w:b/>
                <w:i/>
              </w:rPr>
            </w:pPr>
            <w:r>
              <w:rPr>
                <w:noProof/>
                <w:lang w:eastAsia="en-GB"/>
              </w:rPr>
              <w:drawing>
                <wp:anchor distT="0" distB="0" distL="114300" distR="114300" simplePos="0" relativeHeight="251679744" behindDoc="0" locked="0" layoutInCell="1" hidden="0" allowOverlap="1">
                  <wp:simplePos x="0" y="0"/>
                  <wp:positionH relativeFrom="column">
                    <wp:posOffset>273517</wp:posOffset>
                  </wp:positionH>
                  <wp:positionV relativeFrom="paragraph">
                    <wp:posOffset>46619</wp:posOffset>
                  </wp:positionV>
                  <wp:extent cx="255905" cy="262255"/>
                  <wp:effectExtent l="0" t="0" r="0" b="0"/>
                  <wp:wrapNone/>
                  <wp:docPr id="60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55905" cy="262255"/>
                          </a:xfrm>
                          <a:prstGeom prst="rect">
                            <a:avLst/>
                          </a:prstGeom>
                          <a:ln/>
                        </pic:spPr>
                      </pic:pic>
                    </a:graphicData>
                  </a:graphic>
                </wp:anchor>
              </w:drawing>
            </w:r>
          </w:p>
        </w:tc>
        <w:tc>
          <w:tcPr>
            <w:tcW w:w="805" w:type="dxa"/>
          </w:tcPr>
          <w:p w:rsidR="00A84C2A" w:rsidRDefault="00A84C2A">
            <w:pPr>
              <w:spacing w:line="240" w:lineRule="auto"/>
              <w:jc w:val="center"/>
              <w:rPr>
                <w:rFonts w:ascii="Calibri" w:hAnsi="Calibri" w:cs="Calibri"/>
                <w:b/>
                <w:i/>
              </w:rPr>
            </w:pPr>
          </w:p>
        </w:tc>
        <w:tc>
          <w:tcPr>
            <w:tcW w:w="1928" w:type="dxa"/>
          </w:tcPr>
          <w:p w:rsidR="00A84C2A" w:rsidRDefault="00A84C2A">
            <w:pPr>
              <w:spacing w:line="240" w:lineRule="auto"/>
              <w:jc w:val="center"/>
              <w:rPr>
                <w:rFonts w:ascii="Calibri" w:hAnsi="Calibri" w:cs="Calibri"/>
                <w:b/>
                <w:i/>
              </w:rPr>
            </w:pPr>
          </w:p>
        </w:tc>
      </w:tr>
    </w:tbl>
    <w:p w:rsidR="00A84C2A" w:rsidRDefault="00A84C2A">
      <w:pPr>
        <w:spacing w:after="160" w:line="259" w:lineRule="auto"/>
        <w:jc w:val="left"/>
        <w:rPr>
          <w:rFonts w:ascii="Calibri" w:eastAsia="Calibri" w:hAnsi="Calibri" w:cs="Calibri"/>
        </w:rPr>
      </w:pPr>
    </w:p>
    <w:p w:rsidR="00A84C2A" w:rsidRDefault="00A84C2A">
      <w:pPr>
        <w:spacing w:line="240" w:lineRule="auto"/>
        <w:jc w:val="left"/>
      </w:pPr>
    </w:p>
    <w:sectPr w:rsidR="00A84C2A">
      <w:headerReference w:type="even" r:id="rId20"/>
      <w:headerReference w:type="default" r:id="rId21"/>
      <w:footerReference w:type="even" r:id="rId22"/>
      <w:footerReference w:type="default" r:id="rId23"/>
      <w:headerReference w:type="first" r:id="rId24"/>
      <w:footerReference w:type="first" r:id="rId25"/>
      <w:pgSz w:w="11907" w:h="16839"/>
      <w:pgMar w:top="709" w:right="1134" w:bottom="992" w:left="1134"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07" w:rsidRDefault="00EC1B07">
      <w:pPr>
        <w:spacing w:line="240" w:lineRule="auto"/>
      </w:pPr>
      <w:r>
        <w:separator/>
      </w:r>
    </w:p>
  </w:endnote>
  <w:endnote w:type="continuationSeparator" w:id="0">
    <w:p w:rsidR="00EC1B07" w:rsidRDefault="00EC1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estrial">
    <w:panose1 w:val="00000000000000000000"/>
    <w:charset w:val="00"/>
    <w:family w:val="roman"/>
    <w:notTrueType/>
    <w:pitch w:val="default"/>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2A" w:rsidRDefault="00E25E61">
    <w:pPr>
      <w:pBdr>
        <w:top w:val="nil"/>
        <w:left w:val="nil"/>
        <w:bottom w:val="nil"/>
        <w:right w:val="nil"/>
        <w:between w:val="nil"/>
      </w:pBdr>
      <w:tabs>
        <w:tab w:val="center" w:pos="4153"/>
        <w:tab w:val="right" w:pos="8306"/>
      </w:tabs>
      <w:rPr>
        <w:rFonts w:ascii="Arial" w:eastAsia="Arial" w:hAnsi="Arial"/>
        <w:color w:val="000000"/>
      </w:rPr>
    </w:pPr>
    <w:r>
      <w:rPr>
        <w:rFonts w:ascii="Arial" w:eastAsia="Arial" w:hAnsi="Arial"/>
        <w:color w:val="000000"/>
      </w:rPr>
      <w:t>© Selby High School</w:t>
    </w:r>
    <w:r>
      <w:rPr>
        <w:rFonts w:ascii="Arial" w:eastAsia="Arial" w:hAnsi="Arial"/>
        <w:color w:val="000000"/>
      </w:rPr>
      <w:tab/>
    </w:r>
    <w:r>
      <w:rPr>
        <w:rFonts w:ascii="Arial" w:eastAsia="Arial" w:hAnsi="Arial"/>
        <w:b/>
        <w:color w:val="000000"/>
        <w:sz w:val="18"/>
        <w:szCs w:val="18"/>
      </w:rPr>
      <w:fldChar w:fldCharType="begin"/>
    </w:r>
    <w:r>
      <w:rPr>
        <w:rFonts w:ascii="Arial" w:eastAsia="Arial" w:hAnsi="Arial"/>
        <w:b/>
        <w:color w:val="000000"/>
        <w:sz w:val="18"/>
        <w:szCs w:val="18"/>
      </w:rPr>
      <w:instrText>PAGE</w:instrText>
    </w:r>
    <w:r>
      <w:rPr>
        <w:rFonts w:ascii="Arial" w:eastAsia="Arial" w:hAnsi="Arial"/>
        <w:b/>
        <w:color w:val="000000"/>
        <w:sz w:val="18"/>
        <w:szCs w:val="18"/>
      </w:rPr>
      <w:fldChar w:fldCharType="end"/>
    </w:r>
    <w:r>
      <w:rPr>
        <w:rFonts w:ascii="Arial" w:eastAsia="Arial" w:hAnsi="Arial"/>
        <w:b/>
        <w:color w:val="000000"/>
        <w:sz w:val="18"/>
        <w:szCs w:val="18"/>
      </w:rPr>
      <w:tab/>
      <w:t>Schools Internet Policy 2004 Draft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2A" w:rsidRDefault="00103573">
    <w:pPr>
      <w:widowControl w:val="0"/>
      <w:pBdr>
        <w:top w:val="nil"/>
        <w:left w:val="nil"/>
        <w:bottom w:val="nil"/>
        <w:right w:val="nil"/>
        <w:between w:val="nil"/>
      </w:pBdr>
      <w:jc w:val="left"/>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2" name="MSIPCM4722452ba189400d055de8b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3573" w:rsidRPr="00103573" w:rsidRDefault="00103573" w:rsidP="00103573">
                          <w:pPr>
                            <w:jc w:val="center"/>
                            <w:rPr>
                              <w:rFonts w:ascii="Calibri" w:hAnsi="Calibri" w:cs="Calibri"/>
                              <w:color w:val="FF0000"/>
                              <w:sz w:val="20"/>
                            </w:rPr>
                          </w:pPr>
                          <w:r w:rsidRPr="0010357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22452ba189400d055de8bf" o:spid="_x0000_s1050" type="#_x0000_t202" alt="{&quot;HashCode&quot;:455321412,&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" o:allowincell="f" filled="f" stroked="f" strokeweight=".5pt">
              <v:fill o:detectmouseclick="t"/>
              <v:textbox inset=",0,,0">
                <w:txbxContent>
                  <w:p w:rsidR="00103573" w:rsidRPr="00103573" w:rsidRDefault="00103573" w:rsidP="00103573">
                    <w:pPr>
                      <w:jc w:val="center"/>
                      <w:rPr>
                        <w:rFonts w:ascii="Calibri" w:hAnsi="Calibri" w:cs="Calibri"/>
                        <w:color w:val="FF0000"/>
                        <w:sz w:val="20"/>
                      </w:rPr>
                    </w:pPr>
                    <w:r w:rsidRPr="00103573">
                      <w:rPr>
                        <w:rFonts w:ascii="Calibri" w:hAnsi="Calibri" w:cs="Calibri"/>
                        <w:color w:val="FF0000"/>
                        <w:sz w:val="20"/>
                      </w:rPr>
                      <w:t>OFFICIAL</w:t>
                    </w:r>
                  </w:p>
                </w:txbxContent>
              </v:textbox>
              <w10:wrap anchorx="page" anchory="page"/>
            </v:shape>
          </w:pict>
        </mc:Fallback>
      </mc:AlternateContent>
    </w:r>
  </w:p>
  <w:tbl>
    <w:tblPr>
      <w:tblStyle w:val="a4"/>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5081"/>
      <w:gridCol w:w="2857"/>
      <w:gridCol w:w="1277"/>
    </w:tblGrid>
    <w:tr w:rsidR="00A84C2A">
      <w:trPr>
        <w:trHeight w:val="705"/>
        <w:jc w:val="center"/>
      </w:trPr>
      <w:tc>
        <w:tcPr>
          <w:tcW w:w="1277" w:type="dxa"/>
          <w:shd w:val="clear" w:color="auto" w:fill="228099"/>
          <w:vAlign w:val="center"/>
        </w:tcPr>
        <w:p w:rsidR="00A84C2A" w:rsidRDefault="00E25E61">
          <w:pPr>
            <w:tabs>
              <w:tab w:val="center" w:pos="4153"/>
              <w:tab w:val="right" w:pos="8306"/>
            </w:tabs>
            <w:jc w:val="left"/>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eastAsia="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separate"/>
          </w:r>
          <w:r w:rsidR="00103573">
            <w:rPr>
              <w:rFonts w:ascii="Twentieth Century" w:eastAsia="Twentieth Century" w:hAnsi="Twentieth Century" w:cs="Twentieth Century"/>
              <w:noProof/>
              <w:color w:val="FFFFFF"/>
              <w:sz w:val="20"/>
              <w:szCs w:val="20"/>
            </w:rPr>
            <w:t>9</w:t>
          </w:r>
          <w:r>
            <w:rPr>
              <w:rFonts w:ascii="Twentieth Century" w:hAnsi="Twentieth Century" w:cs="Twentieth Century"/>
              <w:color w:val="FFFFFF"/>
              <w:sz w:val="20"/>
              <w:szCs w:val="20"/>
            </w:rPr>
            <w:fldChar w:fldCharType="end"/>
          </w:r>
        </w:p>
      </w:tc>
      <w:tc>
        <w:tcPr>
          <w:tcW w:w="5081" w:type="dxa"/>
          <w:shd w:val="clear" w:color="auto" w:fill="228099"/>
          <w:vAlign w:val="center"/>
        </w:tcPr>
        <w:p w:rsidR="00A84C2A" w:rsidRDefault="00E25E61">
          <w:pPr>
            <w:tabs>
              <w:tab w:val="center" w:pos="4153"/>
              <w:tab w:val="right" w:pos="8306"/>
            </w:tabs>
            <w:jc w:val="center"/>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Recruitment Information Pack</w:t>
          </w:r>
        </w:p>
        <w:p w:rsidR="00A84C2A" w:rsidRDefault="00E25E61">
          <w:pPr>
            <w:tabs>
              <w:tab w:val="center" w:pos="4153"/>
              <w:tab w:val="right" w:pos="8306"/>
            </w:tabs>
            <w:jc w:val="center"/>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Teacher of Music</w:t>
          </w:r>
        </w:p>
      </w:tc>
      <w:tc>
        <w:tcPr>
          <w:tcW w:w="2857" w:type="dxa"/>
          <w:shd w:val="clear" w:color="auto" w:fill="7030A0"/>
          <w:vAlign w:val="center"/>
        </w:tcPr>
        <w:p w:rsidR="00A84C2A" w:rsidRDefault="00E25E61">
          <w:pPr>
            <w:tabs>
              <w:tab w:val="center" w:pos="4153"/>
              <w:tab w:val="right" w:pos="8306"/>
            </w:tabs>
            <w:jc w:val="center"/>
            <w:rPr>
              <w:rFonts w:ascii="Twentieth Century" w:eastAsia="Twentieth Century" w:hAnsi="Twentieth Century" w:cs="Twentieth Century"/>
              <w:color w:val="FFFFFF"/>
              <w:sz w:val="32"/>
              <w:szCs w:val="32"/>
            </w:rPr>
          </w:pPr>
          <w:r>
            <w:rPr>
              <w:rFonts w:ascii="Twentieth Century" w:eastAsia="Twentieth Century" w:hAnsi="Twentieth Century" w:cs="Twentieth Century"/>
              <w:color w:val="FFFFFF"/>
              <w:sz w:val="32"/>
              <w:szCs w:val="32"/>
            </w:rPr>
            <w:t>Selby High School</w:t>
          </w:r>
        </w:p>
      </w:tc>
      <w:tc>
        <w:tcPr>
          <w:tcW w:w="1277" w:type="dxa"/>
          <w:shd w:val="clear" w:color="auto" w:fill="7030A0"/>
        </w:tcPr>
        <w:p w:rsidR="00A84C2A" w:rsidRDefault="00E25E61">
          <w:pPr>
            <w:tabs>
              <w:tab w:val="center" w:pos="4153"/>
              <w:tab w:val="right" w:pos="8306"/>
            </w:tabs>
            <w:jc w:val="left"/>
            <w:rPr>
              <w:rFonts w:ascii="Twentieth Century" w:eastAsia="Twentieth Century" w:hAnsi="Twentieth Century" w:cs="Twentieth Century"/>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09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A84C2A" w:rsidRDefault="00A84C2A">
    <w:pPr>
      <w:pBdr>
        <w:top w:val="nil"/>
        <w:left w:val="nil"/>
        <w:bottom w:val="nil"/>
        <w:right w:val="nil"/>
        <w:between w:val="nil"/>
      </w:pBdr>
      <w:tabs>
        <w:tab w:val="center" w:pos="4153"/>
        <w:tab w:val="right" w:pos="8306"/>
      </w:tabs>
      <w:rPr>
        <w:rFonts w:ascii="Arial" w:eastAsia="Arial" w:hAnsi="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73" w:rsidRDefault="00103573">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3" name="MSIPCMdb284e918ff0adc5f33e1095"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3573" w:rsidRPr="00103573" w:rsidRDefault="00103573" w:rsidP="00103573">
                          <w:pPr>
                            <w:jc w:val="center"/>
                            <w:rPr>
                              <w:rFonts w:ascii="Calibri" w:hAnsi="Calibri" w:cs="Calibri"/>
                              <w:color w:val="FF0000"/>
                              <w:sz w:val="20"/>
                            </w:rPr>
                          </w:pPr>
                          <w:r w:rsidRPr="0010357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b284e918ff0adc5f33e1095" o:spid="_x0000_s1051" type="#_x0000_t202" alt="{&quot;HashCode&quot;:455321412,&quot;Height&quot;:841.0,&quot;Width&quot;:595.0,&quot;Placement&quot;:&quot;Footer&quot;,&quot;Index&quot;:&quot;FirstPage&quot;,&quot;Section&quot;:1,&quot;Top&quot;:0.0,&quot;Left&quot;:0.0}" style="position:absolute;left:0;text-align:left;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C8RngUZAwAAPwYAAA4AAAAAAAAAAAAA&#10;AAAALgIAAGRycy9lMm9Eb2MueG1sUEsBAi0AFAAGAAgAAAAhAOD5zOffAAAACwEAAA8AAAAAAAAA&#10;AAAAAAAAcwUAAGRycy9kb3ducmV2LnhtbFBLBQYAAAAABAAEAPMAAAB/BgAAAAA=&#10;" o:allowincell="f" filled="f" stroked="f" strokeweight=".5pt">
              <v:fill o:detectmouseclick="t"/>
              <v:textbox inset=",0,,0">
                <w:txbxContent>
                  <w:p w:rsidR="00103573" w:rsidRPr="00103573" w:rsidRDefault="00103573" w:rsidP="00103573">
                    <w:pPr>
                      <w:jc w:val="center"/>
                      <w:rPr>
                        <w:rFonts w:ascii="Calibri" w:hAnsi="Calibri" w:cs="Calibri"/>
                        <w:color w:val="FF0000"/>
                        <w:sz w:val="20"/>
                      </w:rPr>
                    </w:pPr>
                    <w:r w:rsidRPr="00103573">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07" w:rsidRDefault="00EC1B07">
      <w:pPr>
        <w:spacing w:line="240" w:lineRule="auto"/>
      </w:pPr>
      <w:r>
        <w:separator/>
      </w:r>
    </w:p>
  </w:footnote>
  <w:footnote w:type="continuationSeparator" w:id="0">
    <w:p w:rsidR="00EC1B07" w:rsidRDefault="00EC1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73" w:rsidRDefault="0010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73" w:rsidRDefault="00103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73" w:rsidRDefault="00103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38"/>
    <w:multiLevelType w:val="multilevel"/>
    <w:tmpl w:val="4778431C"/>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6A883578"/>
    <w:multiLevelType w:val="multilevel"/>
    <w:tmpl w:val="1116C99E"/>
    <w:lvl w:ilvl="0">
      <w:start w:val="1"/>
      <w:numFmt w:val="bullet"/>
      <w:pStyle w:val="Level4Box"/>
      <w:lvlText w:val="●"/>
      <w:lvlJc w:val="left"/>
      <w:pPr>
        <w:ind w:left="759" w:hanging="358"/>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2" w15:restartNumberingAfterBreak="0">
    <w:nsid w:val="74F536A5"/>
    <w:multiLevelType w:val="multilevel"/>
    <w:tmpl w:val="09C65EAE"/>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2A"/>
    <w:rsid w:val="00103573"/>
    <w:rsid w:val="00825945"/>
    <w:rsid w:val="00A84C2A"/>
    <w:rsid w:val="00C44566"/>
    <w:rsid w:val="00E25E61"/>
    <w:rsid w:val="00EC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D521F-E24A-46C9-950E-A11949E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FC"/>
    <w:rPr>
      <w:rFonts w:ascii="Tw Cen MT" w:hAnsi="Tw Cen MT" w:cs="Arial"/>
      <w:bCs/>
      <w:szCs w:val="24"/>
      <w:lang w:eastAsia="en-US"/>
    </w:rPr>
  </w:style>
  <w:style w:type="paragraph" w:styleId="Heading1">
    <w:name w:val="heading 1"/>
    <w:basedOn w:val="Normal"/>
    <w:next w:val="Normal"/>
    <w:link w:val="Heading1Char"/>
    <w:uiPriority w:val="9"/>
    <w:qFormat/>
    <w:rsid w:val="00B85B5E"/>
    <w:pPr>
      <w:keepNext/>
      <w:pBdr>
        <w:bottom w:val="single" w:sz="18" w:space="1" w:color="7030A0"/>
      </w:pBdr>
      <w:outlineLvl w:val="0"/>
    </w:pPr>
    <w:rPr>
      <w:rFonts w:cs="Times New Roman"/>
      <w:b/>
      <w:spacing w:val="20"/>
      <w:szCs w:val="52"/>
    </w:rPr>
  </w:style>
  <w:style w:type="paragraph" w:styleId="Heading2">
    <w:name w:val="heading 2"/>
    <w:basedOn w:val="Normal"/>
    <w:next w:val="Normal"/>
    <w:link w:val="Heading2Char"/>
    <w:uiPriority w:val="9"/>
    <w:unhideWhenUsed/>
    <w:qFormat/>
    <w:rsid w:val="00197B2E"/>
    <w:pPr>
      <w:keepNext/>
      <w:pBdr>
        <w:bottom w:val="single" w:sz="12" w:space="1" w:color="228099"/>
      </w:pBdr>
      <w:outlineLvl w:val="1"/>
    </w:pPr>
    <w:rPr>
      <w:rFonts w:cs="Times New Roman"/>
      <w:b/>
      <w:bCs w:val="0"/>
      <w:spacing w:val="20"/>
      <w:szCs w:val="28"/>
      <w:lang w:eastAsia="x-none"/>
    </w:rPr>
  </w:style>
  <w:style w:type="paragraph" w:styleId="Heading3">
    <w:name w:val="heading 3"/>
    <w:basedOn w:val="Normal"/>
    <w:next w:val="Normal"/>
    <w:link w:val="Heading3Char"/>
    <w:uiPriority w:val="9"/>
    <w:unhideWhenUsed/>
    <w:qFormat/>
    <w:rsid w:val="00192D22"/>
    <w:pPr>
      <w:keepNext/>
      <w:keepLines/>
      <w:pBdr>
        <w:bottom w:val="single" w:sz="12" w:space="1" w:color="A6A6A6" w:themeColor="background1" w:themeShade="A6"/>
      </w:pBdr>
      <w:outlineLvl w:val="2"/>
    </w:pPr>
    <w:rPr>
      <w:rFonts w:cs="Times New Roman"/>
      <w:b/>
      <w:bCs w:val="0"/>
      <w:spacing w:val="20"/>
      <w:szCs w:val="20"/>
      <w:lang w:val="x-none"/>
    </w:rPr>
  </w:style>
  <w:style w:type="paragraph" w:styleId="Heading4">
    <w:name w:val="heading 4"/>
    <w:basedOn w:val="Heading3"/>
    <w:next w:val="Normal"/>
    <w:link w:val="Heading4Char"/>
    <w:uiPriority w:val="9"/>
    <w:unhideWhenUsed/>
    <w:qFormat/>
    <w:rsid w:val="00197B2E"/>
    <w:pPr>
      <w:outlineLvl w:val="3"/>
    </w:pPr>
    <w:rPr>
      <w:b w:val="0"/>
    </w:rPr>
  </w:style>
  <w:style w:type="paragraph" w:styleId="Heading5">
    <w:name w:val="heading 5"/>
    <w:basedOn w:val="Normal"/>
    <w:next w:val="Normal"/>
    <w:link w:val="Heading5Char"/>
    <w:uiPriority w:val="9"/>
    <w:unhideWhenUsed/>
    <w:qFormat/>
    <w:rsid w:val="00410EAD"/>
    <w:pPr>
      <w:keepNext/>
      <w:outlineLvl w:val="4"/>
    </w:pPr>
    <w:rPr>
      <w:rFonts w:ascii="Arial" w:hAnsi="Arial"/>
      <w:color w:val="000000"/>
      <w:sz w:val="28"/>
      <w:szCs w:val="20"/>
    </w:rPr>
  </w:style>
  <w:style w:type="paragraph" w:styleId="Heading6">
    <w:name w:val="heading 6"/>
    <w:basedOn w:val="Normal"/>
    <w:next w:val="Normal"/>
    <w:link w:val="Heading6Char"/>
    <w:uiPriority w:val="9"/>
    <w:semiHidden/>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Heading1Char">
    <w:name w:val="Heading 1 Char"/>
    <w:link w:val="Heading1"/>
    <w:rsid w:val="00B85B5E"/>
    <w:rPr>
      <w:rFonts w:ascii="Tw Cen MT" w:hAnsi="Tw Cen MT"/>
      <w:b/>
      <w:bCs/>
      <w:spacing w:val="20"/>
      <w:sz w:val="24"/>
      <w:szCs w:val="52"/>
      <w:lang w:eastAsia="en-US"/>
    </w:rPr>
  </w:style>
  <w:style w:type="character" w:customStyle="1" w:styleId="Heading2Char">
    <w:name w:val="Heading 2 Char"/>
    <w:link w:val="Heading2"/>
    <w:rsid w:val="00197B2E"/>
    <w:rPr>
      <w:rFonts w:ascii="Tw Cen MT" w:hAnsi="Tw Cen MT"/>
      <w:b/>
      <w:bCs/>
      <w:spacing w:val="20"/>
      <w:sz w:val="24"/>
      <w:szCs w:val="28"/>
      <w:lang w:eastAsia="x-none"/>
    </w:rPr>
  </w:style>
  <w:style w:type="character" w:customStyle="1" w:styleId="Heading3Char">
    <w:name w:val="Heading 3 Char"/>
    <w:link w:val="Heading3"/>
    <w:rsid w:val="00192D22"/>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next w:val="Normal"/>
    <w:link w:val="SubtitleChar"/>
    <w:uiPriority w:val="11"/>
    <w:qFormat/>
    <w:rPr>
      <w:rFonts w:ascii="Cambria" w:eastAsia="Cambria" w:hAnsi="Cambria" w:cs="Cambria"/>
      <w:i/>
      <w:color w:val="4F81BD"/>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E67ABD"/>
    <w:pPr>
      <w:spacing w:line="240" w:lineRule="auto"/>
      <w:jc w:val="left"/>
    </w:pPr>
    <w:rPr>
      <w:szCs w:val="20"/>
    </w:rPr>
  </w:style>
  <w:style w:type="paragraph" w:styleId="TOC3">
    <w:name w:val="toc 3"/>
    <w:basedOn w:val="Normal"/>
    <w:next w:val="Normal"/>
    <w:autoRedefine/>
    <w:uiPriority w:val="39"/>
    <w:rsid w:val="00E67ABD"/>
    <w:pPr>
      <w:tabs>
        <w:tab w:val="right" w:leader="dot" w:pos="9629"/>
      </w:tabs>
      <w:spacing w:line="240" w:lineRule="auto"/>
      <w:ind w:left="851" w:hanging="437"/>
      <w:jc w:val="left"/>
    </w:pPr>
    <w:rPr>
      <w:bCs w:val="0"/>
      <w:szCs w:val="20"/>
    </w:rPr>
  </w:style>
  <w:style w:type="paragraph" w:styleId="TOC2">
    <w:name w:val="toc 2"/>
    <w:basedOn w:val="Normal"/>
    <w:next w:val="Normal"/>
    <w:autoRedefine/>
    <w:uiPriority w:val="39"/>
    <w:rsid w:val="00E67ABD"/>
    <w:pPr>
      <w:spacing w:line="240" w:lineRule="auto"/>
      <w:ind w:left="238"/>
      <w:jc w:val="left"/>
    </w:pPr>
    <w:rPr>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uiPriority w:val="22"/>
    <w:qFormat/>
    <w:rsid w:val="00AD68A9"/>
    <w:rPr>
      <w:b/>
      <w:bCs/>
    </w:rPr>
  </w:style>
  <w:style w:type="paragraph" w:styleId="TOC5">
    <w:name w:val="toc 5"/>
    <w:basedOn w:val="Normal"/>
    <w:next w:val="Normal"/>
    <w:autoRedefine/>
    <w:uiPriority w:val="39"/>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sz w:val="24"/>
      <w:szCs w:val="2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34"/>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sz w:val="24"/>
      <w:szCs w:val="24"/>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TableGrid2">
    <w:name w:val="Table Grid2"/>
    <w:basedOn w:val="TableNormal"/>
    <w:next w:val="TableGrid"/>
    <w:uiPriority w:val="39"/>
    <w:rsid w:val="003557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8873F3"/>
    <w:pPr>
      <w:pBdr>
        <w:top w:val="nil"/>
        <w:left w:val="nil"/>
        <w:bottom w:val="nil"/>
        <w:right w:val="nil"/>
        <w:between w:val="nil"/>
      </w:pBdr>
    </w:pPr>
    <w:rPr>
      <w:rFonts w:ascii="Questrial" w:eastAsia="Questrial" w:hAnsi="Questrial" w:cs="Questrial"/>
      <w:color w:val="000000"/>
    </w:rPr>
    <w:tblPr>
      <w:tblStyleRowBandSize w:val="1"/>
      <w:tblStyleColBandSize w:val="1"/>
      <w:tblCellMar>
        <w:left w:w="115" w:type="dxa"/>
        <w:right w:w="115" w:type="dxa"/>
      </w:tblCellMar>
    </w:tblPr>
  </w:style>
  <w:style w:type="table" w:customStyle="1" w:styleId="2">
    <w:name w:val="2"/>
    <w:basedOn w:val="TableNormal"/>
    <w:rsid w:val="008873F3"/>
    <w:pPr>
      <w:pBdr>
        <w:top w:val="nil"/>
        <w:left w:val="nil"/>
        <w:bottom w:val="nil"/>
        <w:right w:val="nil"/>
        <w:between w:val="nil"/>
      </w:pBdr>
    </w:pPr>
    <w:rPr>
      <w:rFonts w:eastAsia="Calibri" w:cs="Calibri"/>
      <w:color w:val="000000"/>
    </w:rPr>
    <w:tblPr>
      <w:tblStyleRowBandSize w:val="1"/>
      <w:tblStyleColBandSize w:val="1"/>
      <w:tblCellMar>
        <w:left w:w="115" w:type="dxa"/>
        <w:right w:w="115" w:type="dxa"/>
      </w:tblCellMar>
    </w:tblPr>
    <w:tcPr>
      <w:shd w:val="clear" w:color="auto" w:fill="auto"/>
    </w:tcPr>
  </w:style>
  <w:style w:type="table" w:customStyle="1" w:styleId="TableGrid3">
    <w:name w:val="Table Grid3"/>
    <w:basedOn w:val="TableNormal"/>
    <w:next w:val="TableGrid"/>
    <w:uiPriority w:val="39"/>
    <w:rsid w:val="002943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C8"/>
    <w:rPr>
      <w:rFonts w:ascii="Tw Cen MT" w:hAnsi="Tw Cen MT" w:cs="Arial"/>
      <w:bCs/>
      <w:szCs w:val="24"/>
      <w:lang w:eastAsia="en-US"/>
    </w:rPr>
  </w:style>
  <w:style w:type="paragraph" w:customStyle="1" w:styleId="BasicParagraph">
    <w:name w:val="[Basic Paragraph]"/>
    <w:basedOn w:val="Normal"/>
    <w:uiPriority w:val="99"/>
    <w:rsid w:val="00A02EF4"/>
    <w:pPr>
      <w:autoSpaceDE w:val="0"/>
      <w:autoSpaceDN w:val="0"/>
      <w:adjustRightInd w:val="0"/>
      <w:spacing w:line="288" w:lineRule="auto"/>
      <w:jc w:val="left"/>
      <w:textAlignment w:val="center"/>
    </w:pPr>
    <w:rPr>
      <w:rFonts w:ascii="Minion Pro" w:eastAsiaTheme="minorEastAsia" w:hAnsi="Minion Pro" w:cs="Minion Pro"/>
      <w:bCs w:val="0"/>
      <w:color w:val="000000"/>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pPr>
    <w:rPr>
      <w:rFonts w:ascii="Calibri" w:eastAsia="Calibri" w:hAnsi="Calibri" w:cs="Calibri"/>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4">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dmin@selbyhigh.co.uk"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selbyhigh.n-yorks.sch.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witter.com/SelbyHigh%20"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HNPxRVa8p6tYJz+bLki2ccLoA==">AMUW2mVGzMqdZrJyl+tCEYffxk+Wuax4dV3IyCStarT77gqX61aRTBK3clkYBU3yDN3eE11oCq8FJK0ZrJdk3SUnBeVR9PrnEK7Q7wr07lKESc6qgQv6XvLMdV6fE67PLN0JDUUeVuyiNoVXGUNbooKYPSdXPl1GeoHhhsF2yW8JEISEu2MsYVd/QDYRZZdjhgRdYR4y9XycE4Y/Ps4xXxguYWUCWlvi5KMpPzuVh3IVeI1OA2i25ve3dyHRwlT4KoQu5TNLZUp8iVIc/INlho30wXcyi36FcSrahLFb6FMfLzAmqFGdYXkXJHg7qs8E5m8cvNqhcAJsZuE/HJ51t6gMOFy+1hI9KMUiBmIKk506jgKZNLjHJATkx5wZz6oJWbPPrZpg4kiAoLe8/V82AgRzHob8YCx4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1724df453a194a48b68b75afc48fb903-Music Recruitment Pack Jan 2022</vt:lpstr>
    </vt:vector>
  </TitlesOfParts>
  <Company>Selby High School</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1724df453a194a48b68b75afc48fb903-Music Recruitment Pack Jan 2022</dc:title>
  <dc:creator>StuartL</dc:creator>
  <cp:lastModifiedBy>Jasmin Darbyshire</cp:lastModifiedBy>
  <cp:revision>2</cp:revision>
  <dcterms:created xsi:type="dcterms:W3CDTF">2022-01-11T14:47:00Z</dcterms:created>
  <dcterms:modified xsi:type="dcterms:W3CDTF">2022-01-11T14:47:00Z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2022-01-11T14:46:51Z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6ec9e6c2-3eea-41dc-8e5b-7023925d1a36</vt:lpwstr>
  </property>
  <property fmtid="{D5CDD505-2E9C-101B-9397-08002B2CF9AE}" pid="8" name="MSIP_Label_3ecdfc32-7be5-4b17-9f97-00453388bdd7_ContentBits">
    <vt:lpwstr>2</vt:lpwstr>
  </property>
</Properties>
</file>