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Style w:val="Heading1Char"/>
          <w:sz w:val="21"/>
          <w:szCs w:val="21"/>
        </w:rPr>
      </w:pPr>
    </w:p>
    <w:p>
      <w:pPr>
        <w:rPr>
          <w:rStyle w:val="Heading1Char"/>
          <w:sz w:val="21"/>
          <w:szCs w:val="21"/>
        </w:rPr>
      </w:pPr>
    </w:p>
    <w:p>
      <w:pPr>
        <w:rPr>
          <w:rStyle w:val="Heading1Char"/>
          <w:sz w:val="21"/>
          <w:szCs w:val="21"/>
        </w:rPr>
      </w:pPr>
    </w:p>
    <w:p>
      <w:pPr>
        <w:rPr>
          <w:szCs w:val="21"/>
        </w:rPr>
      </w:pPr>
    </w:p>
    <w:p>
      <w:pPr>
        <w:rPr>
          <w:szCs w:val="21"/>
        </w:rPr>
      </w:pPr>
    </w:p>
    <w:p>
      <w:pPr>
        <w:rPr>
          <w:szCs w:val="21"/>
        </w:rPr>
      </w:pPr>
    </w:p>
    <w:p>
      <w:pPr>
        <w:spacing w:line="259" w:lineRule="auto"/>
        <w:jc w:val="both"/>
        <w:rPr>
          <w:sz w:val="24"/>
        </w:rPr>
      </w:pPr>
      <w:r>
        <w:rPr>
          <w:rFonts w:eastAsia="Arial" w:cs="Arial"/>
          <w:b/>
          <w:sz w:val="24"/>
        </w:rPr>
        <w:t xml:space="preserve">Performance and Art - PE </w:t>
      </w:r>
    </w:p>
    <w:p>
      <w:pPr>
        <w:spacing w:line="259" w:lineRule="auto"/>
        <w:jc w:val="both"/>
      </w:pPr>
      <w:r>
        <w:t xml:space="preserve"> </w:t>
      </w:r>
    </w:p>
    <w:p>
      <w:pPr>
        <w:jc w:val="both"/>
      </w:pPr>
      <w:r>
        <w:t>We are a dynamic and forward thinking department with a highly motivated and skilled team, currently comprising of five teaching</w:t>
      </w:r>
      <w:r>
        <w:rPr>
          <w:color w:val="FF0000"/>
        </w:rPr>
        <w:t xml:space="preserve"> </w:t>
      </w:r>
      <w:r>
        <w:t xml:space="preserve">staff and a PE Technician.  The aims of the department are to deliver a broad and balanced curriculum to all students. Our department ethos is ‘Personal Best’ and we aim to promote participation, enjoyment and lifelong health and wellbeing to all of our students across key stages. </w:t>
      </w:r>
    </w:p>
    <w:p>
      <w:pPr>
        <w:jc w:val="both"/>
      </w:pPr>
      <w:r>
        <w:t xml:space="preserve"> </w:t>
      </w:r>
    </w:p>
    <w:p>
      <w:pPr>
        <w:jc w:val="both"/>
      </w:pPr>
      <w:r>
        <w:t xml:space="preserve">The department also aims to: </w:t>
      </w:r>
    </w:p>
    <w:p>
      <w:pPr>
        <w:jc w:val="both"/>
      </w:pPr>
      <w:r>
        <w:t xml:space="preserve"> </w:t>
      </w:r>
    </w:p>
    <w:p>
      <w:pPr>
        <w:pStyle w:val="ListParagraph"/>
        <w:numPr>
          <w:ilvl w:val="0"/>
          <w:numId w:val="3"/>
        </w:numPr>
        <w:jc w:val="both"/>
      </w:pPr>
      <w:r>
        <w:t xml:space="preserve">Give all students the confidence and knowledge to be able to stay physically active for life  </w:t>
      </w:r>
    </w:p>
    <w:p>
      <w:pPr>
        <w:pStyle w:val="ListParagraph"/>
        <w:numPr>
          <w:ilvl w:val="0"/>
          <w:numId w:val="3"/>
        </w:numPr>
        <w:jc w:val="both"/>
      </w:pPr>
      <w:r>
        <w:t xml:space="preserve">Develop the skills to be able to work independently and the ability to co-operate with others in a physically active environment  </w:t>
      </w:r>
    </w:p>
    <w:p>
      <w:pPr>
        <w:pStyle w:val="ListParagraph"/>
        <w:numPr>
          <w:ilvl w:val="0"/>
          <w:numId w:val="3"/>
        </w:numPr>
        <w:jc w:val="both"/>
      </w:pPr>
      <w:r>
        <w:t xml:space="preserve">Provide the opportunity for all the students to develop both a breadth and depth of skills through a range of sporting activities </w:t>
      </w:r>
    </w:p>
    <w:p>
      <w:pPr>
        <w:pStyle w:val="ListParagraph"/>
        <w:numPr>
          <w:ilvl w:val="0"/>
          <w:numId w:val="3"/>
        </w:numPr>
        <w:jc w:val="both"/>
      </w:pPr>
      <w:r>
        <w:t>Enable students to be confident in applying their skills into competitive and performance situations</w:t>
      </w:r>
      <w:r>
        <w:rPr>
          <w:rFonts w:ascii="Times New Roman" w:eastAsia="Times New Roman" w:hAnsi="Times New Roman" w:cs="Times New Roman"/>
        </w:rPr>
        <w:t xml:space="preserve"> </w:t>
      </w:r>
    </w:p>
    <w:p>
      <w:pPr>
        <w:pStyle w:val="ListParagraph"/>
        <w:numPr>
          <w:ilvl w:val="0"/>
          <w:numId w:val="3"/>
        </w:numPr>
        <w:jc w:val="both"/>
      </w:pPr>
      <w:r>
        <w:t xml:space="preserve">Be able to appreciate the world of sport as a performer, educated observer, coach and official  </w:t>
      </w:r>
    </w:p>
    <w:p>
      <w:pPr>
        <w:jc w:val="both"/>
      </w:pPr>
    </w:p>
    <w:p>
      <w:pPr>
        <w:jc w:val="both"/>
      </w:pPr>
      <w:r>
        <w:t xml:space="preserve">We are a dynamic team of talented teachers, each with particular specialist areas. </w:t>
      </w:r>
    </w:p>
    <w:p>
      <w:pPr>
        <w:jc w:val="both"/>
      </w:pPr>
      <w:r>
        <w:t xml:space="preserve"> </w:t>
      </w:r>
    </w:p>
    <w:p>
      <w:pPr>
        <w:jc w:val="both"/>
      </w:pPr>
      <w:r>
        <w:t xml:space="preserve">From September 2021, the Department will comprise: </w:t>
      </w:r>
    </w:p>
    <w:p>
      <w:pPr>
        <w:jc w:val="both"/>
      </w:pPr>
    </w:p>
    <w:p>
      <w:pPr>
        <w:jc w:val="both"/>
      </w:pPr>
      <w:r>
        <w:t>Head of Department</w:t>
      </w:r>
      <w:r>
        <w:tab/>
      </w:r>
      <w:r>
        <w:tab/>
        <w:t xml:space="preserve">              Miss Danielle Tillson (currently on maternity leave) </w:t>
      </w:r>
    </w:p>
    <w:p>
      <w:pPr>
        <w:jc w:val="both"/>
      </w:pPr>
      <w:r>
        <w:t>Joint Temporary Lead of PE (p/t)</w:t>
      </w:r>
      <w:r>
        <w:tab/>
        <w:t xml:space="preserve">Mrs Jo White </w:t>
      </w:r>
    </w:p>
    <w:p>
      <w:pPr>
        <w:jc w:val="both"/>
      </w:pPr>
      <w:r>
        <w:t>Joint Temporary Lead of PE</w:t>
      </w:r>
      <w:r>
        <w:tab/>
      </w:r>
      <w:r>
        <w:tab/>
        <w:t>Miss Hannah Dury</w:t>
      </w:r>
    </w:p>
    <w:p>
      <w:pPr>
        <w:jc w:val="both"/>
      </w:pPr>
      <w:r>
        <w:t>Teacher of PE</w:t>
      </w:r>
      <w:r>
        <w:tab/>
      </w:r>
      <w:r>
        <w:tab/>
      </w:r>
      <w:r>
        <w:tab/>
      </w:r>
      <w:r>
        <w:tab/>
        <w:t xml:space="preserve">Laura Jeffries </w:t>
      </w:r>
    </w:p>
    <w:p>
      <w:pPr>
        <w:jc w:val="both"/>
      </w:pPr>
      <w:r>
        <w:t xml:space="preserve">Teacher of PE with Dance </w:t>
      </w:r>
      <w:r>
        <w:tab/>
      </w:r>
      <w:r>
        <w:tab/>
        <w:t>vacant</w:t>
      </w:r>
    </w:p>
    <w:p>
      <w:pPr>
        <w:jc w:val="both"/>
      </w:pPr>
      <w:r>
        <w:t>Teacher of PE (p/t)</w:t>
      </w:r>
      <w:r>
        <w:tab/>
      </w:r>
      <w:r>
        <w:tab/>
      </w:r>
      <w:r>
        <w:tab/>
        <w:t xml:space="preserve">Mrs Nicola Hodkinson  </w:t>
      </w:r>
    </w:p>
    <w:p>
      <w:pPr>
        <w:jc w:val="both"/>
      </w:pPr>
      <w:r>
        <w:t xml:space="preserve"> PE Technician (p/t)</w:t>
      </w:r>
      <w:r>
        <w:tab/>
      </w:r>
      <w:r>
        <w:tab/>
      </w:r>
      <w:r>
        <w:tab/>
        <w:t xml:space="preserve">vacant </w:t>
      </w:r>
    </w:p>
    <w:p>
      <w:pPr>
        <w:jc w:val="both"/>
      </w:pPr>
      <w:r>
        <w:t xml:space="preserve"> </w:t>
      </w:r>
    </w:p>
    <w:p>
      <w:pPr>
        <w:jc w:val="both"/>
      </w:pPr>
      <w:r>
        <w:t xml:space="preserve">In Years 7, 8 and 9 students receive two double lessons per fortnight. Students in Year 7 are currently taught in mixed ability tutor groups. In Year 8 students are taught in ability sets in paired classes, with one top set class and one mixed ability group, resulting in four top sets and four mixed ability groups across the year group. In Year 9 students are taught in half year groups with one top set, one second set and the remaining classes being mixed ability. </w:t>
      </w:r>
    </w:p>
    <w:p>
      <w:pPr>
        <w:jc w:val="both"/>
      </w:pPr>
      <w:r>
        <w:t xml:space="preserve"> </w:t>
      </w:r>
    </w:p>
    <w:p>
      <w:pPr>
        <w:jc w:val="both"/>
      </w:pPr>
      <w:r>
        <w:t xml:space="preserve">Students in Years 10 &amp; 11 receive a single PE lesson per week with the option of choosing two more additional PE lessons a fortnight to supplement this. Year 10 &amp; 11 follow an option pathway enabling students to choose between team games, individual games, fitness or aesthetics to help foster their lifelong love of sport. Within these pathways, all groups spend one term on fitness and one term on netball in terms 1-4 and the remaining terms on their specialist pathway activities. In terms 5 &amp; 6 all students complete striking and fielding and athletics lessons.   </w:t>
      </w:r>
    </w:p>
    <w:p>
      <w:pPr>
        <w:jc w:val="both"/>
      </w:pPr>
      <w:r>
        <w:t xml:space="preserve"> </w:t>
      </w:r>
    </w:p>
    <w:p>
      <w:pPr>
        <w:jc w:val="both"/>
      </w:pPr>
      <w:r>
        <w:t xml:space="preserve">In the Upper School (Years 10 &amp; 11), PE is offered at GCSE level (AQA) and an alternative iAchieve Health &amp; Fitness course is also an option with both courses seeing great success over recent years. Within the Sixth Form, OCR A level PE has been successfully offered and delivered for a number of years. A Level PE </w:t>
      </w:r>
      <w:r>
        <w:lastRenderedPageBreak/>
        <w:t xml:space="preserve">at Hayesfield has consistently been in the top 25% of schools nationally for progress measures, with 100% of A Level students achieving A*-C over the past three years and 83% of the 2019 exam paper entries achieving A*-B. In addition, young leadership opportunities are offered whenever possible, for example during Enrichment week. Our young leaders support our department in the organising and running of festivals for primary schools as well as assisting in the organisation of our successful inter-tutor group events in terms four and six.  </w:t>
      </w:r>
    </w:p>
    <w:p>
      <w:pPr>
        <w:jc w:val="both"/>
      </w:pPr>
      <w:r>
        <w:t xml:space="preserve"> </w:t>
      </w:r>
    </w:p>
    <w:p>
      <w:pPr>
        <w:jc w:val="both"/>
      </w:pPr>
      <w:r>
        <w:t xml:space="preserve">Sixth Form students currently have the opportunity to opt for sport or fitness activities as part of their extra-curricular opportunities on our designated sixth form games night.   </w:t>
      </w:r>
    </w:p>
    <w:p>
      <w:pPr>
        <w:jc w:val="both"/>
      </w:pPr>
      <w:r>
        <w:t xml:space="preserve">  </w:t>
      </w:r>
    </w:p>
    <w:p>
      <w:pPr>
        <w:jc w:val="both"/>
      </w:pPr>
      <w:r>
        <w:t xml:space="preserve">The Physical Education team has an extensive extra-curricular programme of sports and activities as part of our school LEAP programme.  In the Autumn and Spring terms we offer a variety of sports including Netball, Hockey, Gymnastics, Football, Badminton, Gymnastics, Cheerleading, and Lacrosse.  In the Summer term we offer Athletics, Tennis, Cricket, Rounders, Lacrosse and Football.  We also strive to offer alternative activities including our highly popular Trampolining and Tag Ruby clubs, which are delivered by qualified coaches from FISH Trampoline Club and The Bath Ruby Foundation.   </w:t>
      </w:r>
    </w:p>
    <w:p>
      <w:pPr>
        <w:jc w:val="both"/>
      </w:pPr>
      <w:r>
        <w:t xml:space="preserve"> </w:t>
      </w:r>
    </w:p>
    <w:p>
      <w:pPr>
        <w:jc w:val="both"/>
      </w:pPr>
      <w:r>
        <w:t>The Hayesfield club ethos is incredibly strong, with over 300 students involved in these activities.  The clubs are open to all students whether their focus be competitive performance or personal development.  School teams are selected from club members and there are numerous opportunities to represent the school in fixtures and tournaments.  Commitment to sports clubs is rewarded through an annual Sports Celebration Evening, where in 2019 over 140 prizes were awarded. We are very proud that during the shortened 2019/20 season, the vast majority of Hayesfield school teams have placed 3</w:t>
      </w:r>
      <w:r>
        <w:rPr>
          <w:vertAlign w:val="superscript"/>
        </w:rPr>
        <w:t>rd</w:t>
      </w:r>
      <w:r>
        <w:t xml:space="preserve"> or higher in the district finals, and a number of teams have gone on to win County finals, and even compete at National level with one of our school trampolinists recently being crowned British champion in her category. Students are also supported in individual activity areas too and we aim to assist Gifted and Talented students in balancing their training and studies. We continue to celebrate student success at National level in Gymnastics, Swimming, Water Polo, Fencing, Orienteering, Synchronised Swimming, Basketball and Dance to name a few. </w:t>
      </w:r>
    </w:p>
    <w:p>
      <w:pPr>
        <w:jc w:val="both"/>
      </w:pPr>
      <w:r>
        <w:t xml:space="preserve"> </w:t>
      </w:r>
    </w:p>
    <w:p>
      <w:pPr>
        <w:jc w:val="both"/>
      </w:pPr>
      <w:r>
        <w:t xml:space="preserve">All the activities that are on offer at Hayesfield Girls’ School aim to maintain and enhance knowledge, skill and understanding of sports to ensure a healthy and active lifestyle. </w:t>
      </w:r>
    </w:p>
    <w:p>
      <w:pPr>
        <w:jc w:val="both"/>
      </w:pPr>
      <w:r>
        <w:t xml:space="preserve"> </w:t>
      </w:r>
    </w:p>
    <w:p>
      <w:pPr>
        <w:jc w:val="both"/>
      </w:pPr>
      <w:r>
        <w:t xml:space="preserve">We are committed to the Initial Teacher Training and have been involved in a partnership with Bath Spa University for a number of years.  We pride ourselves on the quality of teacher training we provide.  We also have strong links with Bath University and use the facilities for our annual Sports Day in the summer term.  </w:t>
      </w:r>
    </w:p>
    <w:p>
      <w:pPr>
        <w:jc w:val="both"/>
      </w:pPr>
      <w:r>
        <w:t xml:space="preserve"> </w:t>
      </w:r>
    </w:p>
    <w:p>
      <w:pPr>
        <w:jc w:val="both"/>
      </w:pPr>
      <w:r>
        <w:t xml:space="preserve">In addition to the facilities on our Brougham Hayes Campus which includes a gymnasium, a netball court and field space, Hayesfield’s ‘Amy Williams Sports Centre’ opened in May 2011 which offers outstanding facilities including an all-weather pitch, two outdoor netball courts, a sports hall with four badminton courts, and a state of the art fitness suite. The new sports facilities have allowed for the PE experience and curriculum to be strengthened and broadened, and they are used out of hours not only as an excellent training ground for the students but also enable Hayesfield to host tournaments and events throughout the year.  </w:t>
      </w:r>
    </w:p>
    <w:p>
      <w:pPr>
        <w:jc w:val="both"/>
      </w:pPr>
    </w:p>
    <w:p>
      <w:pPr>
        <w:jc w:val="both"/>
      </w:pPr>
      <w:r>
        <w:t xml:space="preserve">PE and sport at Hayesfield is highly regarded within our school and local community and we continually aim to enhance the experience we offer all of our students to guide them all to achieve their personal best and achieve their sporting ambitions. </w:t>
      </w:r>
    </w:p>
    <w:p>
      <w:pPr>
        <w:jc w:val="both"/>
      </w:pPr>
      <w:r>
        <w:t xml:space="preserve"> </w:t>
      </w:r>
    </w:p>
    <w:p>
      <w:pPr>
        <w:jc w:val="both"/>
      </w:pPr>
      <w:r>
        <w:t xml:space="preserve">Danielle Tillson  </w:t>
      </w:r>
    </w:p>
    <w:p>
      <w:pPr>
        <w:jc w:val="both"/>
        <w:rPr>
          <w:szCs w:val="21"/>
        </w:rPr>
      </w:pPr>
      <w:r>
        <w:t xml:space="preserve">Subject leader for Physical Education </w:t>
      </w:r>
    </w:p>
    <w:sectPr>
      <w:headerReference w:type="first" r:id="rId7"/>
      <w:pgSz w:w="11906" w:h="16838" w:code="9"/>
      <w:pgMar w:top="851" w:right="1134" w:bottom="851"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ayesfiel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A0002AEF" w:usb1="4000207B" w:usb2="00000000" w:usb3="00000000" w:csb0="000001FF" w:csb1="00000000"/>
  </w:font>
  <w:font w:name="DIN Pro">
    <w:charset w:val="00"/>
    <w:family w:val="swiss"/>
    <w:pitch w:val="variable"/>
    <w:sig w:usb0="A00002BF" w:usb1="4000207B" w:usb2="00000008"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Heade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9888279" cy="1399304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yesfieldpresentation2-04.png"/>
                  <pic:cNvPicPr/>
                </pic:nvPicPr>
                <pic:blipFill>
                  <a:blip r:embed="rId1">
                    <a:extLst>
                      <a:ext uri="{28A0092B-C50C-407E-A947-70E740481C1C}">
                        <a14:useLocalDpi xmlns:a14="http://schemas.microsoft.com/office/drawing/2010/main" val="0"/>
                      </a:ext>
                    </a:extLst>
                  </a:blip>
                  <a:stretch>
                    <a:fillRect/>
                  </a:stretch>
                </pic:blipFill>
                <pic:spPr>
                  <a:xfrm>
                    <a:off x="0" y="0"/>
                    <a:ext cx="9888279" cy="139930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D706B"/>
    <w:multiLevelType w:val="hybridMultilevel"/>
    <w:tmpl w:val="EB4A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7716A"/>
    <w:multiLevelType w:val="hybridMultilevel"/>
    <w:tmpl w:val="9B2C7AE4"/>
    <w:lvl w:ilvl="0" w:tplc="E4BCA6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70C9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B29CB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4ACD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A0C10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3201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72D1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944B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3AFF6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AF57A3"/>
    <w:multiLevelType w:val="hybridMultilevel"/>
    <w:tmpl w:val="B5A4F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C3C0BCA7-FAF6-0446-A318-C2201406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rPr>
      <w:rFonts w:ascii="Hayesfield" w:hAnsi="Hayesfield"/>
      <w:sz w:val="21"/>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b/>
      <w:color w:val="000000" w:themeColor="text1"/>
      <w:sz w:val="32"/>
      <w:szCs w:val="32"/>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ixthformtablestyle">
    <w:name w:val="sixthformtablestyle"/>
    <w:basedOn w:val="TableNormal"/>
    <w:uiPriority w:val="99"/>
    <w:pPr>
      <w:spacing w:before="40" w:after="40"/>
      <w:ind w:left="113" w:right="113"/>
    </w:pPr>
    <w:rPr>
      <w:rFonts w:ascii="DIN Pro" w:eastAsiaTheme="minorEastAsia" w:hAnsi="DIN Pro"/>
      <w:sz w:val="16"/>
      <w:szCs w:val="22"/>
      <w:lang w:eastAsia="zh-CN"/>
    </w:rPr>
    <w:tblPr>
      <w:tblStyleRowBandSize w:val="1"/>
      <w:tblBorders>
        <w:insideH w:val="single" w:sz="6" w:space="0" w:color="FFFFFF" w:themeColor="background1"/>
      </w:tblBorders>
    </w:tblPr>
    <w:tcPr>
      <w:shd w:val="clear" w:color="auto" w:fill="FFFFFF" w:themeFill="background1"/>
      <w:vAlign w:val="center"/>
    </w:tcPr>
    <w:tblStylePr w:type="firstRow">
      <w:pPr>
        <w:wordWrap/>
        <w:spacing w:beforeLines="0" w:before="120" w:beforeAutospacing="0" w:afterLines="0" w:after="120" w:afterAutospacing="0"/>
        <w:ind w:leftChars="0" w:left="113" w:rightChars="0" w:right="113"/>
      </w:pPr>
      <w:rPr>
        <w:rFonts w:ascii="DIN Pro" w:hAnsi="DIN Pro"/>
        <w:b/>
        <w:bCs w:val="0"/>
        <w:i w:val="0"/>
        <w:iCs w:val="0"/>
        <w:color w:val="FFFFFF" w:themeColor="background1"/>
        <w:sz w:val="18"/>
      </w:rPr>
      <w:tblPr/>
      <w:tcPr>
        <w:shd w:val="clear" w:color="auto" w:fill="6B2C79"/>
      </w:tcPr>
    </w:tblStylePr>
    <w:tblStylePr w:type="firstCol">
      <w:rPr>
        <w:rFonts w:ascii="DIN Pro" w:hAnsi="DIN Pro"/>
        <w:b/>
        <w:bCs w:val="0"/>
        <w:i w:val="0"/>
        <w:iCs w:val="0"/>
        <w:color w:val="FFFFFF" w:themeColor="background1"/>
      </w:rPr>
      <w:tblPr/>
      <w:tcPr>
        <w:shd w:val="clear" w:color="auto" w:fill="6B2C79"/>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Hayesfield" w:eastAsiaTheme="majorEastAsia" w:hAnsi="Hayesfield" w:cstheme="majorBidi"/>
      <w:b/>
      <w:color w:val="000000" w:themeColor="text1"/>
      <w:sz w:val="32"/>
      <w:szCs w:val="32"/>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rPr>
  </w:style>
  <w:style w:type="paragraph" w:styleId="NoSpacing">
    <w:name w:val="No Spacing"/>
    <w:uiPriority w:val="1"/>
    <w:qFormat/>
    <w:rPr>
      <w:rFonts w:ascii="Hayesfield" w:hAnsi="Hayesfield"/>
      <w:sz w:val="21"/>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122578">
      <w:bodyDiv w:val="1"/>
      <w:marLeft w:val="0"/>
      <w:marRight w:val="0"/>
      <w:marTop w:val="0"/>
      <w:marBottom w:val="0"/>
      <w:divBdr>
        <w:top w:val="none" w:sz="0" w:space="0" w:color="auto"/>
        <w:left w:val="none" w:sz="0" w:space="0" w:color="auto"/>
        <w:bottom w:val="none" w:sz="0" w:space="0" w:color="auto"/>
        <w:right w:val="none" w:sz="0" w:space="0" w:color="auto"/>
      </w:divBdr>
    </w:div>
    <w:div w:id="1432581093">
      <w:bodyDiv w:val="1"/>
      <w:marLeft w:val="0"/>
      <w:marRight w:val="0"/>
      <w:marTop w:val="0"/>
      <w:marBottom w:val="0"/>
      <w:divBdr>
        <w:top w:val="none" w:sz="0" w:space="0" w:color="auto"/>
        <w:left w:val="none" w:sz="0" w:space="0" w:color="auto"/>
        <w:bottom w:val="none" w:sz="0" w:space="0" w:color="auto"/>
        <w:right w:val="none" w:sz="0" w:space="0" w:color="auto"/>
      </w:divBdr>
    </w:div>
    <w:div w:id="16188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Tarboton</dc:creator>
  <cp:keywords/>
  <dc:description/>
  <cp:lastModifiedBy>Nicola Matthews (Staff)</cp:lastModifiedBy>
  <cp:revision>5</cp:revision>
  <cp:lastPrinted>2021-03-16T15:14:00Z</cp:lastPrinted>
  <dcterms:created xsi:type="dcterms:W3CDTF">2020-11-10T14:10:00Z</dcterms:created>
  <dcterms:modified xsi:type="dcterms:W3CDTF">2021-03-30T05:08:00Z</dcterms:modified>
</cp:coreProperties>
</file>