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407"/>
        <w:gridCol w:w="7329"/>
      </w:tblGrid>
      <w:tr w:rsidR="00266634" w:rsidRPr="00266634" w:rsidTr="00266634">
        <w:tc>
          <w:tcPr>
            <w:tcW w:w="1236" w:type="pct"/>
            <w:shd w:val="clear" w:color="auto" w:fill="F2F2F2" w:themeFill="background1" w:themeFillShade="F2"/>
          </w:tcPr>
          <w:p w:rsidR="00266634" w:rsidRPr="00266634" w:rsidRDefault="00266634" w:rsidP="00266634">
            <w:pPr>
              <w:rPr>
                <w:b/>
              </w:rPr>
            </w:pPr>
            <w:r w:rsidRPr="00266634">
              <w:rPr>
                <w:b/>
              </w:rPr>
              <w:t>Job title</w:t>
            </w:r>
          </w:p>
        </w:tc>
        <w:sdt>
          <w:sdtPr>
            <w:id w:val="-1973360329"/>
            <w:placeholder>
              <w:docPart w:val="0D9B57BA25B342F18671466E4C69DD79"/>
            </w:placeholder>
            <w15:appearance w15:val="hidden"/>
          </w:sdtPr>
          <w:sdtEndPr/>
          <w:sdtContent>
            <w:tc>
              <w:tcPr>
                <w:tcW w:w="3764" w:type="pct"/>
              </w:tcPr>
              <w:sdt>
                <w:sdtPr>
                  <w:id w:val="547965982"/>
                  <w:placeholder>
                    <w:docPart w:val="DefaultPlaceholder_-1854013440"/>
                  </w:placeholder>
                  <w15:appearance w15:val="hidden"/>
                </w:sdtPr>
                <w:sdtEndPr/>
                <w:sdtContent>
                  <w:p w:rsidR="00266634" w:rsidRPr="00266634" w:rsidRDefault="003D7B47" w:rsidP="00266634">
                    <w:r>
                      <w:t>Teacher of PE</w:t>
                    </w:r>
                  </w:p>
                </w:sdtContent>
              </w:sdt>
            </w:tc>
          </w:sdtContent>
        </w:sdt>
      </w:tr>
      <w:tr w:rsidR="00266634" w:rsidRPr="00266634" w:rsidTr="00266634">
        <w:tc>
          <w:tcPr>
            <w:tcW w:w="1236" w:type="pct"/>
            <w:shd w:val="clear" w:color="auto" w:fill="F2F2F2" w:themeFill="background1" w:themeFillShade="F2"/>
          </w:tcPr>
          <w:p w:rsidR="00266634" w:rsidRPr="00266634" w:rsidRDefault="00266634" w:rsidP="00266634">
            <w:pPr>
              <w:rPr>
                <w:b/>
              </w:rPr>
            </w:pPr>
            <w:r w:rsidRPr="00266634">
              <w:rPr>
                <w:b/>
              </w:rPr>
              <w:t>Location</w:t>
            </w:r>
          </w:p>
        </w:tc>
        <w:sdt>
          <w:sdtPr>
            <w:id w:val="1609927665"/>
            <w:placeholder>
              <w:docPart w:val="3ACC415BB4F5403DB21F4F9A7C2A25DF"/>
            </w:placeholder>
            <w15:appearance w15:val="hidden"/>
          </w:sdtPr>
          <w:sdtEndPr/>
          <w:sdtContent>
            <w:tc>
              <w:tcPr>
                <w:tcW w:w="3764" w:type="pct"/>
              </w:tcPr>
              <w:sdt>
                <w:sdtPr>
                  <w:id w:val="-634179788"/>
                  <w:placeholder>
                    <w:docPart w:val="DefaultPlaceholder_-1854013440"/>
                  </w:placeholder>
                  <w15:appearance w15:val="hidden"/>
                </w:sdtPr>
                <w:sdtEndPr/>
                <w:sdtContent>
                  <w:p w:rsidR="00266634" w:rsidRPr="00266634" w:rsidRDefault="004E58E3" w:rsidP="00266634">
                    <w:r>
                      <w:t>The Deepings School</w:t>
                    </w:r>
                  </w:p>
                </w:sdtContent>
              </w:sdt>
            </w:tc>
          </w:sdtContent>
        </w:sdt>
      </w:tr>
      <w:tr w:rsidR="00266634" w:rsidRPr="00266634" w:rsidTr="00266634">
        <w:tc>
          <w:tcPr>
            <w:tcW w:w="1236" w:type="pct"/>
            <w:shd w:val="clear" w:color="auto" w:fill="F2F2F2" w:themeFill="background1" w:themeFillShade="F2"/>
          </w:tcPr>
          <w:p w:rsidR="00266634" w:rsidRPr="00266634" w:rsidRDefault="00266634" w:rsidP="00266634">
            <w:pPr>
              <w:rPr>
                <w:b/>
              </w:rPr>
            </w:pPr>
            <w:r w:rsidRPr="00266634">
              <w:rPr>
                <w:b/>
              </w:rPr>
              <w:t>Salary range</w:t>
            </w:r>
          </w:p>
        </w:tc>
        <w:sdt>
          <w:sdtPr>
            <w:id w:val="-1832821730"/>
            <w:placeholder>
              <w:docPart w:val="0D9B57BA25B342F18671466E4C69DD79"/>
            </w:placeholder>
            <w15:appearance w15:val="hidden"/>
          </w:sdtPr>
          <w:sdtEndPr/>
          <w:sdtContent>
            <w:tc>
              <w:tcPr>
                <w:tcW w:w="3764" w:type="pct"/>
              </w:tcPr>
              <w:sdt>
                <w:sdtPr>
                  <w:id w:val="1027447136"/>
                  <w:placeholder>
                    <w:docPart w:val="DefaultPlaceholder_-1854013440"/>
                  </w:placeholder>
                  <w15:appearance w15:val="hidden"/>
                </w:sdtPr>
                <w:sdtEndPr/>
                <w:sdtContent>
                  <w:p w:rsidR="00266634" w:rsidRPr="00266634" w:rsidRDefault="003D7B47" w:rsidP="00266634">
                    <w:r>
                      <w:t>MPS point 1</w:t>
                    </w:r>
                  </w:p>
                </w:sdtContent>
              </w:sdt>
            </w:tc>
          </w:sdtContent>
        </w:sdt>
      </w:tr>
      <w:tr w:rsidR="00266634" w:rsidRPr="00266634" w:rsidTr="00266634">
        <w:tc>
          <w:tcPr>
            <w:tcW w:w="1236" w:type="pct"/>
            <w:shd w:val="clear" w:color="auto" w:fill="F2F2F2" w:themeFill="background1" w:themeFillShade="F2"/>
          </w:tcPr>
          <w:p w:rsidR="00266634" w:rsidRPr="00266634" w:rsidRDefault="00266634" w:rsidP="00266634">
            <w:pPr>
              <w:rPr>
                <w:b/>
              </w:rPr>
            </w:pPr>
            <w:r w:rsidRPr="00266634">
              <w:rPr>
                <w:b/>
              </w:rPr>
              <w:t>Start date</w:t>
            </w:r>
            <w:r w:rsidRPr="00266634">
              <w:rPr>
                <w:b/>
              </w:rPr>
              <w:br/>
            </w:r>
            <w:r w:rsidRPr="00266634">
              <w:rPr>
                <w:i/>
              </w:rPr>
              <w:t>(this will default to ‘asap’ if unspecified)</w:t>
            </w:r>
          </w:p>
        </w:tc>
        <w:sdt>
          <w:sdtPr>
            <w:id w:val="1080951449"/>
            <w:placeholder>
              <w:docPart w:val="7A171FC2AC9B447FA8584E33158A3FCC"/>
            </w:placeholder>
            <w:date w:fullDate="2021-09-01T00:00:00Z">
              <w:dateFormat w:val="dd/MM/yyyy"/>
              <w:lid w:val="en-GB"/>
              <w:storeMappedDataAs w:val="dateTime"/>
              <w:calendar w:val="gregorian"/>
            </w:date>
          </w:sdtPr>
          <w:sdtEndPr/>
          <w:sdtContent>
            <w:tc>
              <w:tcPr>
                <w:tcW w:w="3764" w:type="pct"/>
              </w:tcPr>
              <w:p w:rsidR="00266634" w:rsidRPr="00266634" w:rsidRDefault="00454ABC" w:rsidP="00266634">
                <w:r>
                  <w:t>01/09/2021</w:t>
                </w:r>
              </w:p>
            </w:tc>
          </w:sdtContent>
        </w:sdt>
      </w:tr>
      <w:tr w:rsidR="00266634" w:rsidRPr="00266634" w:rsidTr="00266634">
        <w:tc>
          <w:tcPr>
            <w:tcW w:w="1236" w:type="pct"/>
            <w:shd w:val="clear" w:color="auto" w:fill="F2F2F2" w:themeFill="background1" w:themeFillShade="F2"/>
          </w:tcPr>
          <w:p w:rsidR="00266634" w:rsidRPr="00266634" w:rsidRDefault="00266634" w:rsidP="00266634">
            <w:pPr>
              <w:rPr>
                <w:b/>
              </w:rPr>
            </w:pPr>
            <w:r w:rsidRPr="00266634">
              <w:rPr>
                <w:b/>
              </w:rPr>
              <w:t>Closing date for applications</w:t>
            </w:r>
          </w:p>
        </w:tc>
        <w:sdt>
          <w:sdtPr>
            <w:id w:val="1499070139"/>
            <w:placeholder>
              <w:docPart w:val="7A171FC2AC9B447FA8584E33158A3FCC"/>
            </w:placeholder>
            <w:date w:fullDate="2021-06-21T00:00:00Z">
              <w:dateFormat w:val="dd/MM/yyyy"/>
              <w:lid w:val="en-GB"/>
              <w:storeMappedDataAs w:val="dateTime"/>
              <w:calendar w:val="gregorian"/>
            </w:date>
          </w:sdtPr>
          <w:sdtEndPr/>
          <w:sdtContent>
            <w:tc>
              <w:tcPr>
                <w:tcW w:w="3764" w:type="pct"/>
              </w:tcPr>
              <w:p w:rsidR="00266634" w:rsidRPr="00266634" w:rsidRDefault="00412A9C" w:rsidP="00266634">
                <w:r>
                  <w:t>21/06/2021</w:t>
                </w:r>
              </w:p>
            </w:tc>
          </w:sdtContent>
        </w:sdt>
      </w:tr>
      <w:tr w:rsidR="00266634" w:rsidRPr="00266634" w:rsidTr="00266634">
        <w:tc>
          <w:tcPr>
            <w:tcW w:w="1236" w:type="pct"/>
            <w:shd w:val="clear" w:color="auto" w:fill="F2F2F2" w:themeFill="background1" w:themeFillShade="F2"/>
          </w:tcPr>
          <w:p w:rsidR="00266634" w:rsidRPr="00976FD5" w:rsidRDefault="00266634" w:rsidP="00266634">
            <w:pPr>
              <w:rPr>
                <w:b/>
              </w:rPr>
            </w:pPr>
            <w:r w:rsidRPr="00976FD5">
              <w:rPr>
                <w:b/>
              </w:rPr>
              <w:t>Interview date</w:t>
            </w:r>
            <w:r w:rsidRPr="00976FD5">
              <w:rPr>
                <w:b/>
              </w:rPr>
              <w:br/>
            </w:r>
            <w:r w:rsidRPr="00976FD5">
              <w:rPr>
                <w:i/>
              </w:rPr>
              <w:t>(if applicable)</w:t>
            </w:r>
          </w:p>
        </w:tc>
        <w:sdt>
          <w:sdtPr>
            <w:id w:val="-1263995280"/>
            <w:placeholder>
              <w:docPart w:val="7A171FC2AC9B447FA8584E33158A3FCC"/>
            </w:placeholder>
            <w:date>
              <w:dateFormat w:val="dd/MM/yyyy"/>
              <w:lid w:val="en-GB"/>
              <w:storeMappedDataAs w:val="dateTime"/>
              <w:calendar w:val="gregorian"/>
            </w:date>
          </w:sdtPr>
          <w:sdtEndPr/>
          <w:sdtContent>
            <w:tc>
              <w:tcPr>
                <w:tcW w:w="3764" w:type="pct"/>
              </w:tcPr>
              <w:p w:rsidR="00266634" w:rsidRPr="00976FD5" w:rsidRDefault="00412A9C" w:rsidP="00266634">
                <w:r>
                  <w:t>tba</w:t>
                </w:r>
              </w:p>
            </w:tc>
          </w:sdtContent>
        </w:sdt>
      </w:tr>
      <w:tr w:rsidR="00266634" w:rsidRPr="00266634" w:rsidTr="00266634">
        <w:trPr>
          <w:trHeight w:val="2769"/>
        </w:trPr>
        <w:tc>
          <w:tcPr>
            <w:tcW w:w="5000" w:type="pct"/>
            <w:gridSpan w:val="2"/>
          </w:tcPr>
          <w:sdt>
            <w:sdtPr>
              <w:id w:val="2128188492"/>
              <w:placeholder>
                <w:docPart w:val="781DB3C2A79645EDAC45AF25FCCCB6E9"/>
              </w:placeholder>
              <w15:appearance w15:val="hidden"/>
            </w:sdtPr>
            <w:sdtEndPr/>
            <w:sdtContent>
              <w:sdt>
                <w:sdtPr>
                  <w:id w:val="180016469"/>
                  <w:placeholder>
                    <w:docPart w:val="3A179184A0CB48CEA78F8841B7ED0080"/>
                  </w:placeholder>
                  <w15:appearance w15:val="hidden"/>
                </w:sdtPr>
                <w:sdtEndPr/>
                <w:sdtContent>
                  <w:p w:rsidR="003D7B47" w:rsidRPr="003D7B47" w:rsidRDefault="003D7B47" w:rsidP="003D7B47">
                    <w:pPr>
                      <w:rPr>
                        <w:b/>
                        <w:lang w:val="en-US"/>
                      </w:rPr>
                    </w:pPr>
                    <w:r w:rsidRPr="003D7B47">
                      <w:rPr>
                        <w:b/>
                        <w:lang w:val="en-US"/>
                      </w:rPr>
                      <w:t>The Department</w:t>
                    </w:r>
                  </w:p>
                  <w:p w:rsidR="003D7B47" w:rsidRPr="003D7B47" w:rsidRDefault="003D7B47" w:rsidP="003D7B47">
                    <w:pPr>
                      <w:rPr>
                        <w:lang w:val="en-US"/>
                      </w:rPr>
                    </w:pPr>
                    <w:r w:rsidRPr="003D7B47">
                      <w:rPr>
                        <w:lang w:val="en-US"/>
                      </w:rPr>
                      <w:t>The Physical Education team consists of eight full-time specialist teachers, two part-time swimming instructors. In addition, we receive administrative support and contributions from other staff, specialist and non-specialist, in curricular and extra-curricular activities.</w:t>
                    </w:r>
                  </w:p>
                  <w:p w:rsidR="003D7B47" w:rsidRPr="003D7B47" w:rsidRDefault="00586A6D" w:rsidP="003D7B47">
                    <w:pPr>
                      <w:rPr>
                        <w:b/>
                        <w:lang w:val="en-US"/>
                      </w:rPr>
                    </w:pPr>
                    <w:r>
                      <w:rPr>
                        <w:b/>
                        <w:lang w:val="en-US"/>
                      </w:rPr>
                      <w:t>Facilities</w:t>
                    </w:r>
                  </w:p>
                  <w:p w:rsidR="003D7B47" w:rsidRPr="003D7B47" w:rsidRDefault="003D7B47" w:rsidP="003D7B47">
                    <w:pPr>
                      <w:rPr>
                        <w:lang w:val="en-US"/>
                      </w:rPr>
                    </w:pPr>
                    <w:r w:rsidRPr="003D7B47">
                      <w:rPr>
                        <w:lang w:val="en-US"/>
                      </w:rPr>
                      <w:t>The school has excellent facilities for the teaching of Physical Education. Our facilities include exclusive use of the Deepings Leisure Centre during the day.</w:t>
                    </w:r>
                  </w:p>
                  <w:p w:rsidR="003D7B47" w:rsidRPr="003D7B47" w:rsidRDefault="003D7B47" w:rsidP="003D7B47">
                    <w:pPr>
                      <w:rPr>
                        <w:lang w:val="en-US"/>
                      </w:rPr>
                    </w:pPr>
                    <w:r w:rsidRPr="003D7B47">
                      <w:rPr>
                        <w:lang w:val="en-US"/>
                      </w:rPr>
                      <w:t>Facilities include: -</w:t>
                    </w:r>
                  </w:p>
                  <w:p w:rsidR="003D7B47" w:rsidRPr="003D7B47" w:rsidRDefault="003D7B47" w:rsidP="003D7B47">
                    <w:pPr>
                      <w:rPr>
                        <w:lang w:val="en-US"/>
                      </w:rPr>
                    </w:pPr>
                    <w:r w:rsidRPr="003D7B47">
                      <w:rPr>
                        <w:lang w:val="en-US"/>
                      </w:rPr>
                      <w:t xml:space="preserve">Full size sports hall (with 4 badminton courts and the usual markings for indoor games), a gymnasium, 25 </w:t>
                    </w:r>
                    <w:proofErr w:type="spellStart"/>
                    <w:r w:rsidRPr="003D7B47">
                      <w:rPr>
                        <w:lang w:val="en-US"/>
                      </w:rPr>
                      <w:t>metre</w:t>
                    </w:r>
                    <w:proofErr w:type="spellEnd"/>
                    <w:r w:rsidRPr="003D7B47">
                      <w:rPr>
                        <w:lang w:val="en-US"/>
                      </w:rPr>
                      <w:t xml:space="preserve"> indoor swimming pool and learner pool, a large playing field (with 3 soccer and 2 rugby pitches, and a large coaching area</w:t>
                    </w:r>
                    <w:r w:rsidR="00586A6D">
                      <w:rPr>
                        <w:lang w:val="en-US"/>
                      </w:rPr>
                      <w:t>)</w:t>
                    </w:r>
                    <w:r w:rsidRPr="003D7B47">
                      <w:rPr>
                        <w:lang w:val="en-US"/>
                      </w:rPr>
                      <w:t xml:space="preserve">, use of </w:t>
                    </w:r>
                    <w:r w:rsidR="00586A6D">
                      <w:rPr>
                        <w:lang w:val="en-US"/>
                      </w:rPr>
                      <w:t xml:space="preserve">a </w:t>
                    </w:r>
                    <w:r w:rsidRPr="003D7B47">
                      <w:rPr>
                        <w:lang w:val="en-US"/>
                      </w:rPr>
                      <w:t xml:space="preserve">fitness suite and 2 squash courts, 3 tennis courts and </w:t>
                    </w:r>
                    <w:r w:rsidR="00586A6D">
                      <w:rPr>
                        <w:lang w:val="en-US"/>
                      </w:rPr>
                      <w:t>3 netball courts.</w:t>
                    </w:r>
                  </w:p>
                  <w:p w:rsidR="003D7B47" w:rsidRPr="000A6083" w:rsidRDefault="00586A6D" w:rsidP="003D7B47">
                    <w:pPr>
                      <w:rPr>
                        <w:b/>
                        <w:lang w:val="en-US"/>
                      </w:rPr>
                    </w:pPr>
                    <w:r w:rsidRPr="000A6083">
                      <w:rPr>
                        <w:b/>
                        <w:lang w:val="en-US"/>
                      </w:rPr>
                      <w:t>The curriculum</w:t>
                    </w:r>
                  </w:p>
                  <w:p w:rsidR="003D7B47" w:rsidRPr="003D7B47" w:rsidRDefault="003D7B47" w:rsidP="003D7B47">
                    <w:pPr>
                      <w:rPr>
                        <w:lang w:val="en-US"/>
                      </w:rPr>
                    </w:pPr>
                    <w:r w:rsidRPr="003D7B47">
                      <w:rPr>
                        <w:lang w:val="en-US"/>
                      </w:rPr>
                      <w:t>We a</w:t>
                    </w:r>
                    <w:r w:rsidR="00586A6D" w:rsidRPr="003D7B47">
                      <w:rPr>
                        <w:lang w:val="en-US"/>
                      </w:rPr>
                      <w:t xml:space="preserve">re teaching the national curriculum at </w:t>
                    </w:r>
                    <w:r w:rsidR="008D3147">
                      <w:rPr>
                        <w:lang w:val="en-US"/>
                      </w:rPr>
                      <w:t>KS3</w:t>
                    </w:r>
                    <w:r w:rsidR="00586A6D" w:rsidRPr="003D7B47">
                      <w:rPr>
                        <w:lang w:val="en-US"/>
                      </w:rPr>
                      <w:t xml:space="preserve"> and </w:t>
                    </w:r>
                    <w:r w:rsidR="008D3147">
                      <w:rPr>
                        <w:lang w:val="en-US"/>
                      </w:rPr>
                      <w:t>KS4</w:t>
                    </w:r>
                    <w:r w:rsidR="00586A6D" w:rsidRPr="003D7B47">
                      <w:rPr>
                        <w:lang w:val="en-US"/>
                      </w:rPr>
                      <w:t>.</w:t>
                    </w:r>
                  </w:p>
                  <w:p w:rsidR="003D7B47" w:rsidRPr="003D7B47" w:rsidRDefault="00586A6D" w:rsidP="003D7B47">
                    <w:pPr>
                      <w:rPr>
                        <w:lang w:val="en-US"/>
                      </w:rPr>
                    </w:pPr>
                    <w:r w:rsidRPr="003D7B47">
                      <w:rPr>
                        <w:lang w:val="en-US"/>
                      </w:rPr>
                      <w:t xml:space="preserve">In </w:t>
                    </w:r>
                    <w:r w:rsidR="008D3147">
                      <w:rPr>
                        <w:lang w:val="en-US"/>
                      </w:rPr>
                      <w:t>KS3</w:t>
                    </w:r>
                    <w:r w:rsidRPr="003D7B47">
                      <w:rPr>
                        <w:lang w:val="en-US"/>
                      </w:rPr>
                      <w:t xml:space="preserve"> students are taught team games, trampolining, swimming, fitness activities and athletics in both mixed and single sex groupings.</w:t>
                    </w:r>
                  </w:p>
                  <w:p w:rsidR="003D7B47" w:rsidRPr="003D7B47" w:rsidRDefault="00586A6D" w:rsidP="003D7B47">
                    <w:pPr>
                      <w:rPr>
                        <w:lang w:val="en-US"/>
                      </w:rPr>
                    </w:pPr>
                    <w:r w:rsidRPr="003D7B47">
                      <w:rPr>
                        <w:lang w:val="en-US"/>
                      </w:rPr>
                      <w:t xml:space="preserve">In </w:t>
                    </w:r>
                    <w:r w:rsidR="008D3147">
                      <w:rPr>
                        <w:lang w:val="en-US"/>
                      </w:rPr>
                      <w:t>KS4</w:t>
                    </w:r>
                    <w:r w:rsidRPr="003D7B47">
                      <w:rPr>
                        <w:lang w:val="en-US"/>
                      </w:rPr>
                      <w:t xml:space="preserve"> students opt to participate in curriculum pathway which includes multiple activities throughout the year. They have the opportunity to </w:t>
                    </w:r>
                    <w:proofErr w:type="spellStart"/>
                    <w:r w:rsidRPr="003D7B47">
                      <w:rPr>
                        <w:lang w:val="en-US"/>
                      </w:rPr>
                      <w:t>specialise</w:t>
                    </w:r>
                    <w:proofErr w:type="spellEnd"/>
                    <w:r w:rsidRPr="003D7B47">
                      <w:rPr>
                        <w:lang w:val="en-US"/>
                      </w:rPr>
                      <w:t xml:space="preserve"> and develop their abilities in established activities and experience different activities from at least</w:t>
                    </w:r>
                    <w:r w:rsidR="003D7B47" w:rsidRPr="003D7B47">
                      <w:rPr>
                        <w:lang w:val="en-US"/>
                      </w:rPr>
                      <w:t xml:space="preserve"> two different areas of activity.  </w:t>
                    </w:r>
                  </w:p>
                  <w:p w:rsidR="003D7B47" w:rsidRPr="003D7B47" w:rsidRDefault="00586A6D" w:rsidP="003D7B47">
                    <w:pPr>
                      <w:rPr>
                        <w:lang w:val="en-US"/>
                      </w:rPr>
                    </w:pPr>
                    <w:r w:rsidRPr="003D7B47">
                      <w:rPr>
                        <w:lang w:val="en-US"/>
                      </w:rPr>
                      <w:t>An inter college sports competition operates from years 7 to 11 with competitions in football, netball, cross-country, softball &amp; rounders, badminton, trampolining, swimming and athletics. In this the emphasis is on maxi</w:t>
                    </w:r>
                    <w:r w:rsidR="003D7B47" w:rsidRPr="003D7B47">
                      <w:rPr>
                        <w:lang w:val="en-US"/>
                      </w:rPr>
                      <w:t>mum participation and the values of sporting competition. This is a popular and valued part of the school calendar, supported by all staff and held in both curricular and extra-curricular time.</w:t>
                    </w:r>
                  </w:p>
                  <w:p w:rsidR="003D7B47" w:rsidRPr="003D7B47" w:rsidRDefault="00586A6D" w:rsidP="003D7B47">
                    <w:pPr>
                      <w:rPr>
                        <w:b/>
                        <w:lang w:val="en-US"/>
                      </w:rPr>
                    </w:pPr>
                    <w:r w:rsidRPr="003D7B47">
                      <w:rPr>
                        <w:b/>
                        <w:lang w:val="en-US"/>
                      </w:rPr>
                      <w:lastRenderedPageBreak/>
                      <w:t>Extra-curricular activities</w:t>
                    </w:r>
                  </w:p>
                  <w:p w:rsidR="008D3147" w:rsidRPr="003D7B47" w:rsidRDefault="008D3147" w:rsidP="008D3147">
                    <w:pPr>
                      <w:rPr>
                        <w:lang w:val="en-US"/>
                      </w:rPr>
                    </w:pPr>
                    <w:r w:rsidRPr="003D7B47">
                      <w:rPr>
                        <w:lang w:val="en-US"/>
                      </w:rPr>
                      <w:t xml:space="preserve">The Department is strongly committed to extra-curricular activities. An extensive range of clubs is </w:t>
                    </w:r>
                    <w:proofErr w:type="spellStart"/>
                    <w:r w:rsidRPr="003D7B47">
                      <w:rPr>
                        <w:lang w:val="en-US"/>
                      </w:rPr>
                      <w:t>organised</w:t>
                    </w:r>
                    <w:proofErr w:type="spellEnd"/>
                    <w:r w:rsidRPr="003D7B47">
                      <w:rPr>
                        <w:lang w:val="en-US"/>
                      </w:rPr>
                      <w:t xml:space="preserve"> by the Department for all years, both competitive and non-competitive. All are welcome. The Department also participates in a wide variety of inter school fixtures with representative teams in all major sports. In recent years we have been successful at football, rugby, netball, trampolining, rounders, athletics and cross country at both district and county level and competitive team games play a very large role in our extra-curricular </w:t>
                    </w:r>
                    <w:proofErr w:type="spellStart"/>
                    <w:r w:rsidRPr="003D7B47">
                      <w:rPr>
                        <w:lang w:val="en-US"/>
                      </w:rPr>
                      <w:t>programme</w:t>
                    </w:r>
                    <w:proofErr w:type="spellEnd"/>
                    <w:r w:rsidRPr="003D7B47">
                      <w:rPr>
                        <w:lang w:val="en-US"/>
                      </w:rPr>
                      <w:t>. Clubs for water polo and dodgeball are also very popular. We are members of the South Lincolnshire District of the Lincolnshire Schools Sports Federation, within which we take part in a wide variety of sporting activities. We strongly encourage our students to represent both the District and the Lincolnshire Federation on all possible occasions. In recent years, we have been strongly represented at District and County levels of competition with some students participating at National and International levels.</w:t>
                    </w:r>
                  </w:p>
                  <w:p w:rsidR="003D7B47" w:rsidRPr="003D7B47" w:rsidRDefault="00586A6D" w:rsidP="003D7B47">
                    <w:pPr>
                      <w:rPr>
                        <w:b/>
                        <w:lang w:val="en-US"/>
                      </w:rPr>
                    </w:pPr>
                    <w:r w:rsidRPr="003D7B47">
                      <w:rPr>
                        <w:b/>
                        <w:lang w:val="en-US"/>
                      </w:rPr>
                      <w:t>Examination courses</w:t>
                    </w:r>
                  </w:p>
                  <w:p w:rsidR="003D7B47" w:rsidRDefault="00586A6D" w:rsidP="003D7B47">
                    <w:pPr>
                      <w:rPr>
                        <w:lang w:val="en-US"/>
                      </w:rPr>
                    </w:pPr>
                    <w:r w:rsidRPr="003D7B47">
                      <w:rPr>
                        <w:lang w:val="en-US"/>
                      </w:rPr>
                      <w:t xml:space="preserve">The department currently offers examination courses in </w:t>
                    </w:r>
                    <w:r w:rsidR="008D3147">
                      <w:rPr>
                        <w:lang w:val="en-US"/>
                      </w:rPr>
                      <w:t>GCSE</w:t>
                    </w:r>
                    <w:r w:rsidRPr="003D7B47">
                      <w:rPr>
                        <w:lang w:val="en-US"/>
                      </w:rPr>
                      <w:t xml:space="preserve"> </w:t>
                    </w:r>
                    <w:r w:rsidR="008D3147">
                      <w:rPr>
                        <w:lang w:val="en-US"/>
                      </w:rPr>
                      <w:t>P</w:t>
                    </w:r>
                    <w:r w:rsidRPr="003D7B47">
                      <w:rPr>
                        <w:lang w:val="en-US"/>
                      </w:rPr>
                      <w:t xml:space="preserve">hysical </w:t>
                    </w:r>
                    <w:r w:rsidR="008D3147">
                      <w:rPr>
                        <w:lang w:val="en-US"/>
                      </w:rPr>
                      <w:t>E</w:t>
                    </w:r>
                    <w:r w:rsidRPr="003D7B47">
                      <w:rPr>
                        <w:lang w:val="en-US"/>
                      </w:rPr>
                      <w:t xml:space="preserve">ducation, </w:t>
                    </w:r>
                    <w:r w:rsidR="008D3147">
                      <w:rPr>
                        <w:lang w:val="en-US"/>
                      </w:rPr>
                      <w:t>Level 2 BTEC Sport, L</w:t>
                    </w:r>
                    <w:r w:rsidRPr="003D7B47">
                      <w:rPr>
                        <w:lang w:val="en-US"/>
                      </w:rPr>
                      <w:t xml:space="preserve">evel 3 </w:t>
                    </w:r>
                    <w:r w:rsidR="008D3147">
                      <w:rPr>
                        <w:lang w:val="en-US"/>
                      </w:rPr>
                      <w:t>BTEC</w:t>
                    </w:r>
                    <w:r w:rsidRPr="003D7B47">
                      <w:rPr>
                        <w:lang w:val="en-US"/>
                      </w:rPr>
                      <w:t xml:space="preserve"> </w:t>
                    </w:r>
                    <w:r w:rsidR="008D3147">
                      <w:rPr>
                        <w:lang w:val="en-US"/>
                      </w:rPr>
                      <w:t>S</w:t>
                    </w:r>
                    <w:r w:rsidRPr="003D7B47">
                      <w:rPr>
                        <w:lang w:val="en-US"/>
                      </w:rPr>
                      <w:t xml:space="preserve">port and </w:t>
                    </w:r>
                    <w:r w:rsidR="008D3147">
                      <w:rPr>
                        <w:lang w:val="en-US"/>
                      </w:rPr>
                      <w:t>A</w:t>
                    </w:r>
                    <w:r w:rsidRPr="003D7B47">
                      <w:rPr>
                        <w:lang w:val="en-US"/>
                      </w:rPr>
                      <w:t>-</w:t>
                    </w:r>
                    <w:r w:rsidR="008D3147">
                      <w:rPr>
                        <w:lang w:val="en-US"/>
                      </w:rPr>
                      <w:t>L</w:t>
                    </w:r>
                    <w:r w:rsidRPr="003D7B47">
                      <w:rPr>
                        <w:lang w:val="en-US"/>
                      </w:rPr>
                      <w:t xml:space="preserve">evel </w:t>
                    </w:r>
                    <w:r w:rsidR="008D3147">
                      <w:rPr>
                        <w:lang w:val="en-US"/>
                      </w:rPr>
                      <w:t>Physical Education.</w:t>
                    </w:r>
                  </w:p>
                  <w:p w:rsidR="008D3147" w:rsidRPr="003D7B47" w:rsidRDefault="008D3147" w:rsidP="003D7B47">
                    <w:pPr>
                      <w:rPr>
                        <w:lang w:val="en-US"/>
                      </w:rPr>
                    </w:pPr>
                    <w:r>
                      <w:rPr>
                        <w:lang w:val="en-US"/>
                      </w:rPr>
                      <w:t xml:space="preserve">In KS4 we have around 60 students in both years 10 and 11, split between </w:t>
                    </w:r>
                    <w:r w:rsidR="00EA2F88">
                      <w:rPr>
                        <w:lang w:val="en-US"/>
                      </w:rPr>
                      <w:t xml:space="preserve">GCSE PE and Level 2 BTEC Sport. Our outcomes on both courses are strong, with students performing above the national average for GCSE PE and inline for BTEC Sport. </w:t>
                    </w:r>
                  </w:p>
                  <w:p w:rsidR="003D7B47" w:rsidRPr="003D7B47" w:rsidRDefault="00586A6D" w:rsidP="003D7B47">
                    <w:pPr>
                      <w:rPr>
                        <w:lang w:val="en-US"/>
                      </w:rPr>
                    </w:pPr>
                    <w:r w:rsidRPr="003D7B47">
                      <w:rPr>
                        <w:lang w:val="en-US"/>
                      </w:rPr>
                      <w:t xml:space="preserve">A </w:t>
                    </w:r>
                    <w:r w:rsidR="008D3147">
                      <w:rPr>
                        <w:lang w:val="en-US"/>
                      </w:rPr>
                      <w:t>L</w:t>
                    </w:r>
                    <w:r w:rsidRPr="003D7B47">
                      <w:rPr>
                        <w:lang w:val="en-US"/>
                      </w:rPr>
                      <w:t xml:space="preserve">evel </w:t>
                    </w:r>
                    <w:r w:rsidR="008D3147">
                      <w:rPr>
                        <w:lang w:val="en-US"/>
                      </w:rPr>
                      <w:t>Physical Education</w:t>
                    </w:r>
                    <w:r w:rsidRPr="003D7B47">
                      <w:rPr>
                        <w:lang w:val="en-US"/>
                      </w:rPr>
                      <w:t xml:space="preserve"> is both established and popular in the school.</w:t>
                    </w:r>
                  </w:p>
                  <w:p w:rsidR="00EA2F88" w:rsidRDefault="00EA2F88" w:rsidP="003D7B47">
                    <w:pPr>
                      <w:rPr>
                        <w:lang w:val="en-US"/>
                      </w:rPr>
                    </w:pPr>
                    <w:r>
                      <w:rPr>
                        <w:lang w:val="en-US"/>
                      </w:rPr>
                      <w:t>We offer the BTEC Sport Single and Double award in KS5 with strong outcomes, with a number of students achieving distinction* and double distinction*.</w:t>
                    </w:r>
                  </w:p>
                  <w:p w:rsidR="003D7B47" w:rsidRPr="003D7B47" w:rsidRDefault="00586A6D" w:rsidP="003D7B47">
                    <w:pPr>
                      <w:rPr>
                        <w:lang w:val="en-US"/>
                      </w:rPr>
                    </w:pPr>
                    <w:r w:rsidRPr="003D7B47">
                      <w:rPr>
                        <w:lang w:val="en-US"/>
                      </w:rPr>
                      <w:t xml:space="preserve">Examination </w:t>
                    </w:r>
                    <w:r w:rsidR="00EA2F88">
                      <w:rPr>
                        <w:lang w:val="en-US"/>
                      </w:rPr>
                      <w:t>PE</w:t>
                    </w:r>
                    <w:r w:rsidRPr="003D7B47">
                      <w:rPr>
                        <w:lang w:val="en-US"/>
                      </w:rPr>
                      <w:t xml:space="preserve"> courses are both established and valued at the school by both staff and stu</w:t>
                    </w:r>
                    <w:r w:rsidR="003D7B47" w:rsidRPr="003D7B47">
                      <w:rPr>
                        <w:lang w:val="en-US"/>
                      </w:rPr>
                      <w:t xml:space="preserve">dents alike. </w:t>
                    </w:r>
                  </w:p>
                  <w:p w:rsidR="003D7B47" w:rsidRPr="003D7B47" w:rsidRDefault="00586A6D" w:rsidP="003D7B47">
                    <w:pPr>
                      <w:rPr>
                        <w:b/>
                        <w:lang w:val="en-US"/>
                      </w:rPr>
                    </w:pPr>
                    <w:r w:rsidRPr="003D7B47">
                      <w:rPr>
                        <w:b/>
                        <w:lang w:val="en-US"/>
                      </w:rPr>
                      <w:t>The post</w:t>
                    </w:r>
                  </w:p>
                  <w:p w:rsidR="003D7B47" w:rsidRPr="003A486B" w:rsidRDefault="0090457F" w:rsidP="003D7B47">
                    <w:pPr>
                      <w:rPr>
                        <w:lang w:val="en-US"/>
                      </w:rPr>
                    </w:pPr>
                    <w:r>
                      <w:rPr>
                        <w:lang w:val="en-US"/>
                      </w:rPr>
                      <w:t>Temporary to 31 August 2022</w:t>
                    </w:r>
                    <w:bookmarkStart w:id="0" w:name="_GoBack"/>
                    <w:bookmarkEnd w:id="0"/>
                    <w:r w:rsidR="003D7B47" w:rsidRPr="003D7B47">
                      <w:rPr>
                        <w:lang w:val="en-US"/>
                      </w:rPr>
                      <w:t xml:space="preserve">. </w:t>
                    </w:r>
                    <w:r w:rsidR="003A486B" w:rsidRPr="003A486B">
                      <w:rPr>
                        <w:lang w:val="en-US"/>
                      </w:rPr>
                      <w:t>Full time.</w:t>
                    </w:r>
                  </w:p>
                  <w:p w:rsidR="003D7B47" w:rsidRPr="003D7B47" w:rsidRDefault="003D7B47" w:rsidP="003D7B47">
                    <w:pPr>
                      <w:rPr>
                        <w:lang w:val="en-US"/>
                      </w:rPr>
                    </w:pPr>
                    <w:r w:rsidRPr="003D7B47">
                      <w:rPr>
                        <w:lang w:val="en-US"/>
                      </w:rPr>
                      <w:t xml:space="preserve">We are looking for an inspirational </w:t>
                    </w:r>
                    <w:r>
                      <w:rPr>
                        <w:lang w:val="en-US"/>
                      </w:rPr>
                      <w:t>teacher</w:t>
                    </w:r>
                    <w:r w:rsidRPr="003D7B47">
                      <w:rPr>
                        <w:lang w:val="en-US"/>
                      </w:rPr>
                      <w:t xml:space="preserve"> PE to join our school next academic year. Applications are welcomed from </w:t>
                    </w:r>
                    <w:r>
                      <w:rPr>
                        <w:lang w:val="en-US"/>
                      </w:rPr>
                      <w:t>Early Career T</w:t>
                    </w:r>
                    <w:r w:rsidRPr="003D7B47">
                      <w:rPr>
                        <w:lang w:val="en-US"/>
                      </w:rPr>
                      <w:t xml:space="preserve">eachers looking for their first </w:t>
                    </w:r>
                    <w:r>
                      <w:rPr>
                        <w:lang w:val="en-US"/>
                      </w:rPr>
                      <w:t>appointment after training.</w:t>
                    </w:r>
                    <w:r w:rsidR="00684BF7">
                      <w:rPr>
                        <w:lang w:val="en-US"/>
                      </w:rPr>
                      <w:t xml:space="preserve"> You will be supported by an experienced mentor.</w:t>
                    </w:r>
                    <w:r>
                      <w:rPr>
                        <w:lang w:val="en-US"/>
                      </w:rPr>
                      <w:t xml:space="preserve"> Salary will be paid at MPS1.</w:t>
                    </w:r>
                  </w:p>
                  <w:p w:rsidR="003D7B47" w:rsidRPr="003D7B47" w:rsidRDefault="003D7B47" w:rsidP="003D7B47">
                    <w:pPr>
                      <w:rPr>
                        <w:lang w:val="en-US"/>
                      </w:rPr>
                    </w:pPr>
                    <w:r w:rsidRPr="003D7B47">
                      <w:rPr>
                        <w:lang w:val="en-US"/>
                      </w:rPr>
                      <w:t>You will have:</w:t>
                    </w:r>
                  </w:p>
                  <w:p w:rsidR="003D7B47" w:rsidRPr="003D7B47" w:rsidRDefault="003D7B47" w:rsidP="003D7B47">
                    <w:pPr>
                      <w:pStyle w:val="Bulletlist"/>
                      <w:rPr>
                        <w:lang w:val="en-US"/>
                      </w:rPr>
                    </w:pPr>
                    <w:r w:rsidRPr="003D7B47">
                      <w:rPr>
                        <w:lang w:val="en-US"/>
                      </w:rPr>
                      <w:t>a good degree and Qualified Teacher Status</w:t>
                    </w:r>
                    <w:r>
                      <w:rPr>
                        <w:lang w:val="en-US"/>
                      </w:rPr>
                      <w:t xml:space="preserve"> (as at 1 September 2021)</w:t>
                    </w:r>
                  </w:p>
                  <w:p w:rsidR="003D7B47" w:rsidRPr="003D7B47" w:rsidRDefault="003D7B47" w:rsidP="003D7B47">
                    <w:pPr>
                      <w:pStyle w:val="Bulletlist"/>
                      <w:rPr>
                        <w:lang w:val="en-US"/>
                      </w:rPr>
                    </w:pPr>
                    <w:r w:rsidRPr="003D7B47">
                      <w:rPr>
                        <w:lang w:val="en-US"/>
                      </w:rPr>
                      <w:t>the ability to motivate and inspire students of all abilities and from all backgrounds</w:t>
                    </w:r>
                  </w:p>
                  <w:p w:rsidR="003D7B47" w:rsidRDefault="003D7B47" w:rsidP="003D7B47">
                    <w:pPr>
                      <w:pStyle w:val="Bulletlist"/>
                      <w:rPr>
                        <w:lang w:val="en-US"/>
                      </w:rPr>
                    </w:pPr>
                    <w:r w:rsidRPr="003D7B47">
                      <w:rPr>
                        <w:lang w:val="en-US"/>
                      </w:rPr>
                      <w:t>a passion for PE which shows in your teaching practice</w:t>
                    </w:r>
                  </w:p>
                  <w:p w:rsidR="003D7B47" w:rsidRPr="003A486B" w:rsidRDefault="003D7B47" w:rsidP="003D7B47">
                    <w:pPr>
                      <w:pStyle w:val="Bulletlist"/>
                      <w:rPr>
                        <w:lang w:val="en-US"/>
                      </w:rPr>
                    </w:pPr>
                    <w:r>
                      <w:rPr>
                        <w:lang w:val="en-US"/>
                      </w:rPr>
                      <w:t xml:space="preserve">the ability </w:t>
                    </w:r>
                    <w:r w:rsidR="008D3147" w:rsidRPr="003A486B">
                      <w:rPr>
                        <w:lang w:val="en-US"/>
                      </w:rPr>
                      <w:t>to deliver boys PE</w:t>
                    </w:r>
                    <w:r w:rsidR="008437DA" w:rsidRPr="003A486B">
                      <w:rPr>
                        <w:lang w:val="en-US"/>
                      </w:rPr>
                      <w:t xml:space="preserve"> including football and rugby</w:t>
                    </w:r>
                  </w:p>
                  <w:p w:rsidR="00EA2F88" w:rsidRPr="003A486B" w:rsidRDefault="00EA2F88" w:rsidP="003D7B47">
                    <w:pPr>
                      <w:pStyle w:val="Bulletlist"/>
                      <w:rPr>
                        <w:lang w:val="en-US"/>
                      </w:rPr>
                    </w:pPr>
                    <w:r w:rsidRPr="003A486B">
                      <w:rPr>
                        <w:lang w:val="en-US"/>
                      </w:rPr>
                      <w:t>the ability to deliver examination PE at KS4 or KS5</w:t>
                    </w:r>
                  </w:p>
                  <w:p w:rsidR="003D7B47" w:rsidRPr="003D7B47" w:rsidRDefault="003D7B47" w:rsidP="003D7B47">
                    <w:pPr>
                      <w:rPr>
                        <w:lang w:val="en-US"/>
                      </w:rPr>
                    </w:pPr>
                    <w:r w:rsidRPr="003D7B47">
                      <w:rPr>
                        <w:lang w:val="en-US"/>
                      </w:rPr>
                      <w:t xml:space="preserve">We offer you the opportunity to share our positive, professional, people </w:t>
                    </w:r>
                    <w:proofErr w:type="spellStart"/>
                    <w:r w:rsidRPr="003D7B47">
                      <w:rPr>
                        <w:lang w:val="en-US"/>
                      </w:rPr>
                      <w:t>centred</w:t>
                    </w:r>
                    <w:proofErr w:type="spellEnd"/>
                    <w:r w:rsidRPr="003D7B47">
                      <w:rPr>
                        <w:lang w:val="en-US"/>
                      </w:rPr>
                      <w:t xml:space="preserve"> and performance focused outlook by joining:</w:t>
                    </w:r>
                  </w:p>
                  <w:p w:rsidR="003D7B47" w:rsidRPr="003D7B47" w:rsidRDefault="003D7B47" w:rsidP="003D7B47">
                    <w:pPr>
                      <w:pStyle w:val="Bulletlist"/>
                      <w:rPr>
                        <w:lang w:val="en-US"/>
                      </w:rPr>
                    </w:pPr>
                    <w:r w:rsidRPr="003D7B47">
                      <w:rPr>
                        <w:lang w:val="en-US"/>
                      </w:rPr>
                      <w:t>our dedicated and progressive team of teaching and support staff</w:t>
                    </w:r>
                  </w:p>
                  <w:p w:rsidR="003D7B47" w:rsidRPr="003D7B47" w:rsidRDefault="003D7B47" w:rsidP="003D7B47">
                    <w:pPr>
                      <w:pStyle w:val="Bulletlist"/>
                      <w:rPr>
                        <w:lang w:val="en-US"/>
                      </w:rPr>
                    </w:pPr>
                    <w:r w:rsidRPr="003D7B47">
                      <w:rPr>
                        <w:lang w:val="en-US"/>
                      </w:rPr>
                      <w:t>a popular school where an adventurous approach to learning and life is at the heart of all we do</w:t>
                    </w:r>
                  </w:p>
                  <w:p w:rsidR="003D7B47" w:rsidRPr="003D7B47" w:rsidRDefault="003D7B47" w:rsidP="003D7B47">
                    <w:pPr>
                      <w:pStyle w:val="Bulletlist"/>
                      <w:rPr>
                        <w:lang w:val="en-US"/>
                      </w:rPr>
                    </w:pPr>
                    <w:r w:rsidRPr="003D7B47">
                      <w:rPr>
                        <w:lang w:val="en-US"/>
                      </w:rPr>
                      <w:lastRenderedPageBreak/>
                      <w:t>an 11-18 mixed comprehensive school with the full ability range, located in a vibrant and growing community in South Lincolnshire</w:t>
                    </w:r>
                  </w:p>
                  <w:p w:rsidR="003D7B47" w:rsidRPr="003D7B47" w:rsidRDefault="003D7B47" w:rsidP="003D7B47">
                    <w:pPr>
                      <w:pStyle w:val="Bulletlist"/>
                      <w:rPr>
                        <w:lang w:val="en-US"/>
                      </w:rPr>
                    </w:pPr>
                    <w:r w:rsidRPr="003D7B47">
                      <w:rPr>
                        <w:lang w:val="en-US"/>
                      </w:rPr>
                      <w:t xml:space="preserve">a member of </w:t>
                    </w:r>
                    <w:r>
                      <w:rPr>
                        <w:lang w:val="en-US"/>
                      </w:rPr>
                      <w:t>Anthem</w:t>
                    </w:r>
                    <w:r w:rsidRPr="003D7B47">
                      <w:rPr>
                        <w:lang w:val="en-US"/>
                      </w:rPr>
                      <w:t xml:space="preserve"> Schools Trust</w:t>
                    </w:r>
                  </w:p>
                  <w:p w:rsidR="00266634" w:rsidRPr="00266634" w:rsidRDefault="005B5385" w:rsidP="00266634">
                    <w:r>
                      <w:rPr>
                        <w:i/>
                        <w:lang w:val="en-US"/>
                      </w:rPr>
                      <w:t>We are</w:t>
                    </w:r>
                    <w:r w:rsidR="004E58E3" w:rsidRPr="004E58E3">
                      <w:rPr>
                        <w:i/>
                        <w:lang w:val="en-US"/>
                      </w:rPr>
                      <w:t xml:space="preserve"> an Equal Opportunities Employer and we welcome applications from all sections of the community.</w:t>
                    </w:r>
                  </w:p>
                </w:sdtContent>
              </w:sdt>
            </w:sdtContent>
          </w:sdt>
          <w:p w:rsidR="00266634" w:rsidRPr="00266634" w:rsidRDefault="00266634" w:rsidP="00266634">
            <w:pPr>
              <w:rPr>
                <w:bCs/>
                <w:i/>
              </w:rPr>
            </w:pPr>
            <w:r w:rsidRPr="00266634">
              <w:rPr>
                <w:bCs/>
                <w:i/>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references.</w:t>
            </w:r>
          </w:p>
        </w:tc>
      </w:tr>
      <w:tr w:rsidR="00266634" w:rsidRPr="00266634" w:rsidTr="00266634">
        <w:trPr>
          <w:trHeight w:val="409"/>
        </w:trPr>
        <w:tc>
          <w:tcPr>
            <w:tcW w:w="1236" w:type="pct"/>
            <w:shd w:val="clear" w:color="auto" w:fill="F2F2F2" w:themeFill="background1" w:themeFillShade="F2"/>
          </w:tcPr>
          <w:p w:rsidR="00266634" w:rsidRPr="00266634" w:rsidRDefault="00266634" w:rsidP="00266634">
            <w:pPr>
              <w:rPr>
                <w:b/>
              </w:rPr>
            </w:pPr>
            <w:r w:rsidRPr="00266634">
              <w:rPr>
                <w:b/>
              </w:rPr>
              <w:lastRenderedPageBreak/>
              <w:t>Contact details:</w:t>
            </w:r>
            <w:r w:rsidRPr="00266634">
              <w:rPr>
                <w:b/>
              </w:rPr>
              <w:br/>
            </w:r>
          </w:p>
        </w:tc>
        <w:sdt>
          <w:sdtPr>
            <w:rPr>
              <w:b/>
            </w:rPr>
            <w:id w:val="-1307308908"/>
            <w:placeholder>
              <w:docPart w:val="0D9B57BA25B342F18671466E4C69DD79"/>
            </w:placeholder>
            <w15:appearance w15:val="hidden"/>
          </w:sdtPr>
          <w:sdtEndPr/>
          <w:sdtContent>
            <w:tc>
              <w:tcPr>
                <w:tcW w:w="3764" w:type="pct"/>
              </w:tcPr>
              <w:sdt>
                <w:sdtPr>
                  <w:id w:val="686331088"/>
                  <w:placeholder>
                    <w:docPart w:val="5D8A040161DB4554A660455CEA3DB3CD"/>
                  </w:placeholder>
                  <w15:appearance w15:val="hidden"/>
                </w:sdtPr>
                <w:sdtEndPr/>
                <w:sdtContent>
                  <w:p w:rsidR="00915194" w:rsidRDefault="005B5385" w:rsidP="00266634">
                    <w:r>
                      <w:t xml:space="preserve">Mr </w:t>
                    </w:r>
                    <w:r w:rsidR="00915194">
                      <w:t>Mike Friend</w:t>
                    </w:r>
                    <w:r>
                      <w:t xml:space="preserve">, Assistant Headteacher </w:t>
                    </w:r>
                    <w:r w:rsidR="00915194">
                      <w:t>mfriend</w:t>
                    </w:r>
                    <w:r>
                      <w:t xml:space="preserve">@deepings.anthemtrust.uk. </w:t>
                    </w:r>
                  </w:p>
                  <w:p w:rsidR="00266634" w:rsidRPr="00266634" w:rsidRDefault="007C0379" w:rsidP="00266634">
                    <w:r>
                      <w:t>Visits to the school may be available by appointment.</w:t>
                    </w:r>
                  </w:p>
                </w:sdtContent>
              </w:sdt>
            </w:tc>
          </w:sdtContent>
        </w:sdt>
      </w:tr>
      <w:tr w:rsidR="00266634" w:rsidRPr="00266634" w:rsidTr="00266634">
        <w:trPr>
          <w:trHeight w:val="409"/>
        </w:trPr>
        <w:tc>
          <w:tcPr>
            <w:tcW w:w="1236" w:type="pct"/>
            <w:shd w:val="clear" w:color="auto" w:fill="F2F2F2" w:themeFill="background1" w:themeFillShade="F2"/>
          </w:tcPr>
          <w:p w:rsidR="00266634" w:rsidRPr="00266634" w:rsidRDefault="00266634" w:rsidP="00266634">
            <w:pPr>
              <w:rPr>
                <w:b/>
              </w:rPr>
            </w:pPr>
            <w:r w:rsidRPr="00266634">
              <w:rPr>
                <w:b/>
              </w:rPr>
              <w:t>How to apply:</w:t>
            </w:r>
          </w:p>
          <w:p w:rsidR="00266634" w:rsidRPr="00266634" w:rsidRDefault="00266634" w:rsidP="00266634">
            <w:pPr>
              <w:rPr>
                <w:i/>
              </w:rPr>
            </w:pPr>
          </w:p>
        </w:tc>
        <w:sdt>
          <w:sdtPr>
            <w:rPr>
              <w:b/>
            </w:rPr>
            <w:id w:val="271828148"/>
            <w:placeholder>
              <w:docPart w:val="53FE5C530DD64E84B9AB4641A8BD2B91"/>
            </w:placeholder>
            <w15:appearance w15:val="hidden"/>
          </w:sdtPr>
          <w:sdtEndPr/>
          <w:sdtContent>
            <w:tc>
              <w:tcPr>
                <w:tcW w:w="3764" w:type="pct"/>
              </w:tcPr>
              <w:sdt>
                <w:sdtPr>
                  <w:id w:val="1729652066"/>
                  <w:placeholder>
                    <w:docPart w:val="5DD11513F7FA4A4BA9897E21ABB5CA6F"/>
                  </w:placeholder>
                  <w15:appearance w15:val="hidden"/>
                </w:sdtPr>
                <w:sdtEndPr/>
                <w:sdtContent>
                  <w:p w:rsidR="00266634" w:rsidRPr="00266634" w:rsidRDefault="005B5385" w:rsidP="00915194">
                    <w:r>
                      <w:t>Please submit your completed application form via the TES website</w:t>
                    </w:r>
                    <w:r w:rsidR="00915194">
                      <w:t xml:space="preserve"> or </w:t>
                    </w:r>
                    <w:r>
                      <w:t xml:space="preserve">by email to speacock@deepings.anthemtrust.uk </w:t>
                    </w:r>
                  </w:p>
                </w:sdtContent>
              </w:sdt>
            </w:tc>
          </w:sdtContent>
        </w:sdt>
      </w:tr>
      <w:tr w:rsidR="00266634" w:rsidRPr="00266634" w:rsidTr="00266634">
        <w:trPr>
          <w:trHeight w:val="409"/>
        </w:trPr>
        <w:tc>
          <w:tcPr>
            <w:tcW w:w="1236" w:type="pct"/>
            <w:shd w:val="clear" w:color="auto" w:fill="F2F2F2" w:themeFill="background1" w:themeFillShade="F2"/>
          </w:tcPr>
          <w:p w:rsidR="00266634" w:rsidRPr="00266634" w:rsidRDefault="00266634" w:rsidP="00266634">
            <w:pPr>
              <w:rPr>
                <w:b/>
              </w:rPr>
            </w:pPr>
            <w:r w:rsidRPr="00266634">
              <w:rPr>
                <w:b/>
              </w:rPr>
              <w:t>Any special instructions</w:t>
            </w:r>
          </w:p>
        </w:tc>
        <w:sdt>
          <w:sdtPr>
            <w:rPr>
              <w:b/>
            </w:rPr>
            <w:id w:val="-1131860611"/>
            <w:placeholder>
              <w:docPart w:val="0D9B57BA25B342F18671466E4C69DD79"/>
            </w:placeholder>
            <w15:appearance w15:val="hidden"/>
          </w:sdtPr>
          <w:sdtEndPr/>
          <w:sdtContent>
            <w:tc>
              <w:tcPr>
                <w:tcW w:w="3764" w:type="pct"/>
              </w:tcPr>
              <w:sdt>
                <w:sdtPr>
                  <w:id w:val="1838800237"/>
                  <w:placeholder>
                    <w:docPart w:val="596815B268CA40E6B3841FA01B3B67ED"/>
                  </w:placeholder>
                  <w15:appearance w15:val="hidden"/>
                </w:sdtPr>
                <w:sdtEndPr/>
                <w:sdtContent>
                  <w:p w:rsidR="00266634" w:rsidRPr="00266634" w:rsidRDefault="005B5385" w:rsidP="00915194">
                    <w:r>
                      <w:t>CVs will not be accepted. Applications must be made using the school application form.</w:t>
                    </w:r>
                  </w:p>
                </w:sdtContent>
              </w:sdt>
            </w:tc>
          </w:sdtContent>
        </w:sdt>
      </w:tr>
    </w:tbl>
    <w:p w:rsidR="005B160C" w:rsidRPr="00266634" w:rsidRDefault="005B160C" w:rsidP="00266634"/>
    <w:sectPr w:rsidR="005B160C" w:rsidRPr="00266634" w:rsidSect="00C520E7">
      <w:headerReference w:type="default" r:id="rId10"/>
      <w:footerReference w:type="even" r:id="rId11"/>
      <w:footerReference w:type="default" r:id="rId12"/>
      <w:footerReference w:type="first" r:id="rId13"/>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453" w:rsidRDefault="00495453" w:rsidP="003C56A0">
      <w:pPr>
        <w:spacing w:line="240" w:lineRule="auto"/>
      </w:pPr>
      <w:r>
        <w:separator/>
      </w:r>
    </w:p>
  </w:endnote>
  <w:endnote w:type="continuationSeparator" w:id="0">
    <w:p w:rsidR="00495453" w:rsidRDefault="00495453"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rsidR="00A5446F" w:rsidRPr="00C520E7" w:rsidRDefault="00A5446F" w:rsidP="00DB1A5F">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Pr="00C520E7">
          <w:rPr>
            <w:rStyle w:val="PageNumber"/>
            <w:rFonts w:ascii="Arial" w:hAnsi="Arial" w:cs="Arial"/>
            <w:b/>
            <w:bCs/>
            <w:noProof/>
            <w:sz w:val="24"/>
          </w:rPr>
          <w:t>3</w:t>
        </w:r>
        <w:r w:rsidRPr="00C520E7">
          <w:rPr>
            <w:rStyle w:val="PageNumber"/>
            <w:rFonts w:ascii="Arial" w:hAnsi="Arial" w:cs="Arial"/>
            <w:b/>
            <w:bCs/>
            <w:sz w:val="24"/>
          </w:rPr>
          <w:fldChar w:fldCharType="end"/>
        </w:r>
      </w:p>
    </w:sdtContent>
  </w:sdt>
  <w:p w:rsidR="00E66042" w:rsidRPr="00C520E7" w:rsidRDefault="00E66042"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453" w:rsidRDefault="00495453" w:rsidP="003C56A0">
      <w:pPr>
        <w:spacing w:line="240" w:lineRule="auto"/>
      </w:pPr>
      <w:r>
        <w:separator/>
      </w:r>
    </w:p>
  </w:footnote>
  <w:footnote w:type="continuationSeparator" w:id="0">
    <w:p w:rsidR="00495453" w:rsidRDefault="00495453"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A0" w:rsidRPr="00C520E7" w:rsidRDefault="003C56A0" w:rsidP="00C520E7">
    <w:pPr>
      <w:pStyle w:val="Heading2"/>
      <w:jc w:val="right"/>
      <w:rPr>
        <w:color w:val="564B51" w:themeColor="text2"/>
      </w:rPr>
    </w:pPr>
    <w:r w:rsidRPr="00C520E7">
      <w:rPr>
        <w:noProof/>
        <w:color w:val="564B51" w:themeColor="text2"/>
      </w:rPr>
      <w:drawing>
        <wp:anchor distT="0" distB="0" distL="114300" distR="114300" simplePos="0" relativeHeight="251658240" behindDoc="1" locked="0" layoutInCell="1" allowOverlap="1" wp14:anchorId="38D6CAB7" wp14:editId="232BA28D">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33D3E13"/>
    <w:multiLevelType w:val="hybridMultilevel"/>
    <w:tmpl w:val="388E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C25C3"/>
    <w:multiLevelType w:val="hybridMultilevel"/>
    <w:tmpl w:val="CC6A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05053"/>
    <w:multiLevelType w:val="hybridMultilevel"/>
    <w:tmpl w:val="70305A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10"/>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34"/>
    <w:rsid w:val="00010281"/>
    <w:rsid w:val="00032DE9"/>
    <w:rsid w:val="000479DD"/>
    <w:rsid w:val="00062B06"/>
    <w:rsid w:val="000860A2"/>
    <w:rsid w:val="00091E0B"/>
    <w:rsid w:val="000948BA"/>
    <w:rsid w:val="000A32BC"/>
    <w:rsid w:val="000A6083"/>
    <w:rsid w:val="00121B9B"/>
    <w:rsid w:val="00151B35"/>
    <w:rsid w:val="00163D07"/>
    <w:rsid w:val="00166C24"/>
    <w:rsid w:val="001D0B70"/>
    <w:rsid w:val="002025CD"/>
    <w:rsid w:val="002112F5"/>
    <w:rsid w:val="00266634"/>
    <w:rsid w:val="002D73ED"/>
    <w:rsid w:val="003039CE"/>
    <w:rsid w:val="003562A2"/>
    <w:rsid w:val="003842E9"/>
    <w:rsid w:val="003A486B"/>
    <w:rsid w:val="003C56A0"/>
    <w:rsid w:val="003D4033"/>
    <w:rsid w:val="003D7B47"/>
    <w:rsid w:val="003E6953"/>
    <w:rsid w:val="003F08BA"/>
    <w:rsid w:val="00412A9C"/>
    <w:rsid w:val="00434242"/>
    <w:rsid w:val="00454ABC"/>
    <w:rsid w:val="004728C8"/>
    <w:rsid w:val="004930CF"/>
    <w:rsid w:val="00495453"/>
    <w:rsid w:val="004E58E3"/>
    <w:rsid w:val="00503FAE"/>
    <w:rsid w:val="00586A6D"/>
    <w:rsid w:val="005A2380"/>
    <w:rsid w:val="005B160C"/>
    <w:rsid w:val="005B5385"/>
    <w:rsid w:val="0064102F"/>
    <w:rsid w:val="006468F0"/>
    <w:rsid w:val="006707F7"/>
    <w:rsid w:val="00684BF7"/>
    <w:rsid w:val="006A29F5"/>
    <w:rsid w:val="006B6BF1"/>
    <w:rsid w:val="007028CC"/>
    <w:rsid w:val="00772138"/>
    <w:rsid w:val="007C0379"/>
    <w:rsid w:val="0081493D"/>
    <w:rsid w:val="008342E4"/>
    <w:rsid w:val="008437DA"/>
    <w:rsid w:val="008479E0"/>
    <w:rsid w:val="00877399"/>
    <w:rsid w:val="008D3147"/>
    <w:rsid w:val="0090457F"/>
    <w:rsid w:val="00915194"/>
    <w:rsid w:val="00947A13"/>
    <w:rsid w:val="009503E6"/>
    <w:rsid w:val="00953627"/>
    <w:rsid w:val="00976FD5"/>
    <w:rsid w:val="0099541B"/>
    <w:rsid w:val="00A50CFE"/>
    <w:rsid w:val="00A5446F"/>
    <w:rsid w:val="00A76C80"/>
    <w:rsid w:val="00AC5D6B"/>
    <w:rsid w:val="00BC7092"/>
    <w:rsid w:val="00C520E7"/>
    <w:rsid w:val="00C5600C"/>
    <w:rsid w:val="00C8213B"/>
    <w:rsid w:val="00CA3DF0"/>
    <w:rsid w:val="00CF4D3D"/>
    <w:rsid w:val="00D54EC4"/>
    <w:rsid w:val="00D97D82"/>
    <w:rsid w:val="00DE54AD"/>
    <w:rsid w:val="00E14AB0"/>
    <w:rsid w:val="00E5316D"/>
    <w:rsid w:val="00E66042"/>
    <w:rsid w:val="00EA2F88"/>
    <w:rsid w:val="00EC762F"/>
    <w:rsid w:val="00EE5A92"/>
    <w:rsid w:val="00EE6C60"/>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792BF0"/>
  <w14:defaultImageDpi w14:val="32767"/>
  <w15:chartTrackingRefBased/>
  <w15:docId w15:val="{230D8609-D52D-4253-9E38-03BE4CF6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2666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Anthem\Anthem%20Central%20Team%20-%20Documents\Marketing%20&amp;%20Communications%20(SF)\Anthem\Templates%20using%20Arial%20font_general%20use\Standard%20A4%20document%20no%20cover_Arial%20fo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B57BA25B342F18671466E4C69DD79"/>
        <w:category>
          <w:name w:val="General"/>
          <w:gallery w:val="placeholder"/>
        </w:category>
        <w:types>
          <w:type w:val="bbPlcHdr"/>
        </w:types>
        <w:behaviors>
          <w:behavior w:val="content"/>
        </w:behaviors>
        <w:guid w:val="{5CBE5173-EAA9-41BB-837E-609D44075B2F}"/>
      </w:docPartPr>
      <w:docPartBody>
        <w:p w:rsidR="00042599" w:rsidRDefault="006231FE" w:rsidP="006231FE">
          <w:pPr>
            <w:pStyle w:val="0D9B57BA25B342F18671466E4C69DD79"/>
          </w:pPr>
          <w:r w:rsidRPr="00E26A32">
            <w:rPr>
              <w:rStyle w:val="PlaceholderText"/>
            </w:rPr>
            <w:t>Click or tap here to enter text.</w:t>
          </w:r>
        </w:p>
      </w:docPartBody>
    </w:docPart>
    <w:docPart>
      <w:docPartPr>
        <w:name w:val="3ACC415BB4F5403DB21F4F9A7C2A25DF"/>
        <w:category>
          <w:name w:val="General"/>
          <w:gallery w:val="placeholder"/>
        </w:category>
        <w:types>
          <w:type w:val="bbPlcHdr"/>
        </w:types>
        <w:behaviors>
          <w:behavior w:val="content"/>
        </w:behaviors>
        <w:guid w:val="{97A11E11-161D-4BD3-AFF9-69BA76A1BF04}"/>
      </w:docPartPr>
      <w:docPartBody>
        <w:p w:rsidR="00042599" w:rsidRDefault="006231FE" w:rsidP="006231FE">
          <w:pPr>
            <w:pStyle w:val="3ACC415BB4F5403DB21F4F9A7C2A25DF"/>
          </w:pPr>
          <w:r w:rsidRPr="00E26A32">
            <w:rPr>
              <w:rStyle w:val="PlaceholderText"/>
            </w:rPr>
            <w:t>Click or tap here to enter text.</w:t>
          </w:r>
        </w:p>
      </w:docPartBody>
    </w:docPart>
    <w:docPart>
      <w:docPartPr>
        <w:name w:val="7A171FC2AC9B447FA8584E33158A3FCC"/>
        <w:category>
          <w:name w:val="General"/>
          <w:gallery w:val="placeholder"/>
        </w:category>
        <w:types>
          <w:type w:val="bbPlcHdr"/>
        </w:types>
        <w:behaviors>
          <w:behavior w:val="content"/>
        </w:behaviors>
        <w:guid w:val="{9410BDB0-1C44-444F-9394-C2DBE9BD4689}"/>
      </w:docPartPr>
      <w:docPartBody>
        <w:p w:rsidR="00042599" w:rsidRDefault="006231FE" w:rsidP="006231FE">
          <w:pPr>
            <w:pStyle w:val="7A171FC2AC9B447FA8584E33158A3FCC"/>
          </w:pPr>
          <w:r w:rsidRPr="00E26A32">
            <w:rPr>
              <w:rStyle w:val="PlaceholderText"/>
            </w:rPr>
            <w:t>Click or tap to enter a date.</w:t>
          </w:r>
        </w:p>
      </w:docPartBody>
    </w:docPart>
    <w:docPart>
      <w:docPartPr>
        <w:name w:val="781DB3C2A79645EDAC45AF25FCCCB6E9"/>
        <w:category>
          <w:name w:val="General"/>
          <w:gallery w:val="placeholder"/>
        </w:category>
        <w:types>
          <w:type w:val="bbPlcHdr"/>
        </w:types>
        <w:behaviors>
          <w:behavior w:val="content"/>
        </w:behaviors>
        <w:guid w:val="{F0DD6F76-F115-4590-AD85-759FB8FBB9B7}"/>
      </w:docPartPr>
      <w:docPartBody>
        <w:p w:rsidR="00042599" w:rsidRDefault="006231FE" w:rsidP="006231FE">
          <w:pPr>
            <w:pStyle w:val="781DB3C2A79645EDAC45AF25FCCCB6E9"/>
          </w:pPr>
          <w:r w:rsidRPr="00E26A32">
            <w:rPr>
              <w:rStyle w:val="PlaceholderText"/>
            </w:rPr>
            <w:t>Click or tap here to enter text.</w:t>
          </w:r>
        </w:p>
      </w:docPartBody>
    </w:docPart>
    <w:docPart>
      <w:docPartPr>
        <w:name w:val="53FE5C530DD64E84B9AB4641A8BD2B91"/>
        <w:category>
          <w:name w:val="General"/>
          <w:gallery w:val="placeholder"/>
        </w:category>
        <w:types>
          <w:type w:val="bbPlcHdr"/>
        </w:types>
        <w:behaviors>
          <w:behavior w:val="content"/>
        </w:behaviors>
        <w:guid w:val="{F89CD7F1-D5A0-430D-9E94-C6A929B1457D}"/>
      </w:docPartPr>
      <w:docPartBody>
        <w:p w:rsidR="00042599" w:rsidRDefault="006231FE" w:rsidP="006231FE">
          <w:pPr>
            <w:pStyle w:val="53FE5C530DD64E84B9AB4641A8BD2B91"/>
          </w:pPr>
          <w:r w:rsidRPr="00E26A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3B8E13-9C2E-4DED-9A13-C597C8E33FB0}"/>
      </w:docPartPr>
      <w:docPartBody>
        <w:p w:rsidR="00042599" w:rsidRDefault="006231FE">
          <w:r w:rsidRPr="004E3475">
            <w:rPr>
              <w:rStyle w:val="PlaceholderText"/>
            </w:rPr>
            <w:t>Click or tap here to enter text.</w:t>
          </w:r>
        </w:p>
      </w:docPartBody>
    </w:docPart>
    <w:docPart>
      <w:docPartPr>
        <w:name w:val="3A179184A0CB48CEA78F8841B7ED0080"/>
        <w:category>
          <w:name w:val="General"/>
          <w:gallery w:val="placeholder"/>
        </w:category>
        <w:types>
          <w:type w:val="bbPlcHdr"/>
        </w:types>
        <w:behaviors>
          <w:behavior w:val="content"/>
        </w:behaviors>
        <w:guid w:val="{733A0EF7-1A84-4D71-A64C-77B93CC93CBB}"/>
      </w:docPartPr>
      <w:docPartBody>
        <w:p w:rsidR="00042599" w:rsidRDefault="006231FE" w:rsidP="006231FE">
          <w:pPr>
            <w:pStyle w:val="3A179184A0CB48CEA78F8841B7ED0080"/>
          </w:pPr>
          <w:r w:rsidRPr="004E3475">
            <w:rPr>
              <w:rStyle w:val="PlaceholderText"/>
            </w:rPr>
            <w:t>Click or tap here to enter text.</w:t>
          </w:r>
        </w:p>
      </w:docPartBody>
    </w:docPart>
    <w:docPart>
      <w:docPartPr>
        <w:name w:val="5D8A040161DB4554A660455CEA3DB3CD"/>
        <w:category>
          <w:name w:val="General"/>
          <w:gallery w:val="placeholder"/>
        </w:category>
        <w:types>
          <w:type w:val="bbPlcHdr"/>
        </w:types>
        <w:behaviors>
          <w:behavior w:val="content"/>
        </w:behaviors>
        <w:guid w:val="{93115C82-EB77-4628-A18B-878246C2BB72}"/>
      </w:docPartPr>
      <w:docPartBody>
        <w:p w:rsidR="00042599" w:rsidRDefault="006231FE" w:rsidP="006231FE">
          <w:pPr>
            <w:pStyle w:val="5D8A040161DB4554A660455CEA3DB3CD"/>
          </w:pPr>
          <w:r w:rsidRPr="004E3475">
            <w:rPr>
              <w:rStyle w:val="PlaceholderText"/>
            </w:rPr>
            <w:t>Click or tap here to enter text.</w:t>
          </w:r>
        </w:p>
      </w:docPartBody>
    </w:docPart>
    <w:docPart>
      <w:docPartPr>
        <w:name w:val="5DD11513F7FA4A4BA9897E21ABB5CA6F"/>
        <w:category>
          <w:name w:val="General"/>
          <w:gallery w:val="placeholder"/>
        </w:category>
        <w:types>
          <w:type w:val="bbPlcHdr"/>
        </w:types>
        <w:behaviors>
          <w:behavior w:val="content"/>
        </w:behaviors>
        <w:guid w:val="{5520D040-DD82-43CF-BCAB-3496042E20FF}"/>
      </w:docPartPr>
      <w:docPartBody>
        <w:p w:rsidR="00042599" w:rsidRDefault="006231FE" w:rsidP="006231FE">
          <w:pPr>
            <w:pStyle w:val="5DD11513F7FA4A4BA9897E21ABB5CA6F"/>
          </w:pPr>
          <w:r w:rsidRPr="004E3475">
            <w:rPr>
              <w:rStyle w:val="PlaceholderText"/>
            </w:rPr>
            <w:t>Click or tap here to enter text.</w:t>
          </w:r>
        </w:p>
      </w:docPartBody>
    </w:docPart>
    <w:docPart>
      <w:docPartPr>
        <w:name w:val="596815B268CA40E6B3841FA01B3B67ED"/>
        <w:category>
          <w:name w:val="General"/>
          <w:gallery w:val="placeholder"/>
        </w:category>
        <w:types>
          <w:type w:val="bbPlcHdr"/>
        </w:types>
        <w:behaviors>
          <w:behavior w:val="content"/>
        </w:behaviors>
        <w:guid w:val="{694AD532-FD58-4034-8EE1-0ACDB945F339}"/>
      </w:docPartPr>
      <w:docPartBody>
        <w:p w:rsidR="00042599" w:rsidRDefault="006231FE" w:rsidP="006231FE">
          <w:pPr>
            <w:pStyle w:val="596815B268CA40E6B3841FA01B3B67ED"/>
          </w:pPr>
          <w:r w:rsidRPr="004E3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Segoe UI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FE"/>
    <w:rsid w:val="00042599"/>
    <w:rsid w:val="006231FE"/>
    <w:rsid w:val="00EB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1FE"/>
    <w:rPr>
      <w:color w:val="808080"/>
    </w:rPr>
  </w:style>
  <w:style w:type="paragraph" w:customStyle="1" w:styleId="0D9B57BA25B342F18671466E4C69DD79">
    <w:name w:val="0D9B57BA25B342F18671466E4C69DD79"/>
    <w:rsid w:val="006231FE"/>
  </w:style>
  <w:style w:type="paragraph" w:customStyle="1" w:styleId="3ACC415BB4F5403DB21F4F9A7C2A25DF">
    <w:name w:val="3ACC415BB4F5403DB21F4F9A7C2A25DF"/>
    <w:rsid w:val="006231FE"/>
  </w:style>
  <w:style w:type="paragraph" w:customStyle="1" w:styleId="7A171FC2AC9B447FA8584E33158A3FCC">
    <w:name w:val="7A171FC2AC9B447FA8584E33158A3FCC"/>
    <w:rsid w:val="006231FE"/>
  </w:style>
  <w:style w:type="paragraph" w:customStyle="1" w:styleId="781DB3C2A79645EDAC45AF25FCCCB6E9">
    <w:name w:val="781DB3C2A79645EDAC45AF25FCCCB6E9"/>
    <w:rsid w:val="006231FE"/>
  </w:style>
  <w:style w:type="paragraph" w:customStyle="1" w:styleId="53FE5C530DD64E84B9AB4641A8BD2B91">
    <w:name w:val="53FE5C530DD64E84B9AB4641A8BD2B91"/>
    <w:rsid w:val="006231FE"/>
  </w:style>
  <w:style w:type="paragraph" w:customStyle="1" w:styleId="3E576B42CF994517A5A54A292A541078">
    <w:name w:val="3E576B42CF994517A5A54A292A541078"/>
    <w:rsid w:val="006231FE"/>
  </w:style>
  <w:style w:type="paragraph" w:customStyle="1" w:styleId="7C989E12B2B44FB8B09B0CA85D4EBF35">
    <w:name w:val="7C989E12B2B44FB8B09B0CA85D4EBF35"/>
    <w:rsid w:val="006231FE"/>
  </w:style>
  <w:style w:type="paragraph" w:customStyle="1" w:styleId="0D01A3EB4D794D369E76DBE02ADDDE6A">
    <w:name w:val="0D01A3EB4D794D369E76DBE02ADDDE6A"/>
    <w:rsid w:val="006231FE"/>
  </w:style>
  <w:style w:type="paragraph" w:customStyle="1" w:styleId="3A179184A0CB48CEA78F8841B7ED0080">
    <w:name w:val="3A179184A0CB48CEA78F8841B7ED0080"/>
    <w:rsid w:val="006231FE"/>
  </w:style>
  <w:style w:type="paragraph" w:customStyle="1" w:styleId="5D8A040161DB4554A660455CEA3DB3CD">
    <w:name w:val="5D8A040161DB4554A660455CEA3DB3CD"/>
    <w:rsid w:val="006231FE"/>
  </w:style>
  <w:style w:type="paragraph" w:customStyle="1" w:styleId="5DD11513F7FA4A4BA9897E21ABB5CA6F">
    <w:name w:val="5DD11513F7FA4A4BA9897E21ABB5CA6F"/>
    <w:rsid w:val="006231FE"/>
  </w:style>
  <w:style w:type="paragraph" w:customStyle="1" w:styleId="596815B268CA40E6B3841FA01B3B67ED">
    <w:name w:val="596815B268CA40E6B3841FA01B3B67ED"/>
    <w:rsid w:val="006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F6672A-2A30-4461-A4A4-A48859A21428}">
  <ds:schemaRefs>
    <ds:schemaRef ds:uri="61696626-5731-4cf0-97cf-be0cee6586af"/>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fa9b903e-2964-470f-847b-507e7f8fef64"/>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3.xml><?xml version="1.0" encoding="utf-8"?>
<ds:datastoreItem xmlns:ds="http://schemas.openxmlformats.org/officeDocument/2006/customXml" ds:itemID="{D5C18756-9575-4624-9435-7F537B6E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A4 document no cover_Arial font</Template>
  <TotalTime>58</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Sandra Peacock (Deepings)</cp:lastModifiedBy>
  <cp:revision>5</cp:revision>
  <cp:lastPrinted>2021-06-10T08:13:00Z</cp:lastPrinted>
  <dcterms:created xsi:type="dcterms:W3CDTF">2021-06-08T07:27:00Z</dcterms:created>
  <dcterms:modified xsi:type="dcterms:W3CDTF">2021-06-10T09:21:00Z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