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02" w:rsidRDefault="00ED4502">
      <w:bookmarkStart w:id="0" w:name="_GoBack"/>
      <w:bookmarkEnd w:id="0"/>
    </w:p>
    <w:p w:rsidR="00ED4502" w:rsidRDefault="00ED4502">
      <w:pPr>
        <w:ind w:left="-283" w:hanging="285"/>
      </w:pPr>
    </w:p>
    <w:p w:rsidR="00ED4502" w:rsidRDefault="00173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ED4502" w:rsidRDefault="00173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of Physical Education</w:t>
      </w:r>
    </w:p>
    <w:p w:rsidR="00ED4502" w:rsidRDefault="00ED4502">
      <w:pPr>
        <w:widowControl w:val="0"/>
        <w:spacing w:before="193" w:line="240" w:lineRule="auto"/>
        <w:ind w:left="541"/>
      </w:pPr>
    </w:p>
    <w:tbl>
      <w:tblPr>
        <w:tblStyle w:val="a"/>
        <w:tblW w:w="10290" w:type="dxa"/>
        <w:tblInd w:w="-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1215"/>
        <w:gridCol w:w="1170"/>
        <w:gridCol w:w="2010"/>
      </w:tblGrid>
      <w:tr w:rsidR="00ED4502">
        <w:trPr>
          <w:trHeight w:val="302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</w:pPr>
            <w:r>
              <w:t xml:space="preserve">Essential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</w:pPr>
            <w:r>
              <w:t xml:space="preserve">Desirable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25"/>
            </w:pPr>
            <w:r>
              <w:t>Evidence</w:t>
            </w:r>
          </w:p>
        </w:tc>
      </w:tr>
      <w:tr w:rsidR="00ED4502">
        <w:trPr>
          <w:trHeight w:val="302"/>
        </w:trPr>
        <w:tc>
          <w:tcPr>
            <w:tcW w:w="589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25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121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</w:rPr>
            </w:pPr>
          </w:p>
        </w:tc>
        <w:tc>
          <w:tcPr>
            <w:tcW w:w="117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</w:rPr>
            </w:pPr>
          </w:p>
        </w:tc>
        <w:tc>
          <w:tcPr>
            <w:tcW w:w="20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  <w:shd w:val="clear" w:color="auto" w:fill="CCCCCC"/>
              </w:rPr>
            </w:pPr>
          </w:p>
        </w:tc>
      </w:tr>
      <w:tr w:rsidR="00ED4502">
        <w:trPr>
          <w:trHeight w:val="590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18"/>
            </w:pPr>
            <w:r>
              <w:t xml:space="preserve">Qualified Teacher Status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Application </w:t>
            </w:r>
          </w:p>
        </w:tc>
      </w:tr>
      <w:tr w:rsidR="00ED4502">
        <w:trPr>
          <w:trHeight w:val="302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28"/>
            </w:pPr>
            <w:r>
              <w:t xml:space="preserve">Evidence of continuous professional development, whether in post or during training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Application</w:t>
            </w:r>
          </w:p>
        </w:tc>
      </w:tr>
      <w:tr w:rsidR="00ED4502">
        <w:trPr>
          <w:trHeight w:val="302"/>
        </w:trPr>
        <w:tc>
          <w:tcPr>
            <w:tcW w:w="589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4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21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</w:rPr>
            </w:pPr>
          </w:p>
        </w:tc>
        <w:tc>
          <w:tcPr>
            <w:tcW w:w="117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</w:rPr>
            </w:pPr>
          </w:p>
        </w:tc>
        <w:tc>
          <w:tcPr>
            <w:tcW w:w="20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  <w:shd w:val="clear" w:color="auto" w:fill="B1A0C6"/>
              </w:rPr>
            </w:pPr>
          </w:p>
        </w:tc>
      </w:tr>
      <w:tr w:rsidR="00ED4502">
        <w:trPr>
          <w:trHeight w:val="590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42"/>
            </w:pPr>
            <w:r>
              <w:t xml:space="preserve">An excellent PE Teacher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91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302"/>
        </w:trPr>
        <w:tc>
          <w:tcPr>
            <w:tcW w:w="589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40"/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  <w:tc>
          <w:tcPr>
            <w:tcW w:w="121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</w:rPr>
            </w:pPr>
          </w:p>
        </w:tc>
        <w:tc>
          <w:tcPr>
            <w:tcW w:w="117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</w:rPr>
            </w:pPr>
          </w:p>
        </w:tc>
        <w:tc>
          <w:tcPr>
            <w:tcW w:w="20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b/>
                <w:shd w:val="clear" w:color="auto" w:fill="B1A0C6"/>
              </w:rPr>
            </w:pPr>
          </w:p>
        </w:tc>
      </w:tr>
      <w:tr w:rsidR="00ED4502">
        <w:trPr>
          <w:trHeight w:val="542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24"/>
            </w:pPr>
            <w:r>
              <w:t xml:space="preserve">Ability to teach both Key Stage 3 and Key Stage 4 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7" w:lineRule="auto"/>
              <w:ind w:left="155" w:right="371" w:hanging="6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>Application, interview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>and references</w:t>
            </w:r>
          </w:p>
        </w:tc>
      </w:tr>
      <w:tr w:rsidR="00ED4502">
        <w:trPr>
          <w:trHeight w:val="892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5" w:lineRule="auto"/>
              <w:ind w:left="140" w:right="1230" w:firstLine="2"/>
            </w:pPr>
            <w:r>
              <w:t>Skilled sports person, able to demonstrate techniques to a high level in a number of sports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91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Interview and references</w:t>
            </w:r>
          </w:p>
        </w:tc>
      </w:tr>
      <w:tr w:rsidR="00ED4502">
        <w:trPr>
          <w:trHeight w:val="892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5" w:lineRule="auto"/>
              <w:ind w:left="140" w:right="1230" w:firstLine="2"/>
            </w:pPr>
            <w:r>
              <w:t>Understanding of PE curriculum and skills needed to be developed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91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892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5" w:lineRule="auto"/>
              <w:ind w:left="140" w:right="1230" w:firstLine="2"/>
            </w:pPr>
            <w:r>
              <w:t xml:space="preserve">Professional knowledge of what constitutes high quality standards in teaching and </w:t>
            </w:r>
          </w:p>
          <w:p w:rsidR="00ED4502" w:rsidRDefault="001737D7">
            <w:pPr>
              <w:widowControl w:val="0"/>
              <w:spacing w:before="12" w:line="240" w:lineRule="auto"/>
              <w:ind w:left="140"/>
            </w:pPr>
            <w:r>
              <w:t>learning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91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95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5" w:lineRule="auto"/>
              <w:ind w:left="133" w:right="1105" w:firstLine="9"/>
            </w:pPr>
            <w:r>
              <w:t>Professional understanding of inclusion and  strategies for engaging all learners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0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63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9" w:lineRule="auto"/>
              <w:ind w:left="125" w:right="1198" w:firstLine="17"/>
            </w:pPr>
            <w:r>
              <w:t xml:space="preserve">Professional understanding of safeguarding within a school setting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5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595" w:hanging="7"/>
            </w:pPr>
            <w:r>
              <w:t xml:space="preserve">Ability to keep accurate records and communicate effectively, including writing reports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2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30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42"/>
            </w:pPr>
            <w:r>
              <w:lastRenderedPageBreak/>
              <w:t xml:space="preserve">Effective organisational skills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0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7" w:right="750" w:hanging="13"/>
            </w:pPr>
            <w:r>
              <w:t xml:space="preserve">Ability to work well with a range of audiences, including parents/carers and other professionals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2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40" w:right="1023" w:hanging="15"/>
            </w:pPr>
            <w:r>
              <w:t xml:space="preserve">Ability to use a positive approach to promote learning and excellent behaviour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2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30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32"/>
            </w:pPr>
            <w:r>
              <w:t xml:space="preserve">Confident and competent in the use of ICT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0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68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2" w:lineRule="auto"/>
              <w:ind w:left="140" w:right="719"/>
            </w:pPr>
            <w:r>
              <w:t xml:space="preserve">Understanding of assessment for and of, pupil progress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0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32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40"/>
            </w:pPr>
            <w:r>
              <w:t xml:space="preserve">Ability to use </w:t>
            </w:r>
            <w:proofErr w:type="spellStart"/>
            <w:r>
              <w:t>students</w:t>
            </w:r>
            <w:proofErr w:type="spellEnd"/>
            <w:r>
              <w:t xml:space="preserve"> performance data to inform teaching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2" w:lineRule="auto"/>
              <w:ind w:left="114" w:right="412" w:hanging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 xml:space="preserve">Understand procedures and legislation relating to confidentiality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Application and  </w:t>
            </w:r>
          </w:p>
          <w:p w:rsidR="00ED4502" w:rsidRDefault="001737D7">
            <w:pPr>
              <w:widowControl w:val="0"/>
              <w:spacing w:before="26" w:line="240" w:lineRule="auto"/>
              <w:ind w:left="1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interview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Ability to offer a second subject in English, maths or Science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21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</w:p>
        </w:tc>
      </w:tr>
      <w:tr w:rsidR="00ED4502">
        <w:trPr>
          <w:trHeight w:val="1085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Excellent communication and organisational skills (including visual, written and verbal communication)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62" w:lineRule="auto"/>
              <w:ind w:left="114" w:right="412" w:hanging="6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Application, interview and 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Uphold the professional standards as a teacher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A commitment to safeguarding and welfare of young people.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Passionate about teaching and helping students to achieve their potential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Application and </w:t>
            </w:r>
          </w:p>
          <w:p w:rsidR="00ED4502" w:rsidRDefault="001737D7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interview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Excel in at least one sporting area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 and interview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A love of your subject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 and interview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lastRenderedPageBreak/>
              <w:t>Ability to establish a rapport, and respectful and trusting relationships with students and their families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 and references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Reflective practitioner, always keen to improve your teaching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Application and</w:t>
            </w:r>
          </w:p>
          <w:p w:rsidR="00ED4502" w:rsidRDefault="001737D7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interview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A desire to contribute to extra-curricular activities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 and interview</w:t>
            </w:r>
          </w:p>
        </w:tc>
      </w:tr>
      <w:tr w:rsidR="00ED4502">
        <w:trPr>
          <w:trHeight w:val="571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54" w:lineRule="auto"/>
              <w:ind w:left="132" w:right="600" w:firstLine="7"/>
            </w:pPr>
            <w:r>
              <w:t>Team player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ED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502" w:rsidRDefault="001737D7">
            <w:pPr>
              <w:widowControl w:val="0"/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 and interview</w:t>
            </w:r>
          </w:p>
        </w:tc>
      </w:tr>
    </w:tbl>
    <w:p w:rsidR="00ED4502" w:rsidRDefault="00ED4502"/>
    <w:sectPr w:rsidR="00ED4502">
      <w:headerReference w:type="default" r:id="rId6"/>
      <w:headerReference w:type="first" r:id="rId7"/>
      <w:footerReference w:type="first" r:id="rId8"/>
      <w:pgSz w:w="11909" w:h="16834"/>
      <w:pgMar w:top="1440" w:right="1133" w:bottom="144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7D7">
      <w:pPr>
        <w:spacing w:line="240" w:lineRule="auto"/>
      </w:pPr>
      <w:r>
        <w:separator/>
      </w:r>
    </w:p>
  </w:endnote>
  <w:endnote w:type="continuationSeparator" w:id="0">
    <w:p w:rsidR="00000000" w:rsidRDefault="00173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02" w:rsidRDefault="00ED45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7D7">
      <w:pPr>
        <w:spacing w:line="240" w:lineRule="auto"/>
      </w:pPr>
      <w:r>
        <w:separator/>
      </w:r>
    </w:p>
  </w:footnote>
  <w:footnote w:type="continuationSeparator" w:id="0">
    <w:p w:rsidR="00000000" w:rsidRDefault="00173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02" w:rsidRDefault="00ED45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02" w:rsidRDefault="001737D7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2715286</wp:posOffset>
          </wp:positionH>
          <wp:positionV relativeFrom="paragraph">
            <wp:posOffset>-333374</wp:posOffset>
          </wp:positionV>
          <wp:extent cx="742289" cy="8620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289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02"/>
    <w:rsid w:val="001737D7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0C7D1-636C-488F-90F9-513A6E4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Reynolds</dc:creator>
  <cp:lastModifiedBy>Cindy Reynolds</cp:lastModifiedBy>
  <cp:revision>2</cp:revision>
  <dcterms:created xsi:type="dcterms:W3CDTF">2022-06-13T07:15:00Z</dcterms:created>
  <dcterms:modified xsi:type="dcterms:W3CDTF">2022-06-13T07:15:00Z</dcterms:modified>
</cp:coreProperties>
</file>