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A8A9"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6B7FD56F" wp14:editId="222BEB7A">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36B4047E"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w:t>
      </w:r>
      <w:proofErr w:type="spellStart"/>
      <w:r w:rsidRPr="006F3EFD">
        <w:rPr>
          <w:rFonts w:ascii="Candara" w:hAnsi="Candara" w:cs="Arial"/>
          <w:color w:val="A6A6A6" w:themeColor="background1" w:themeShade="A6"/>
        </w:rPr>
        <w:t>Tarun</w:t>
      </w:r>
      <w:proofErr w:type="spellEnd"/>
      <w:r w:rsidRPr="006F3EFD">
        <w:rPr>
          <w:rFonts w:ascii="Candara" w:hAnsi="Candara" w:cs="Arial"/>
          <w:color w:val="A6A6A6" w:themeColor="background1" w:themeShade="A6"/>
        </w:rPr>
        <w:t xml:space="preserve"> </w:t>
      </w:r>
      <w:proofErr w:type="spellStart"/>
      <w:r w:rsidRPr="006F3EFD">
        <w:rPr>
          <w:rFonts w:ascii="Candara" w:hAnsi="Candara" w:cs="Arial"/>
          <w:color w:val="A6A6A6" w:themeColor="background1" w:themeShade="A6"/>
        </w:rPr>
        <w:t>Kapur</w:t>
      </w:r>
      <w:proofErr w:type="spellEnd"/>
      <w:r w:rsidRPr="006F3EFD">
        <w:rPr>
          <w:rFonts w:ascii="Candara" w:hAnsi="Candara" w:cs="Arial"/>
          <w:color w:val="A6A6A6" w:themeColor="background1" w:themeShade="A6"/>
        </w:rPr>
        <w:t xml:space="preserve"> </w:t>
      </w:r>
      <w:r w:rsidRPr="006F3EFD">
        <w:rPr>
          <w:rFonts w:ascii="Candara" w:hAnsi="Candara" w:cs="Arial"/>
          <w:color w:val="A6A6A6" w:themeColor="background1" w:themeShade="A6"/>
          <w:sz w:val="20"/>
          <w:szCs w:val="20"/>
        </w:rPr>
        <w:t>CBE</w:t>
      </w:r>
    </w:p>
    <w:p w14:paraId="331D3499" w14:textId="2730B6BC" w:rsidR="006F3EFD" w:rsidRPr="006F3EFD" w:rsidRDefault="00985CC0" w:rsidP="006F3EFD">
      <w:pPr>
        <w:pStyle w:val="NoSpacing"/>
        <w:ind w:left="567" w:right="-165"/>
        <w:jc w:val="both"/>
        <w:rPr>
          <w:rFonts w:ascii="Candara" w:hAnsi="Candara" w:cs="Arial"/>
          <w:color w:val="A6A6A6" w:themeColor="background1" w:themeShade="A6"/>
        </w:rPr>
      </w:pPr>
      <w:r>
        <w:rPr>
          <w:rFonts w:ascii="Candara" w:hAnsi="Candara" w:cs="Arial"/>
          <w:color w:val="A6A6A6" w:themeColor="background1" w:themeShade="A6"/>
        </w:rPr>
        <w:t>Head of School: Miss Lucy Cropper</w:t>
      </w:r>
    </w:p>
    <w:p w14:paraId="02779313" w14:textId="77777777" w:rsidR="008B0450" w:rsidRDefault="008B0450" w:rsidP="00303824">
      <w:pPr>
        <w:pStyle w:val="NoSpacing"/>
        <w:ind w:left="-567" w:right="-165"/>
        <w:jc w:val="both"/>
        <w:rPr>
          <w:rFonts w:ascii="Arial" w:hAnsi="Arial" w:cs="Arial"/>
        </w:rPr>
      </w:pPr>
    </w:p>
    <w:p w14:paraId="4051E9F0" w14:textId="77777777" w:rsidR="004F2A2E" w:rsidRDefault="004F2A2E" w:rsidP="004F2A2E">
      <w:pPr>
        <w:pStyle w:val="NoSpacing"/>
        <w:ind w:left="-567" w:right="-165"/>
        <w:jc w:val="both"/>
        <w:rPr>
          <w:rFonts w:ascii="Arial" w:hAnsi="Arial" w:cs="Arial"/>
        </w:rPr>
      </w:pPr>
    </w:p>
    <w:p w14:paraId="21887236" w14:textId="77777777" w:rsidR="004F2A2E" w:rsidRDefault="004F2A2E" w:rsidP="004F2A2E">
      <w:pPr>
        <w:pStyle w:val="NoSpacing"/>
        <w:ind w:left="-567" w:right="-165"/>
        <w:jc w:val="both"/>
        <w:rPr>
          <w:rFonts w:ascii="Arial" w:hAnsi="Arial" w:cs="Arial"/>
        </w:rPr>
      </w:pPr>
    </w:p>
    <w:p w14:paraId="0A9239D1" w14:textId="77777777" w:rsidR="00A56156" w:rsidRDefault="00A56156" w:rsidP="004F2A2E">
      <w:pPr>
        <w:pStyle w:val="NoSpacing"/>
        <w:ind w:left="-567" w:right="-165"/>
        <w:jc w:val="both"/>
        <w:rPr>
          <w:rFonts w:ascii="Arial" w:hAnsi="Arial" w:cs="Arial"/>
        </w:rPr>
      </w:pPr>
    </w:p>
    <w:p w14:paraId="26C0C33F" w14:textId="77777777" w:rsidR="00A56156" w:rsidRDefault="00A56156" w:rsidP="004F2A2E">
      <w:pPr>
        <w:pStyle w:val="NoSpacing"/>
        <w:ind w:left="-567" w:right="-165"/>
        <w:jc w:val="both"/>
        <w:rPr>
          <w:rFonts w:ascii="Arial" w:hAnsi="Arial" w:cs="Arial"/>
        </w:rPr>
      </w:pPr>
    </w:p>
    <w:p w14:paraId="4C0F03D4" w14:textId="77777777" w:rsidR="00A56156" w:rsidRPr="00DB6FEA" w:rsidRDefault="00A56156" w:rsidP="004F2A2E">
      <w:pPr>
        <w:pStyle w:val="NoSpacing"/>
        <w:ind w:left="-567" w:right="-165"/>
        <w:jc w:val="both"/>
        <w:rPr>
          <w:rFonts w:ascii="Arial" w:hAnsi="Arial" w:cs="Arial"/>
        </w:rPr>
      </w:pPr>
    </w:p>
    <w:p w14:paraId="7712C1D7" w14:textId="77777777" w:rsidR="00341FBD" w:rsidRPr="00DB6FEA" w:rsidRDefault="00341FBD" w:rsidP="00341FBD">
      <w:pPr>
        <w:pStyle w:val="NoSpacing"/>
        <w:tabs>
          <w:tab w:val="left" w:pos="-709"/>
        </w:tabs>
        <w:ind w:left="-567" w:right="-11"/>
        <w:jc w:val="both"/>
        <w:rPr>
          <w:rFonts w:ascii="Arial" w:hAnsi="Arial" w:cs="Arial"/>
        </w:rPr>
      </w:pPr>
      <w:r w:rsidRPr="00DB6FEA">
        <w:rPr>
          <w:rFonts w:ascii="Arial" w:hAnsi="Arial" w:cs="Arial"/>
        </w:rPr>
        <w:t>Dear Applicant</w:t>
      </w:r>
      <w:r w:rsidR="00A56156" w:rsidRPr="00DB6FEA">
        <w:rPr>
          <w:rFonts w:ascii="Arial" w:hAnsi="Arial" w:cs="Arial"/>
        </w:rPr>
        <w:t>,</w:t>
      </w:r>
    </w:p>
    <w:p w14:paraId="25A34F8A" w14:textId="77777777" w:rsidR="00341FBD" w:rsidRPr="00DB6FEA" w:rsidRDefault="00341FBD" w:rsidP="00DB6FEA">
      <w:pPr>
        <w:rPr>
          <w:rFonts w:ascii="Arial" w:hAnsi="Arial" w:cs="Arial"/>
        </w:rPr>
      </w:pPr>
    </w:p>
    <w:p w14:paraId="1C9F7C98" w14:textId="0C316E1B" w:rsidR="00DB6FEA" w:rsidRPr="00DB6FEA" w:rsidRDefault="00341FBD" w:rsidP="00DB6FEA">
      <w:pPr>
        <w:rPr>
          <w:rFonts w:ascii="Arial" w:hAnsi="Arial" w:cs="Arial"/>
          <w:b/>
        </w:rPr>
      </w:pPr>
      <w:r w:rsidRPr="00DB6FEA">
        <w:rPr>
          <w:rFonts w:ascii="Arial" w:hAnsi="Arial" w:cs="Arial"/>
        </w:rPr>
        <w:t xml:space="preserve">Thank you for your interest in the position of </w:t>
      </w:r>
      <w:r w:rsidR="00DB6FEA">
        <w:rPr>
          <w:rFonts w:ascii="Arial" w:hAnsi="Arial" w:cs="Arial"/>
          <w:b/>
        </w:rPr>
        <w:t xml:space="preserve">Teacher </w:t>
      </w:r>
      <w:r w:rsidR="00A56156" w:rsidRPr="00DB6FEA">
        <w:rPr>
          <w:rFonts w:ascii="Arial" w:hAnsi="Arial" w:cs="Arial"/>
          <w:b/>
        </w:rPr>
        <w:t xml:space="preserve">of </w:t>
      </w:r>
      <w:r w:rsidR="00F653ED" w:rsidRPr="00DB6FEA">
        <w:rPr>
          <w:rFonts w:ascii="Arial" w:hAnsi="Arial" w:cs="Arial"/>
          <w:b/>
        </w:rPr>
        <w:t>PE</w:t>
      </w:r>
      <w:r w:rsidR="00A56156" w:rsidRPr="00DB6FEA">
        <w:rPr>
          <w:rFonts w:ascii="Arial" w:hAnsi="Arial" w:cs="Arial"/>
          <w:b/>
        </w:rPr>
        <w:t xml:space="preserve"> at</w:t>
      </w:r>
      <w:r w:rsidRPr="00DB6FEA">
        <w:rPr>
          <w:rFonts w:ascii="Arial" w:hAnsi="Arial" w:cs="Arial"/>
          <w:b/>
        </w:rPr>
        <w:t xml:space="preserve"> Dean Trust </w:t>
      </w:r>
      <w:r w:rsidR="00A56156" w:rsidRPr="00DB6FEA">
        <w:rPr>
          <w:rFonts w:ascii="Arial" w:hAnsi="Arial" w:cs="Arial"/>
          <w:b/>
        </w:rPr>
        <w:t>Rose Bridge, Holt Street, Wigan, WN1 3HD</w:t>
      </w:r>
      <w:r w:rsidRPr="00DB6FEA">
        <w:rPr>
          <w:rFonts w:ascii="Arial" w:hAnsi="Arial" w:cs="Arial"/>
          <w:b/>
        </w:rPr>
        <w:t>.</w:t>
      </w:r>
    </w:p>
    <w:p w14:paraId="0BE85B66" w14:textId="7BD353D1" w:rsidR="00341FBD" w:rsidRPr="00DB6FEA" w:rsidRDefault="00341FBD" w:rsidP="00DB6FEA">
      <w:pPr>
        <w:rPr>
          <w:rFonts w:ascii="Arial" w:hAnsi="Arial" w:cs="Arial"/>
          <w:b/>
        </w:rPr>
      </w:pPr>
      <w:r w:rsidRPr="00DB6FEA">
        <w:rPr>
          <w:rFonts w:ascii="Arial" w:hAnsi="Arial" w:cs="Arial"/>
        </w:rPr>
        <w:t>Please find below a job description and person specification.</w:t>
      </w:r>
      <w:r w:rsidR="00DB6FEA" w:rsidRPr="00DB6FEA">
        <w:rPr>
          <w:rFonts w:ascii="Arial" w:hAnsi="Arial" w:cs="Arial"/>
          <w:b/>
        </w:rPr>
        <w:t xml:space="preserve"> </w:t>
      </w:r>
      <w:r w:rsidRPr="00DB6FEA">
        <w:rPr>
          <w:rFonts w:ascii="Arial" w:hAnsi="Arial" w:cs="Arial"/>
        </w:rPr>
        <w:t>If you would like to learn more about The Dean Trust, please visit thethedeantrust.co.uk.</w:t>
      </w:r>
    </w:p>
    <w:p w14:paraId="21529890" w14:textId="77777777" w:rsidR="00DB6FEA" w:rsidRPr="00DB6FEA" w:rsidRDefault="00341FBD" w:rsidP="00DB6FEA">
      <w:pPr>
        <w:rPr>
          <w:rFonts w:ascii="Arial" w:hAnsi="Arial" w:cs="Arial"/>
          <w:b/>
        </w:rPr>
      </w:pPr>
      <w:r w:rsidRPr="00DB6FEA">
        <w:rPr>
          <w:rFonts w:ascii="Arial" w:hAnsi="Arial" w:cs="Arial"/>
          <w:b/>
        </w:rPr>
        <w:t>Method of Applicatio</w:t>
      </w:r>
      <w:r w:rsidR="00DB6FEA" w:rsidRPr="00DB6FEA">
        <w:rPr>
          <w:rFonts w:ascii="Arial" w:hAnsi="Arial" w:cs="Arial"/>
          <w:b/>
        </w:rPr>
        <w:t>n</w:t>
      </w:r>
    </w:p>
    <w:p w14:paraId="7998FFDA" w14:textId="073ED503" w:rsidR="00DB6FEA" w:rsidRPr="00DB6FEA" w:rsidRDefault="00341FBD" w:rsidP="00DB6FEA">
      <w:pPr>
        <w:rPr>
          <w:rFonts w:ascii="Arial" w:hAnsi="Arial" w:cs="Arial"/>
        </w:rPr>
      </w:pPr>
      <w:r w:rsidRPr="00DB6FEA">
        <w:rPr>
          <w:rFonts w:ascii="Arial" w:hAnsi="Arial" w:cs="Arial"/>
        </w:rPr>
        <w:t>The</w:t>
      </w:r>
      <w:r w:rsidR="00DB6FEA" w:rsidRPr="00DB6FEA">
        <w:rPr>
          <w:rFonts w:ascii="Arial" w:hAnsi="Arial" w:cs="Arial"/>
        </w:rPr>
        <w:t xml:space="preserve"> </w:t>
      </w:r>
      <w:r w:rsidRPr="00DB6FEA">
        <w:rPr>
          <w:rFonts w:ascii="Arial" w:hAnsi="Arial" w:cs="Arial"/>
        </w:rPr>
        <w:t>preferred method of application is electronically via email to</w:t>
      </w:r>
      <w:r w:rsidR="00DB6FEA" w:rsidRPr="00DB6FEA">
        <w:rPr>
          <w:rFonts w:ascii="Arial" w:hAnsi="Arial" w:cs="Arial"/>
        </w:rPr>
        <w:t xml:space="preserve"> </w:t>
      </w:r>
      <w:hyperlink r:id="rId10" w:history="1">
        <w:r w:rsidR="00DB6FEA" w:rsidRPr="00DB6FEA">
          <w:rPr>
            <w:rStyle w:val="Hyperlink"/>
            <w:rFonts w:ascii="Arial" w:hAnsi="Arial" w:cs="Arial"/>
          </w:rPr>
          <w:t>Riasheridan@deantrustrosebridge.co.uk</w:t>
        </w:r>
      </w:hyperlink>
    </w:p>
    <w:p w14:paraId="722A2925" w14:textId="278F1F6C" w:rsidR="00341FBD" w:rsidRPr="00DB6FEA" w:rsidRDefault="00341FBD" w:rsidP="00DB6FEA">
      <w:pPr>
        <w:rPr>
          <w:rFonts w:ascii="Arial" w:hAnsi="Arial" w:cs="Arial"/>
        </w:rPr>
      </w:pPr>
      <w:r w:rsidRPr="00DB6FEA">
        <w:rPr>
          <w:rFonts w:ascii="Arial" w:hAnsi="Arial" w:cs="Arial"/>
        </w:rPr>
        <w:t xml:space="preserve">All applications must be made using the Dean Trust’s application form.  Applications will be shortlisted for interview and the HR Department will contact those applicants who are selected. </w:t>
      </w:r>
    </w:p>
    <w:p w14:paraId="0C9E1336" w14:textId="77777777" w:rsidR="00341FBD" w:rsidRPr="00DB6FEA" w:rsidRDefault="00341FBD" w:rsidP="00DB6FEA">
      <w:pPr>
        <w:rPr>
          <w:rFonts w:ascii="Arial" w:hAnsi="Arial" w:cs="Arial"/>
          <w:b/>
        </w:rPr>
      </w:pPr>
      <w:r w:rsidRPr="00DB6FEA">
        <w:rPr>
          <w:rFonts w:ascii="Arial" w:hAnsi="Arial" w:cs="Arial"/>
          <w:b/>
        </w:rPr>
        <w:t>Closing Date</w:t>
      </w:r>
    </w:p>
    <w:p w14:paraId="2753B252" w14:textId="7290A6D7" w:rsidR="00341FBD" w:rsidRPr="00DB6FEA" w:rsidRDefault="00341FBD" w:rsidP="00DB6FEA">
      <w:pPr>
        <w:rPr>
          <w:rFonts w:ascii="Arial" w:hAnsi="Arial" w:cs="Arial"/>
        </w:rPr>
      </w:pPr>
      <w:r w:rsidRPr="00DB6FEA">
        <w:rPr>
          <w:rFonts w:ascii="Arial" w:hAnsi="Arial" w:cs="Arial"/>
        </w:rPr>
        <w:t xml:space="preserve">Applications received after the closing time of </w:t>
      </w:r>
      <w:r w:rsidR="00985CC0">
        <w:rPr>
          <w:rFonts w:ascii="Arial" w:hAnsi="Arial" w:cs="Arial"/>
          <w:b/>
        </w:rPr>
        <w:t>9am Friday 16</w:t>
      </w:r>
      <w:r w:rsidR="00985CC0" w:rsidRPr="00985CC0">
        <w:rPr>
          <w:rFonts w:ascii="Arial" w:hAnsi="Arial" w:cs="Arial"/>
          <w:b/>
          <w:vertAlign w:val="superscript"/>
        </w:rPr>
        <w:t>th</w:t>
      </w:r>
      <w:r w:rsidR="00985CC0">
        <w:rPr>
          <w:rFonts w:ascii="Arial" w:hAnsi="Arial" w:cs="Arial"/>
          <w:b/>
        </w:rPr>
        <w:t xml:space="preserve"> June 2023</w:t>
      </w:r>
      <w:r w:rsidR="00A56156" w:rsidRPr="00DB6FEA">
        <w:rPr>
          <w:rFonts w:ascii="Arial" w:hAnsi="Arial" w:cs="Arial"/>
          <w:b/>
        </w:rPr>
        <w:t xml:space="preserve"> </w:t>
      </w:r>
      <w:r w:rsidR="00A56156" w:rsidRPr="00DB6FEA">
        <w:rPr>
          <w:rFonts w:ascii="Arial" w:hAnsi="Arial" w:cs="Arial"/>
        </w:rPr>
        <w:t>will</w:t>
      </w:r>
      <w:r w:rsidRPr="00DB6FEA">
        <w:rPr>
          <w:rFonts w:ascii="Arial" w:hAnsi="Arial" w:cs="Arial"/>
        </w:rPr>
        <w:t xml:space="preserve"> not be considered.  </w:t>
      </w:r>
    </w:p>
    <w:p w14:paraId="23C25764" w14:textId="77777777" w:rsidR="00341FBD" w:rsidRPr="00DB6FEA" w:rsidRDefault="00341FBD" w:rsidP="00DB6FEA">
      <w:pPr>
        <w:rPr>
          <w:rFonts w:ascii="Arial" w:hAnsi="Arial" w:cs="Arial"/>
        </w:rPr>
      </w:pPr>
      <w:r w:rsidRPr="00DB6FEA">
        <w:rPr>
          <w:rFonts w:ascii="Arial" w:hAnsi="Arial" w:cs="Arial"/>
        </w:rPr>
        <w:t>The Dean Trust is committed to safeguarding and promoting the welfare of children and young people and expects all staff and volunteers to share in this commitment.</w:t>
      </w:r>
    </w:p>
    <w:p w14:paraId="419F2A3E" w14:textId="77777777" w:rsidR="00DB6FEA" w:rsidRPr="00DB6FEA" w:rsidRDefault="00341FBD" w:rsidP="00DB6FEA">
      <w:pPr>
        <w:rPr>
          <w:rFonts w:ascii="Arial" w:hAnsi="Arial" w:cs="Arial"/>
        </w:rPr>
      </w:pPr>
      <w:r w:rsidRPr="00DB6FEA">
        <w:rPr>
          <w:rFonts w:ascii="Arial" w:hAnsi="Arial" w:cs="Arial"/>
        </w:rPr>
        <w:t xml:space="preserve">If you have any </w:t>
      </w:r>
      <w:r w:rsidR="00DB6FEA" w:rsidRPr="00DB6FEA">
        <w:rPr>
          <w:rFonts w:ascii="Arial" w:hAnsi="Arial" w:cs="Arial"/>
        </w:rPr>
        <w:t>questions,</w:t>
      </w:r>
      <w:r w:rsidRPr="00DB6FEA">
        <w:rPr>
          <w:rFonts w:ascii="Arial" w:hAnsi="Arial" w:cs="Arial"/>
        </w:rPr>
        <w:t xml:space="preserve"> please contact us on </w:t>
      </w:r>
      <w:r w:rsidR="00F653ED" w:rsidRPr="00DB6FEA">
        <w:rPr>
          <w:rFonts w:ascii="Arial" w:hAnsi="Arial" w:cs="Arial"/>
        </w:rPr>
        <w:t>01942 510712</w:t>
      </w:r>
      <w:r w:rsidRPr="00DB6FEA">
        <w:rPr>
          <w:rFonts w:ascii="Arial" w:hAnsi="Arial" w:cs="Arial"/>
        </w:rPr>
        <w:t xml:space="preserve"> or emai</w:t>
      </w:r>
      <w:r w:rsidR="00DB6FEA" w:rsidRPr="00DB6FEA">
        <w:rPr>
          <w:rFonts w:ascii="Arial" w:hAnsi="Arial" w:cs="Arial"/>
        </w:rPr>
        <w:t xml:space="preserve">l </w:t>
      </w:r>
      <w:hyperlink r:id="rId11" w:history="1">
        <w:r w:rsidR="00DB6FEA" w:rsidRPr="00DB6FEA">
          <w:rPr>
            <w:rStyle w:val="Hyperlink"/>
            <w:rFonts w:ascii="Arial" w:hAnsi="Arial" w:cs="Arial"/>
          </w:rPr>
          <w:t>riasheridan@deantrustrosebridge.co.uk</w:t>
        </w:r>
      </w:hyperlink>
    </w:p>
    <w:p w14:paraId="0B32E267" w14:textId="1224580E" w:rsidR="00341FBD" w:rsidRPr="00DB6FEA" w:rsidRDefault="00341FBD" w:rsidP="00DB6FEA">
      <w:pPr>
        <w:rPr>
          <w:rFonts w:ascii="Arial" w:hAnsi="Arial" w:cs="Arial"/>
        </w:rPr>
      </w:pPr>
      <w:r w:rsidRPr="00DB6FEA">
        <w:rPr>
          <w:rFonts w:ascii="Arial" w:hAnsi="Arial" w:cs="Arial"/>
        </w:rPr>
        <w:t>Thank you again for your interest in working for The Dean Trust.  We look forward to hearing from you.</w:t>
      </w:r>
    </w:p>
    <w:p w14:paraId="097F0BEE" w14:textId="3F115BA6" w:rsidR="00341FBD" w:rsidRPr="00DB6FEA" w:rsidRDefault="00F653ED" w:rsidP="00DB6FEA">
      <w:pPr>
        <w:rPr>
          <w:rFonts w:ascii="Arial" w:hAnsi="Arial" w:cs="Arial"/>
        </w:rPr>
      </w:pPr>
      <w:r w:rsidRPr="00DB6FEA">
        <w:rPr>
          <w:rFonts w:ascii="Arial" w:hAnsi="Arial" w:cs="Arial"/>
        </w:rPr>
        <w:t xml:space="preserve">Miss </w:t>
      </w:r>
      <w:r w:rsidR="00DB6FEA" w:rsidRPr="00DB6FEA">
        <w:rPr>
          <w:rFonts w:ascii="Arial" w:hAnsi="Arial" w:cs="Arial"/>
        </w:rPr>
        <w:t>R Sheridan</w:t>
      </w:r>
    </w:p>
    <w:p w14:paraId="69F95751" w14:textId="77777777" w:rsidR="00F653ED" w:rsidRPr="00DB6FEA" w:rsidRDefault="00F653ED" w:rsidP="00DB6FEA">
      <w:pPr>
        <w:rPr>
          <w:rFonts w:ascii="Arial" w:hAnsi="Arial" w:cs="Arial"/>
        </w:rPr>
      </w:pPr>
      <w:r w:rsidRPr="00DB6FEA">
        <w:rPr>
          <w:rFonts w:ascii="Arial" w:hAnsi="Arial" w:cs="Arial"/>
        </w:rPr>
        <w:t>HR Assistant</w:t>
      </w:r>
    </w:p>
    <w:p w14:paraId="1D979E90" w14:textId="77777777" w:rsidR="00387F00" w:rsidRDefault="00387F00" w:rsidP="006F3EFD">
      <w:pPr>
        <w:pStyle w:val="NoSpacing"/>
        <w:pBdr>
          <w:bottom w:val="single" w:sz="6" w:space="31" w:color="auto"/>
        </w:pBdr>
        <w:ind w:left="-567" w:right="-165"/>
        <w:jc w:val="both"/>
        <w:rPr>
          <w:rFonts w:ascii="Arial" w:hAnsi="Arial" w:cs="Arial"/>
          <w:b/>
        </w:rPr>
      </w:pPr>
    </w:p>
    <w:p w14:paraId="5CAAAF83" w14:textId="77777777" w:rsidR="00387F00" w:rsidRDefault="00387F00" w:rsidP="006F3EFD">
      <w:pPr>
        <w:pStyle w:val="NoSpacing"/>
        <w:pBdr>
          <w:bottom w:val="single" w:sz="6" w:space="31" w:color="auto"/>
        </w:pBdr>
        <w:ind w:left="-567" w:right="-165"/>
        <w:jc w:val="both"/>
        <w:rPr>
          <w:rFonts w:ascii="Arial" w:hAnsi="Arial" w:cs="Arial"/>
          <w:b/>
        </w:rPr>
      </w:pPr>
    </w:p>
    <w:p w14:paraId="1B1C0D15" w14:textId="77777777" w:rsidR="00387F00" w:rsidRDefault="00387F00" w:rsidP="006F3EFD">
      <w:pPr>
        <w:pStyle w:val="NoSpacing"/>
        <w:pBdr>
          <w:bottom w:val="single" w:sz="6" w:space="31" w:color="auto"/>
        </w:pBdr>
        <w:ind w:left="-567" w:right="-165"/>
        <w:jc w:val="both"/>
        <w:rPr>
          <w:rFonts w:ascii="Arial" w:hAnsi="Arial" w:cs="Arial"/>
          <w:b/>
        </w:rPr>
      </w:pPr>
    </w:p>
    <w:p w14:paraId="1E2EA5F7" w14:textId="77777777" w:rsidR="008250FD" w:rsidRDefault="008B0450" w:rsidP="008C3EC4">
      <w:pPr>
        <w:pStyle w:val="NoSpacing"/>
        <w:pBdr>
          <w:bottom w:val="single" w:sz="6" w:space="31" w:color="auto"/>
        </w:pBdr>
        <w:ind w:left="-567" w:right="-165"/>
        <w:jc w:val="both"/>
        <w:rPr>
          <w:rFonts w:ascii="Arial" w:hAnsi="Arial" w:cs="Arial"/>
          <w:b/>
        </w:rPr>
      </w:pPr>
      <w:r>
        <w:rPr>
          <w:rFonts w:ascii="Arial" w:hAnsi="Arial" w:cs="Arial"/>
          <w:b/>
        </w:rPr>
        <w:tab/>
      </w:r>
      <w:r>
        <w:rPr>
          <w:rFonts w:ascii="Arial" w:hAnsi="Arial" w:cs="Arial"/>
          <w:b/>
        </w:rPr>
        <w:tab/>
      </w:r>
      <w:r w:rsidR="00354AD7">
        <w:rPr>
          <w:noProof/>
          <w:lang w:eastAsia="en-GB"/>
        </w:rPr>
        <w:drawing>
          <wp:anchor distT="0" distB="0" distL="114300" distR="114300" simplePos="0" relativeHeight="251659264" behindDoc="1" locked="0" layoutInCell="1" allowOverlap="1" wp14:anchorId="09F56D62" wp14:editId="2771F5B6">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29BB5563" w14:textId="77777777" w:rsidTr="00354AD7">
        <w:trPr>
          <w:trHeight w:val="1095"/>
        </w:trPr>
        <w:tc>
          <w:tcPr>
            <w:tcW w:w="6062" w:type="dxa"/>
          </w:tcPr>
          <w:p w14:paraId="7EA1A535"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1A4BD01A" w14:textId="288197D1" w:rsidR="00387F00" w:rsidRPr="006F3EFD" w:rsidRDefault="00DB6FEA" w:rsidP="00387F00">
            <w:pPr>
              <w:pStyle w:val="NoSpacing"/>
              <w:ind w:right="-165"/>
              <w:jc w:val="both"/>
              <w:rPr>
                <w:rFonts w:cs="Arial"/>
                <w:color w:val="A6A6A6" w:themeColor="background1" w:themeShade="A6"/>
              </w:rPr>
            </w:pPr>
            <w:r>
              <w:rPr>
                <w:rFonts w:cs="Arial"/>
                <w:color w:val="A6A6A6" w:themeColor="background1" w:themeShade="A6"/>
              </w:rPr>
              <w:t>Holt Street, Ince, Wigan, WN1 3HD</w:t>
            </w:r>
          </w:p>
          <w:p w14:paraId="697B3402" w14:textId="3FEF2C3A"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354AD7">
              <w:rPr>
                <w:rFonts w:cs="Arial"/>
                <w:color w:val="A6A6A6" w:themeColor="background1" w:themeShade="A6"/>
              </w:rPr>
              <w:t>01</w:t>
            </w:r>
            <w:r w:rsidR="00DB6FEA">
              <w:rPr>
                <w:rFonts w:cs="Arial"/>
                <w:color w:val="A6A6A6" w:themeColor="background1" w:themeShade="A6"/>
              </w:rPr>
              <w:t>942 510712</w:t>
            </w:r>
          </w:p>
          <w:p w14:paraId="36872444" w14:textId="7F132602" w:rsidR="00387F00" w:rsidRPr="006F3EFD" w:rsidRDefault="00387F00" w:rsidP="00387F00">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sidR="00DB6FEA">
              <w:rPr>
                <w:rFonts w:cs="Arial"/>
                <w:color w:val="A6A6A6" w:themeColor="background1" w:themeShade="A6"/>
              </w:rPr>
              <w:t>Riasheridan@deantrustrosebridge.co.uk</w:t>
            </w:r>
            <w:r w:rsidRPr="006F3EFD">
              <w:rPr>
                <w:rFonts w:cs="Arial"/>
                <w:color w:val="A6A6A6" w:themeColor="background1" w:themeShade="A6"/>
              </w:rPr>
              <w:t xml:space="preserve"> </w:t>
            </w:r>
          </w:p>
          <w:p w14:paraId="798721FC" w14:textId="5B73EBBC" w:rsidR="008B0450"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6F3EFD" w:rsidRPr="006F3EFD">
              <w:rPr>
                <w:rFonts w:cs="Arial"/>
                <w:color w:val="A6A6A6" w:themeColor="background1" w:themeShade="A6"/>
              </w:rPr>
              <w:t xml:space="preserve">   </w:t>
            </w:r>
            <w:hyperlink r:id="rId13" w:history="1">
              <w:r w:rsidR="00DB6FEA" w:rsidRPr="007653A5">
                <w:rPr>
                  <w:rStyle w:val="Hyperlink"/>
                  <w:rFonts w:cs="Arial"/>
                </w:rPr>
                <w:t>www.Deantrustrosebridge.co.uk</w:t>
              </w:r>
            </w:hyperlink>
          </w:p>
          <w:p w14:paraId="6A768AEF" w14:textId="77777777" w:rsidR="00DB6FEA" w:rsidRPr="006F3EFD" w:rsidRDefault="00DB6FEA" w:rsidP="006F3EFD">
            <w:pPr>
              <w:pStyle w:val="NoSpacing"/>
              <w:ind w:left="283" w:right="-165" w:hanging="283"/>
              <w:jc w:val="both"/>
              <w:rPr>
                <w:rFonts w:cs="Arial"/>
                <w:color w:val="A6A6A6" w:themeColor="background1" w:themeShade="A6"/>
              </w:rPr>
            </w:pPr>
          </w:p>
          <w:p w14:paraId="502FC638" w14:textId="77777777" w:rsidR="006F3EFD" w:rsidRPr="006F3EFD" w:rsidRDefault="006F3EFD" w:rsidP="006F3EFD">
            <w:pPr>
              <w:pStyle w:val="NoSpacing"/>
              <w:ind w:right="-165"/>
              <w:jc w:val="both"/>
              <w:rPr>
                <w:rFonts w:cs="Arial"/>
                <w:color w:val="A6A6A6" w:themeColor="background1" w:themeShade="A6"/>
                <w:sz w:val="18"/>
                <w:szCs w:val="18"/>
              </w:rPr>
            </w:pPr>
          </w:p>
          <w:p w14:paraId="53D42DFB"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0DF4D5A5"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04B4DE28" w14:textId="77777777" w:rsidR="008B0450" w:rsidRPr="006F3EFD" w:rsidRDefault="008B0450" w:rsidP="00303824">
            <w:pPr>
              <w:pStyle w:val="NoSpacing"/>
              <w:ind w:right="-165"/>
              <w:jc w:val="both"/>
              <w:rPr>
                <w:rFonts w:ascii="Calibri" w:hAnsi="Calibri" w:cs="Arial"/>
                <w:b/>
              </w:rPr>
            </w:pPr>
          </w:p>
        </w:tc>
      </w:tr>
    </w:tbl>
    <w:p w14:paraId="12C77AEE" w14:textId="77777777" w:rsidR="00341FBD" w:rsidRDefault="00341FBD" w:rsidP="00341FBD">
      <w:pPr>
        <w:jc w:val="both"/>
        <w:rPr>
          <w:rFonts w:ascii="Arial" w:hAnsi="Arial" w:cs="Arial"/>
        </w:rPr>
      </w:pPr>
      <w:r>
        <w:rPr>
          <w:rFonts w:ascii="Arial" w:hAnsi="Arial" w:cs="Arial"/>
          <w:noProof/>
          <w:lang w:eastAsia="en-GB"/>
        </w:rPr>
        <w:drawing>
          <wp:inline distT="0" distB="0" distL="0" distR="0" wp14:anchorId="59EC07EE" wp14:editId="4EF913DF">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9C3A646" w14:textId="77777777" w:rsidR="00341FBD" w:rsidRDefault="00341FBD" w:rsidP="00341FBD">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341FBD" w14:paraId="26525F44" w14:textId="77777777" w:rsidTr="00BC1E48">
        <w:tc>
          <w:tcPr>
            <w:tcW w:w="2411" w:type="dxa"/>
            <w:vAlign w:val="center"/>
          </w:tcPr>
          <w:p w14:paraId="31CE8C8B" w14:textId="77777777" w:rsidR="00341FBD" w:rsidRPr="007C1611" w:rsidRDefault="00341FBD" w:rsidP="00BC1E48">
            <w:pPr>
              <w:pStyle w:val="NoSpacing"/>
              <w:ind w:right="-307"/>
              <w:jc w:val="both"/>
              <w:rPr>
                <w:rFonts w:ascii="Arial" w:hAnsi="Arial" w:cs="Arial"/>
                <w:b/>
              </w:rPr>
            </w:pPr>
            <w:r>
              <w:rPr>
                <w:rFonts w:ascii="Arial" w:hAnsi="Arial" w:cs="Arial"/>
                <w:b/>
              </w:rPr>
              <w:t>Job title</w:t>
            </w:r>
          </w:p>
        </w:tc>
        <w:tc>
          <w:tcPr>
            <w:tcW w:w="8221" w:type="dxa"/>
            <w:vAlign w:val="center"/>
          </w:tcPr>
          <w:p w14:paraId="7512C493" w14:textId="77777777" w:rsidR="00DB6FEA" w:rsidRDefault="00DB6FEA" w:rsidP="00BC1E48">
            <w:pPr>
              <w:pStyle w:val="NoSpacing"/>
              <w:ind w:right="34"/>
              <w:rPr>
                <w:rFonts w:ascii="Arial" w:hAnsi="Arial" w:cs="Arial"/>
                <w:b/>
              </w:rPr>
            </w:pPr>
          </w:p>
          <w:p w14:paraId="01CEC123" w14:textId="1006EF30" w:rsidR="00341FBD" w:rsidRDefault="00DB6FEA" w:rsidP="00BC1E48">
            <w:pPr>
              <w:pStyle w:val="NoSpacing"/>
              <w:ind w:right="34"/>
              <w:rPr>
                <w:rFonts w:ascii="Arial" w:hAnsi="Arial" w:cs="Arial"/>
                <w:b/>
              </w:rPr>
            </w:pPr>
            <w:r>
              <w:rPr>
                <w:rFonts w:ascii="Arial" w:hAnsi="Arial" w:cs="Arial"/>
                <w:b/>
              </w:rPr>
              <w:t xml:space="preserve">Teacher </w:t>
            </w:r>
            <w:r w:rsidR="00341FBD" w:rsidRPr="00B06B65">
              <w:rPr>
                <w:rFonts w:ascii="Arial" w:hAnsi="Arial" w:cs="Arial"/>
                <w:b/>
              </w:rPr>
              <w:t xml:space="preserve">of </w:t>
            </w:r>
            <w:r w:rsidR="00F653ED">
              <w:rPr>
                <w:rFonts w:ascii="Arial" w:hAnsi="Arial" w:cs="Arial"/>
                <w:b/>
              </w:rPr>
              <w:t>PE</w:t>
            </w:r>
          </w:p>
          <w:p w14:paraId="73D3FB08" w14:textId="77777777" w:rsidR="00341FBD" w:rsidRDefault="00341FBD" w:rsidP="00BC1E48">
            <w:pPr>
              <w:pStyle w:val="NoSpacing"/>
              <w:ind w:right="34"/>
              <w:rPr>
                <w:rFonts w:ascii="Arial" w:hAnsi="Arial" w:cs="Arial"/>
                <w:b/>
              </w:rPr>
            </w:pPr>
          </w:p>
        </w:tc>
      </w:tr>
      <w:tr w:rsidR="00341FBD" w:rsidRPr="0058106F" w14:paraId="2FAF1377" w14:textId="77777777" w:rsidTr="00BC1E48">
        <w:tc>
          <w:tcPr>
            <w:tcW w:w="2411" w:type="dxa"/>
            <w:vAlign w:val="center"/>
          </w:tcPr>
          <w:p w14:paraId="411D79C3" w14:textId="77777777" w:rsidR="00341FBD" w:rsidRDefault="00341FBD" w:rsidP="00BC1E48">
            <w:pPr>
              <w:pStyle w:val="NoSpacing"/>
              <w:ind w:right="-307"/>
              <w:jc w:val="both"/>
              <w:rPr>
                <w:rFonts w:ascii="Arial" w:hAnsi="Arial" w:cs="Arial"/>
                <w:b/>
              </w:rPr>
            </w:pPr>
            <w:r>
              <w:rPr>
                <w:rFonts w:ascii="Arial" w:hAnsi="Arial" w:cs="Arial"/>
                <w:b/>
              </w:rPr>
              <w:t>Reporting to</w:t>
            </w:r>
          </w:p>
        </w:tc>
        <w:tc>
          <w:tcPr>
            <w:tcW w:w="8221" w:type="dxa"/>
          </w:tcPr>
          <w:p w14:paraId="22D50150" w14:textId="77777777" w:rsidR="007C445C" w:rsidRDefault="007C445C" w:rsidP="00BC1E48">
            <w:pPr>
              <w:pStyle w:val="NoSpacing"/>
              <w:ind w:right="34"/>
              <w:jc w:val="both"/>
              <w:rPr>
                <w:rFonts w:ascii="Arial" w:hAnsi="Arial" w:cs="Arial"/>
                <w:b/>
              </w:rPr>
            </w:pPr>
          </w:p>
          <w:p w14:paraId="60A01AE0" w14:textId="5FD1B3ED" w:rsidR="00341FBD" w:rsidRDefault="007C445C" w:rsidP="00BC1E48">
            <w:pPr>
              <w:pStyle w:val="NoSpacing"/>
              <w:ind w:right="34"/>
              <w:jc w:val="both"/>
              <w:rPr>
                <w:rFonts w:ascii="Arial" w:hAnsi="Arial" w:cs="Arial"/>
                <w:b/>
              </w:rPr>
            </w:pPr>
            <w:r>
              <w:rPr>
                <w:rFonts w:ascii="Arial" w:hAnsi="Arial" w:cs="Arial"/>
                <w:b/>
              </w:rPr>
              <w:t>Headteacher</w:t>
            </w:r>
          </w:p>
          <w:p w14:paraId="7933E1C8" w14:textId="77777777" w:rsidR="007C445C" w:rsidRDefault="007C445C" w:rsidP="00BC1E48">
            <w:pPr>
              <w:pStyle w:val="NoSpacing"/>
              <w:ind w:right="34"/>
              <w:jc w:val="both"/>
              <w:rPr>
                <w:rFonts w:ascii="Arial" w:hAnsi="Arial" w:cs="Arial"/>
                <w:b/>
              </w:rPr>
            </w:pPr>
          </w:p>
          <w:p w14:paraId="5669B0C3" w14:textId="77777777" w:rsidR="00341FBD" w:rsidRPr="0058106F" w:rsidRDefault="00341FBD" w:rsidP="00BC1E48">
            <w:pPr>
              <w:pStyle w:val="NoSpacing"/>
              <w:ind w:right="34"/>
              <w:jc w:val="both"/>
              <w:rPr>
                <w:rFonts w:ascii="Arial" w:hAnsi="Arial" w:cs="Arial"/>
                <w:b/>
              </w:rPr>
            </w:pPr>
          </w:p>
        </w:tc>
      </w:tr>
      <w:tr w:rsidR="00341FBD" w:rsidRPr="007C1611" w14:paraId="6217C322" w14:textId="77777777" w:rsidTr="00BC1E48">
        <w:tc>
          <w:tcPr>
            <w:tcW w:w="2411" w:type="dxa"/>
            <w:vAlign w:val="center"/>
          </w:tcPr>
          <w:p w14:paraId="6A8A81E9" w14:textId="77777777" w:rsidR="00341FBD" w:rsidRDefault="00341FBD" w:rsidP="00BC1E48">
            <w:pPr>
              <w:pStyle w:val="NoSpacing"/>
              <w:ind w:right="-307"/>
              <w:jc w:val="both"/>
              <w:rPr>
                <w:rFonts w:ascii="Arial" w:hAnsi="Arial" w:cs="Arial"/>
                <w:b/>
              </w:rPr>
            </w:pPr>
            <w:r>
              <w:rPr>
                <w:rFonts w:ascii="Arial" w:hAnsi="Arial" w:cs="Arial"/>
                <w:b/>
              </w:rPr>
              <w:t>Main purpose of job</w:t>
            </w:r>
          </w:p>
        </w:tc>
        <w:tc>
          <w:tcPr>
            <w:tcW w:w="8221" w:type="dxa"/>
          </w:tcPr>
          <w:p w14:paraId="5EA6C4FF" w14:textId="77777777" w:rsidR="00341FBD" w:rsidRDefault="00341FBD" w:rsidP="00BC1E48">
            <w:pPr>
              <w:pStyle w:val="NoSpacing"/>
              <w:ind w:right="34"/>
              <w:rPr>
                <w:rFonts w:ascii="Arial" w:hAnsi="Arial" w:cs="Arial"/>
              </w:rPr>
            </w:pPr>
          </w:p>
          <w:p w14:paraId="3EE0666B" w14:textId="77777777" w:rsidR="00341FBD" w:rsidRDefault="00341FBD" w:rsidP="00BC1E48">
            <w:pPr>
              <w:rPr>
                <w:rFonts w:ascii="Arial" w:hAnsi="Arial" w:cs="Arial"/>
              </w:rPr>
            </w:pPr>
            <w:r>
              <w:rPr>
                <w:rFonts w:ascii="Arial" w:hAnsi="Arial" w:cs="Arial"/>
              </w:rPr>
              <w:t xml:space="preserve">This is a key post in the latest Dean Trust School.  The post </w:t>
            </w:r>
            <w:r w:rsidRPr="00BF6AB3">
              <w:rPr>
                <w:rFonts w:ascii="Arial" w:hAnsi="Arial" w:cs="Arial"/>
              </w:rPr>
              <w:t xml:space="preserve">holder will be expected to </w:t>
            </w:r>
            <w:r>
              <w:rPr>
                <w:rFonts w:ascii="Arial" w:hAnsi="Arial" w:cs="Arial"/>
              </w:rPr>
              <w:t xml:space="preserve">work collaboratively with other Dean Trust Schools and their Heads of </w:t>
            </w:r>
            <w:r w:rsidR="00F653ED">
              <w:rPr>
                <w:rFonts w:ascii="Arial" w:hAnsi="Arial" w:cs="Arial"/>
              </w:rPr>
              <w:t>PE</w:t>
            </w:r>
            <w:r>
              <w:rPr>
                <w:rFonts w:ascii="Arial" w:hAnsi="Arial" w:cs="Arial"/>
              </w:rPr>
              <w:t xml:space="preserve">.  In addition, </w:t>
            </w:r>
            <w:r w:rsidR="00591637">
              <w:rPr>
                <w:rFonts w:ascii="Arial" w:hAnsi="Arial" w:cs="Arial"/>
              </w:rPr>
              <w:t xml:space="preserve">the post holder will </w:t>
            </w:r>
            <w:r w:rsidRPr="00BF6AB3">
              <w:rPr>
                <w:rFonts w:ascii="Arial" w:hAnsi="Arial" w:cs="Arial"/>
              </w:rPr>
              <w:t>make significant contributions to whole scho</w:t>
            </w:r>
            <w:r w:rsidR="00591637">
              <w:rPr>
                <w:rFonts w:ascii="Arial" w:hAnsi="Arial" w:cs="Arial"/>
              </w:rPr>
              <w:t xml:space="preserve">ol teaching and learning and </w:t>
            </w:r>
            <w:r w:rsidRPr="00BF6AB3">
              <w:rPr>
                <w:rFonts w:ascii="Arial" w:hAnsi="Arial" w:cs="Arial"/>
              </w:rPr>
              <w:t>contribute to relevant INSET in addition to principal responsibilities within the faculty. The post holder will have full responsibility for outcomes within the faculty in terms of examination grades and as such must be an outstanding practitioner leading by example. The post holder will lead a large team of subject specialist experienced teachers.</w:t>
            </w:r>
            <w:r w:rsidR="00591637">
              <w:rPr>
                <w:rFonts w:ascii="Arial" w:hAnsi="Arial" w:cs="Arial"/>
              </w:rPr>
              <w:t xml:space="preserve"> In addition to this they will also line manage the Computing department. </w:t>
            </w:r>
          </w:p>
          <w:p w14:paraId="41C5F368" w14:textId="77777777" w:rsidR="00341FBD" w:rsidRPr="007C1611" w:rsidRDefault="00341FBD" w:rsidP="00BC1E48">
            <w:pPr>
              <w:rPr>
                <w:rFonts w:ascii="Arial" w:hAnsi="Arial" w:cs="Arial"/>
              </w:rPr>
            </w:pPr>
          </w:p>
        </w:tc>
      </w:tr>
      <w:tr w:rsidR="00341FBD" w:rsidRPr="00C71306" w14:paraId="67255691" w14:textId="77777777" w:rsidTr="00BC1E48">
        <w:tc>
          <w:tcPr>
            <w:tcW w:w="10632" w:type="dxa"/>
            <w:gridSpan w:val="2"/>
            <w:shd w:val="clear" w:color="auto" w:fill="D9D9D9" w:themeFill="background1" w:themeFillShade="D9"/>
            <w:vAlign w:val="center"/>
          </w:tcPr>
          <w:p w14:paraId="44A5CDD6" w14:textId="77777777" w:rsidR="00341FBD" w:rsidRDefault="00341FBD" w:rsidP="00BC1E48">
            <w:pPr>
              <w:pStyle w:val="NoSpacing"/>
              <w:ind w:right="34"/>
              <w:jc w:val="both"/>
              <w:rPr>
                <w:rFonts w:ascii="Arial" w:hAnsi="Arial" w:cs="Arial"/>
                <w:b/>
              </w:rPr>
            </w:pPr>
          </w:p>
          <w:p w14:paraId="27D66675" w14:textId="77777777" w:rsidR="00341FBD" w:rsidRPr="00C71306" w:rsidRDefault="00341FBD" w:rsidP="00BC1E48">
            <w:pPr>
              <w:pStyle w:val="NoSpacing"/>
              <w:ind w:right="34"/>
              <w:jc w:val="both"/>
              <w:rPr>
                <w:rFonts w:ascii="Arial" w:hAnsi="Arial" w:cs="Arial"/>
                <w:b/>
              </w:rPr>
            </w:pPr>
            <w:r>
              <w:rPr>
                <w:rFonts w:ascii="Arial" w:hAnsi="Arial" w:cs="Arial"/>
                <w:b/>
              </w:rPr>
              <w:t>Key responsibilities:</w:t>
            </w:r>
          </w:p>
        </w:tc>
      </w:tr>
      <w:tr w:rsidR="00341FBD" w:rsidRPr="00C71306" w14:paraId="51346F94" w14:textId="77777777" w:rsidTr="00BC1E48">
        <w:tc>
          <w:tcPr>
            <w:tcW w:w="10632" w:type="dxa"/>
            <w:gridSpan w:val="2"/>
            <w:shd w:val="clear" w:color="auto" w:fill="auto"/>
            <w:vAlign w:val="center"/>
          </w:tcPr>
          <w:p w14:paraId="1E76DE22" w14:textId="77777777" w:rsidR="00341FBD" w:rsidRPr="00516C33" w:rsidRDefault="00341FBD" w:rsidP="00591637">
            <w:pPr>
              <w:pStyle w:val="NoSpacing"/>
              <w:ind w:right="34"/>
              <w:jc w:val="both"/>
              <w:rPr>
                <w:rFonts w:ascii="Arial" w:hAnsi="Arial" w:cs="Arial"/>
              </w:rPr>
            </w:pPr>
            <w:r w:rsidRPr="004C0A58">
              <w:rPr>
                <w:rFonts w:ascii="Arial" w:hAnsi="Arial" w:cs="Arial"/>
              </w:rPr>
              <w:t xml:space="preserve">The post holder will be expected to work collaboratively with other Dean Trust schools and their Heads </w:t>
            </w:r>
            <w:r>
              <w:rPr>
                <w:rFonts w:ascii="Arial" w:hAnsi="Arial" w:cs="Arial"/>
              </w:rPr>
              <w:t>of</w:t>
            </w:r>
            <w:r w:rsidRPr="004C0A58">
              <w:rPr>
                <w:rFonts w:ascii="Arial" w:hAnsi="Arial" w:cs="Arial"/>
              </w:rPr>
              <w:t xml:space="preserve"> </w:t>
            </w:r>
            <w:r>
              <w:rPr>
                <w:rFonts w:ascii="Arial" w:hAnsi="Arial" w:cs="Arial"/>
              </w:rPr>
              <w:t>Science</w:t>
            </w:r>
            <w:r w:rsidRPr="004C0A58">
              <w:rPr>
                <w:rFonts w:ascii="Arial" w:hAnsi="Arial" w:cs="Arial"/>
              </w:rPr>
              <w:t xml:space="preserve"> </w:t>
            </w:r>
            <w:r>
              <w:rPr>
                <w:rFonts w:ascii="Arial" w:hAnsi="Arial" w:cs="Arial"/>
              </w:rPr>
              <w:t>and in addition:</w:t>
            </w:r>
          </w:p>
        </w:tc>
      </w:tr>
      <w:tr w:rsidR="00341FBD" w:rsidRPr="00C71306" w14:paraId="74F7079B" w14:textId="77777777" w:rsidTr="00BC1E48">
        <w:tc>
          <w:tcPr>
            <w:tcW w:w="10632" w:type="dxa"/>
            <w:gridSpan w:val="2"/>
            <w:shd w:val="clear" w:color="auto" w:fill="D9D9D9" w:themeFill="background1" w:themeFillShade="D9"/>
            <w:vAlign w:val="center"/>
          </w:tcPr>
          <w:p w14:paraId="63A96791" w14:textId="77777777" w:rsidR="00341FBD" w:rsidRPr="004C0A58" w:rsidRDefault="00341FBD" w:rsidP="00BC1E48">
            <w:pPr>
              <w:pStyle w:val="NoSpacing"/>
              <w:ind w:right="34"/>
              <w:jc w:val="both"/>
              <w:rPr>
                <w:rFonts w:ascii="Arial" w:hAnsi="Arial" w:cs="Arial"/>
              </w:rPr>
            </w:pPr>
            <w:r>
              <w:rPr>
                <w:rFonts w:ascii="Arial" w:hAnsi="Arial" w:cs="Arial"/>
                <w:b/>
              </w:rPr>
              <w:t>Leadership and m</w:t>
            </w:r>
            <w:r w:rsidRPr="00DD3142">
              <w:rPr>
                <w:rFonts w:ascii="Arial" w:hAnsi="Arial" w:cs="Arial"/>
                <w:b/>
              </w:rPr>
              <w:t>anagement</w:t>
            </w:r>
          </w:p>
        </w:tc>
      </w:tr>
      <w:tr w:rsidR="00341FBD" w:rsidRPr="00C71306" w14:paraId="14EE6CD5" w14:textId="77777777" w:rsidTr="00BC1E48">
        <w:tc>
          <w:tcPr>
            <w:tcW w:w="10632" w:type="dxa"/>
            <w:gridSpan w:val="2"/>
            <w:shd w:val="clear" w:color="auto" w:fill="auto"/>
            <w:vAlign w:val="center"/>
          </w:tcPr>
          <w:p w14:paraId="43EBAEA8"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t>To lead team</w:t>
            </w:r>
            <w:r>
              <w:rPr>
                <w:rFonts w:ascii="Arial" w:hAnsi="Arial" w:cs="Arial"/>
              </w:rPr>
              <w:t>s</w:t>
            </w:r>
            <w:r w:rsidRPr="00BF6AB3">
              <w:rPr>
                <w:rFonts w:ascii="Arial" w:hAnsi="Arial" w:cs="Arial"/>
              </w:rPr>
              <w:t xml:space="preserve"> of specialists </w:t>
            </w:r>
            <w:r>
              <w:rPr>
                <w:rFonts w:ascii="Arial" w:hAnsi="Arial" w:cs="Arial"/>
              </w:rPr>
              <w:t xml:space="preserve">and </w:t>
            </w:r>
            <w:r w:rsidRPr="00BF6AB3">
              <w:rPr>
                <w:rFonts w:ascii="Arial" w:hAnsi="Arial" w:cs="Arial"/>
              </w:rPr>
              <w:t>be responsible f</w:t>
            </w:r>
            <w:r>
              <w:rPr>
                <w:rFonts w:ascii="Arial" w:hAnsi="Arial" w:cs="Arial"/>
              </w:rPr>
              <w:t>or their performance management</w:t>
            </w:r>
          </w:p>
          <w:p w14:paraId="43984BDB"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lead by example and provide motivation a</w:t>
            </w:r>
            <w:r>
              <w:rPr>
                <w:rFonts w:ascii="Arial" w:hAnsi="Arial" w:cs="Arial"/>
              </w:rPr>
              <w:t>nd direction for the whole team</w:t>
            </w:r>
          </w:p>
          <w:p w14:paraId="44A2EED2"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clear expectations and continued constructive working relationships amongst those involved with</w:t>
            </w:r>
            <w:r w:rsidR="007C445C">
              <w:rPr>
                <w:rFonts w:ascii="Arial" w:hAnsi="Arial" w:cs="Arial"/>
              </w:rPr>
              <w:t xml:space="preserve">in </w:t>
            </w:r>
            <w:r w:rsidR="00591637">
              <w:rPr>
                <w:rFonts w:ascii="Arial" w:hAnsi="Arial" w:cs="Arial"/>
              </w:rPr>
              <w:t xml:space="preserve">the Science faculty </w:t>
            </w:r>
            <w:r>
              <w:rPr>
                <w:rFonts w:ascii="Arial" w:hAnsi="Arial" w:cs="Arial"/>
              </w:rPr>
              <w:t xml:space="preserve">and initially for those other faculties/departments being line managed </w:t>
            </w:r>
            <w:r w:rsidRPr="00BF6AB3">
              <w:rPr>
                <w:rFonts w:ascii="Arial" w:hAnsi="Arial" w:cs="Arial"/>
              </w:rPr>
              <w:t xml:space="preserve">including through team working and mutual support, devolving responsibilities and delegating tasks, as appropriate; evaluating progress and developing </w:t>
            </w:r>
            <w:r>
              <w:rPr>
                <w:rFonts w:ascii="Arial" w:hAnsi="Arial" w:cs="Arial"/>
              </w:rPr>
              <w:t>an acceptance of accountability</w:t>
            </w:r>
          </w:p>
          <w:p w14:paraId="39B0B519"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that all faculty staff have the highest possible expectation of their pupils</w:t>
            </w:r>
            <w:r>
              <w:rPr>
                <w:rFonts w:ascii="Arial" w:hAnsi="Arial" w:cs="Arial"/>
              </w:rPr>
              <w:t xml:space="preserve"> and that the school’s standards are well embedded within the faculty</w:t>
            </w:r>
            <w:r w:rsidRPr="00BF6AB3">
              <w:rPr>
                <w:rFonts w:ascii="Arial" w:hAnsi="Arial" w:cs="Arial"/>
              </w:rPr>
              <w:t xml:space="preserve"> </w:t>
            </w:r>
          </w:p>
          <w:p w14:paraId="4B204C82"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To plan and lead </w:t>
            </w:r>
            <w:r>
              <w:rPr>
                <w:rFonts w:ascii="Arial" w:hAnsi="Arial" w:cs="Arial"/>
              </w:rPr>
              <w:t xml:space="preserve">faculty </w:t>
            </w:r>
            <w:r w:rsidRPr="00BF6AB3">
              <w:rPr>
                <w:rFonts w:ascii="Arial" w:hAnsi="Arial" w:cs="Arial"/>
              </w:rPr>
              <w:t>meetings to enable the efficient and effectiv</w:t>
            </w:r>
            <w:r>
              <w:rPr>
                <w:rFonts w:ascii="Arial" w:hAnsi="Arial" w:cs="Arial"/>
              </w:rPr>
              <w:t>e administration of the faculty</w:t>
            </w:r>
          </w:p>
          <w:p w14:paraId="3123FB8F"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develop and implement policies and practices within the facult</w:t>
            </w:r>
            <w:r>
              <w:rPr>
                <w:rFonts w:ascii="Arial" w:hAnsi="Arial" w:cs="Arial"/>
              </w:rPr>
              <w:t>ies</w:t>
            </w:r>
            <w:r w:rsidRPr="00BF6AB3">
              <w:rPr>
                <w:rFonts w:ascii="Arial" w:hAnsi="Arial" w:cs="Arial"/>
              </w:rPr>
              <w:t xml:space="preserve"> which reflect the school’s commitment to high achievement and ou</w:t>
            </w:r>
            <w:r>
              <w:rPr>
                <w:rFonts w:ascii="Arial" w:hAnsi="Arial" w:cs="Arial"/>
              </w:rPr>
              <w:t>tstanding teaching and learning</w:t>
            </w:r>
          </w:p>
          <w:p w14:paraId="4C7658BE"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monitor and evaluate the teaching of subjects within the faculty and use this analysis to identify effective practice and areas for development, and take action to further improve the q</w:t>
            </w:r>
            <w:r>
              <w:rPr>
                <w:rFonts w:ascii="Arial" w:hAnsi="Arial" w:cs="Arial"/>
              </w:rPr>
              <w:t>uality of teaching and learning</w:t>
            </w:r>
          </w:p>
          <w:p w14:paraId="733748E9" w14:textId="77777777" w:rsidR="00341FBD" w:rsidRDefault="00341FBD" w:rsidP="00341FBD">
            <w:pPr>
              <w:pStyle w:val="NoSpacing"/>
              <w:numPr>
                <w:ilvl w:val="0"/>
                <w:numId w:val="28"/>
              </w:numPr>
              <w:ind w:left="327" w:right="34" w:hanging="283"/>
              <w:jc w:val="both"/>
              <w:rPr>
                <w:rFonts w:ascii="Arial" w:hAnsi="Arial" w:cs="Arial"/>
              </w:rPr>
            </w:pPr>
            <w:r w:rsidRPr="00BF6AB3">
              <w:rPr>
                <w:rFonts w:ascii="Arial" w:hAnsi="Arial" w:cs="Arial"/>
              </w:rPr>
              <w:t>To lead the IQTL programme within the facul</w:t>
            </w:r>
            <w:r>
              <w:rPr>
                <w:rFonts w:ascii="Arial" w:hAnsi="Arial" w:cs="Arial"/>
              </w:rPr>
              <w:t>ty and whole school as required</w:t>
            </w:r>
          </w:p>
          <w:p w14:paraId="2AF51552"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create an effective and stimulating environment within the fa</w:t>
            </w:r>
            <w:r>
              <w:rPr>
                <w:rFonts w:ascii="Arial" w:hAnsi="Arial" w:cs="Arial"/>
              </w:rPr>
              <w:t>culty for teaching and learning</w:t>
            </w:r>
          </w:p>
          <w:p w14:paraId="173FBC3D"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write, implement and evaluate strate</w:t>
            </w:r>
            <w:r>
              <w:rPr>
                <w:rFonts w:ascii="Arial" w:hAnsi="Arial" w:cs="Arial"/>
              </w:rPr>
              <w:t>gic improvement plans</w:t>
            </w:r>
          </w:p>
          <w:p w14:paraId="032534A6"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On a regular basis liaise with Heads of Year on pupil progress and behaviou</w:t>
            </w:r>
            <w:r>
              <w:rPr>
                <w:rFonts w:ascii="Arial" w:hAnsi="Arial" w:cs="Arial"/>
              </w:rPr>
              <w:t>r strategies within the faculty</w:t>
            </w:r>
          </w:p>
          <w:p w14:paraId="45617888"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To attend meetings within school and with </w:t>
            </w:r>
            <w:r>
              <w:rPr>
                <w:rFonts w:ascii="Arial" w:hAnsi="Arial" w:cs="Arial"/>
              </w:rPr>
              <w:t>Heads</w:t>
            </w:r>
            <w:r w:rsidRPr="00BF6AB3">
              <w:rPr>
                <w:rFonts w:ascii="Arial" w:hAnsi="Arial" w:cs="Arial"/>
              </w:rPr>
              <w:t xml:space="preserve"> </w:t>
            </w:r>
            <w:r>
              <w:rPr>
                <w:rFonts w:ascii="Arial" w:hAnsi="Arial" w:cs="Arial"/>
              </w:rPr>
              <w:t xml:space="preserve">of Faculty </w:t>
            </w:r>
            <w:r w:rsidRPr="00BF6AB3">
              <w:rPr>
                <w:rFonts w:ascii="Arial" w:hAnsi="Arial" w:cs="Arial"/>
              </w:rPr>
              <w:t>from other school</w:t>
            </w:r>
            <w:r>
              <w:rPr>
                <w:rFonts w:ascii="Arial" w:hAnsi="Arial" w:cs="Arial"/>
              </w:rPr>
              <w:t>s and organisations as required</w:t>
            </w:r>
          </w:p>
          <w:p w14:paraId="4759C409"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lastRenderedPageBreak/>
              <w:t xml:space="preserve">To participate in Teaching School activities to ensure the </w:t>
            </w:r>
            <w:r>
              <w:rPr>
                <w:rFonts w:ascii="Arial" w:hAnsi="Arial" w:cs="Arial"/>
              </w:rPr>
              <w:t>continued development of the f</w:t>
            </w:r>
            <w:r w:rsidRPr="00BF6AB3">
              <w:rPr>
                <w:rFonts w:ascii="Arial" w:hAnsi="Arial" w:cs="Arial"/>
              </w:rPr>
              <w:t>aculty through sharing good</w:t>
            </w:r>
            <w:r>
              <w:rPr>
                <w:rFonts w:ascii="Arial" w:hAnsi="Arial" w:cs="Arial"/>
              </w:rPr>
              <w:t xml:space="preserve"> practice</w:t>
            </w:r>
          </w:p>
          <w:p w14:paraId="59C27AD0" w14:textId="77777777" w:rsidR="00341FBD" w:rsidRPr="00341FBD" w:rsidRDefault="00341FBD" w:rsidP="00341FBD">
            <w:pPr>
              <w:pStyle w:val="ListParagraph"/>
              <w:ind w:left="317"/>
              <w:rPr>
                <w:rFonts w:ascii="Arial" w:hAnsi="Arial" w:cs="Arial"/>
              </w:rPr>
            </w:pPr>
          </w:p>
        </w:tc>
      </w:tr>
      <w:tr w:rsidR="00341FBD" w:rsidRPr="00C71306" w14:paraId="2701847A" w14:textId="77777777" w:rsidTr="00BC1E48">
        <w:tc>
          <w:tcPr>
            <w:tcW w:w="10632" w:type="dxa"/>
            <w:gridSpan w:val="2"/>
            <w:shd w:val="clear" w:color="auto" w:fill="D9D9D9" w:themeFill="background1" w:themeFillShade="D9"/>
            <w:vAlign w:val="center"/>
          </w:tcPr>
          <w:p w14:paraId="19D1F71B" w14:textId="77777777" w:rsidR="00341FBD" w:rsidRPr="004C0A58" w:rsidRDefault="00341FBD" w:rsidP="00BC1E48">
            <w:pPr>
              <w:pStyle w:val="NoSpacing"/>
              <w:ind w:right="34"/>
              <w:jc w:val="both"/>
              <w:rPr>
                <w:rFonts w:ascii="Arial" w:hAnsi="Arial" w:cs="Arial"/>
              </w:rPr>
            </w:pPr>
            <w:r w:rsidRPr="00DD3142">
              <w:rPr>
                <w:rFonts w:ascii="Arial" w:hAnsi="Arial" w:cs="Arial"/>
                <w:b/>
              </w:rPr>
              <w:lastRenderedPageBreak/>
              <w:t>Curriculum</w:t>
            </w:r>
          </w:p>
        </w:tc>
      </w:tr>
      <w:tr w:rsidR="00341FBD" w:rsidRPr="00C71306" w14:paraId="7982DFAF" w14:textId="77777777" w:rsidTr="00BC1E48">
        <w:tc>
          <w:tcPr>
            <w:tcW w:w="10632" w:type="dxa"/>
            <w:gridSpan w:val="2"/>
            <w:shd w:val="clear" w:color="auto" w:fill="auto"/>
            <w:vAlign w:val="center"/>
          </w:tcPr>
          <w:p w14:paraId="0044029B"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curriculum coverage, continuity and progression within the faculty for all pupils including those of high ability</w:t>
            </w:r>
            <w:r>
              <w:rPr>
                <w:rFonts w:ascii="Arial" w:hAnsi="Arial" w:cs="Arial"/>
              </w:rPr>
              <w:t xml:space="preserve"> and those with learning needs.</w:t>
            </w:r>
          </w:p>
          <w:p w14:paraId="4C24B652"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To keep abreast of national and school curriculum developments </w:t>
            </w:r>
            <w:r>
              <w:rPr>
                <w:rFonts w:ascii="Arial" w:hAnsi="Arial" w:cs="Arial"/>
              </w:rPr>
              <w:t>and implement necessary changes</w:t>
            </w:r>
          </w:p>
          <w:p w14:paraId="3773429B"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To co-ordinate whole school </w:t>
            </w:r>
            <w:r>
              <w:rPr>
                <w:rFonts w:ascii="Arial" w:hAnsi="Arial" w:cs="Arial"/>
              </w:rPr>
              <w:t>literacy</w:t>
            </w:r>
            <w:r w:rsidRPr="00BF6AB3">
              <w:rPr>
                <w:rFonts w:ascii="Arial" w:hAnsi="Arial" w:cs="Arial"/>
              </w:rPr>
              <w:t xml:space="preserve"> initiatives</w:t>
            </w:r>
          </w:p>
          <w:p w14:paraId="5BCEFBDD"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encourage pupils to participate in extra-curricular activities relate</w:t>
            </w:r>
            <w:r>
              <w:rPr>
                <w:rFonts w:ascii="Arial" w:hAnsi="Arial" w:cs="Arial"/>
              </w:rPr>
              <w:t xml:space="preserve">d to the faculty including STEM and other subject relevant national strategies </w:t>
            </w:r>
          </w:p>
          <w:p w14:paraId="2EA13909"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support and ensure that members of the faculty follow the school behaviour policy and take responsibility for the standards of behaviour in the department area to ensure effective teach</w:t>
            </w:r>
            <w:r>
              <w:rPr>
                <w:rFonts w:ascii="Arial" w:hAnsi="Arial" w:cs="Arial"/>
              </w:rPr>
              <w:t>ing and learning can take place</w:t>
            </w:r>
          </w:p>
          <w:p w14:paraId="7A15C962"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t>To ensure that a system of pupil rewards and sanctions operates within the faculty tha</w:t>
            </w:r>
            <w:r>
              <w:rPr>
                <w:rFonts w:ascii="Arial" w:hAnsi="Arial" w:cs="Arial"/>
              </w:rPr>
              <w:t>t is in line with school policy</w:t>
            </w:r>
          </w:p>
          <w:p w14:paraId="30DBC0DE" w14:textId="77777777" w:rsidR="00341FBD" w:rsidRPr="004C0A58" w:rsidRDefault="00341FBD" w:rsidP="00BC1E48">
            <w:pPr>
              <w:pStyle w:val="NoSpacing"/>
              <w:ind w:right="34"/>
              <w:jc w:val="both"/>
              <w:rPr>
                <w:rFonts w:ascii="Arial" w:hAnsi="Arial" w:cs="Arial"/>
              </w:rPr>
            </w:pPr>
          </w:p>
        </w:tc>
      </w:tr>
      <w:tr w:rsidR="00341FBD" w:rsidRPr="00C71306" w14:paraId="3081246C" w14:textId="77777777" w:rsidTr="00BC1E48">
        <w:tc>
          <w:tcPr>
            <w:tcW w:w="10632" w:type="dxa"/>
            <w:gridSpan w:val="2"/>
            <w:shd w:val="clear" w:color="auto" w:fill="D9D9D9" w:themeFill="background1" w:themeFillShade="D9"/>
            <w:vAlign w:val="center"/>
          </w:tcPr>
          <w:p w14:paraId="2CCC3104" w14:textId="77777777" w:rsidR="00341FBD" w:rsidRPr="004C0A58" w:rsidRDefault="00341FBD" w:rsidP="00BC1E48">
            <w:pPr>
              <w:pStyle w:val="NoSpacing"/>
              <w:ind w:right="34"/>
              <w:jc w:val="both"/>
              <w:rPr>
                <w:rFonts w:ascii="Arial" w:hAnsi="Arial" w:cs="Arial"/>
              </w:rPr>
            </w:pPr>
            <w:r w:rsidRPr="00DD3142">
              <w:rPr>
                <w:rFonts w:ascii="Arial" w:hAnsi="Arial" w:cs="Arial"/>
                <w:b/>
              </w:rPr>
              <w:t xml:space="preserve">Staff </w:t>
            </w:r>
            <w:r>
              <w:rPr>
                <w:rFonts w:ascii="Arial" w:hAnsi="Arial" w:cs="Arial"/>
                <w:b/>
              </w:rPr>
              <w:t>r</w:t>
            </w:r>
            <w:r w:rsidRPr="00DD3142">
              <w:rPr>
                <w:rFonts w:ascii="Arial" w:hAnsi="Arial" w:cs="Arial"/>
                <w:b/>
              </w:rPr>
              <w:t xml:space="preserve">ecruitment and </w:t>
            </w:r>
            <w:r>
              <w:rPr>
                <w:rFonts w:ascii="Arial" w:hAnsi="Arial" w:cs="Arial"/>
                <w:b/>
              </w:rPr>
              <w:t>d</w:t>
            </w:r>
            <w:r w:rsidRPr="00DD3142">
              <w:rPr>
                <w:rFonts w:ascii="Arial" w:hAnsi="Arial" w:cs="Arial"/>
                <w:b/>
              </w:rPr>
              <w:t>evelopment</w:t>
            </w:r>
          </w:p>
        </w:tc>
      </w:tr>
      <w:tr w:rsidR="00341FBD" w:rsidRPr="00C71306" w14:paraId="4FDF03A9" w14:textId="77777777" w:rsidTr="00BC1E48">
        <w:tc>
          <w:tcPr>
            <w:tcW w:w="10632" w:type="dxa"/>
            <w:gridSpan w:val="2"/>
            <w:shd w:val="clear" w:color="auto" w:fill="auto"/>
            <w:vAlign w:val="center"/>
          </w:tcPr>
          <w:p w14:paraId="655EFF06"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work with the</w:t>
            </w:r>
            <w:r>
              <w:rPr>
                <w:rFonts w:ascii="Arial" w:hAnsi="Arial" w:cs="Arial"/>
              </w:rPr>
              <w:t xml:space="preserve"> Headteacher and Deputy Headteacher</w:t>
            </w:r>
            <w:r w:rsidRPr="00BF6AB3">
              <w:rPr>
                <w:rFonts w:ascii="Arial" w:hAnsi="Arial" w:cs="Arial"/>
              </w:rPr>
              <w:t xml:space="preserve"> to identify the training needs and opportunities for the faculty and to organise and lead CPD training where appropriate</w:t>
            </w:r>
          </w:p>
          <w:p w14:paraId="086A8770"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To lead the faculty in contributing to the training of new teachers through </w:t>
            </w:r>
            <w:r>
              <w:rPr>
                <w:rFonts w:ascii="Arial" w:hAnsi="Arial" w:cs="Arial"/>
              </w:rPr>
              <w:t>the provision of ITT placements</w:t>
            </w:r>
          </w:p>
          <w:p w14:paraId="79DA89A2" w14:textId="77777777" w:rsidR="00341FBD" w:rsidRPr="004C0A58" w:rsidRDefault="00341FBD" w:rsidP="00BC1E48">
            <w:pPr>
              <w:pStyle w:val="NoSpacing"/>
              <w:ind w:right="34"/>
              <w:jc w:val="both"/>
              <w:rPr>
                <w:rFonts w:ascii="Arial" w:hAnsi="Arial" w:cs="Arial"/>
              </w:rPr>
            </w:pPr>
          </w:p>
        </w:tc>
      </w:tr>
      <w:tr w:rsidR="00341FBD" w:rsidRPr="00C71306" w14:paraId="3D81E5FC" w14:textId="77777777" w:rsidTr="00BC1E48">
        <w:tc>
          <w:tcPr>
            <w:tcW w:w="10632" w:type="dxa"/>
            <w:gridSpan w:val="2"/>
            <w:shd w:val="clear" w:color="auto" w:fill="D9D9D9" w:themeFill="background1" w:themeFillShade="D9"/>
            <w:vAlign w:val="center"/>
          </w:tcPr>
          <w:p w14:paraId="399C5551" w14:textId="77777777" w:rsidR="00341FBD" w:rsidRPr="004C0A58" w:rsidRDefault="00341FBD" w:rsidP="00BC1E48">
            <w:pPr>
              <w:pStyle w:val="NoSpacing"/>
              <w:ind w:right="34"/>
              <w:jc w:val="both"/>
              <w:rPr>
                <w:rFonts w:ascii="Arial" w:hAnsi="Arial" w:cs="Arial"/>
              </w:rPr>
            </w:pPr>
            <w:r w:rsidRPr="00DD3142">
              <w:rPr>
                <w:rFonts w:ascii="Arial" w:hAnsi="Arial" w:cs="Arial"/>
                <w:b/>
              </w:rPr>
              <w:t>P</w:t>
            </w:r>
            <w:r>
              <w:rPr>
                <w:rFonts w:ascii="Arial" w:hAnsi="Arial" w:cs="Arial"/>
                <w:b/>
              </w:rPr>
              <w:t>erformance and s</w:t>
            </w:r>
            <w:r w:rsidRPr="00DD3142">
              <w:rPr>
                <w:rFonts w:ascii="Arial" w:hAnsi="Arial" w:cs="Arial"/>
                <w:b/>
              </w:rPr>
              <w:t>tandards</w:t>
            </w:r>
          </w:p>
        </w:tc>
      </w:tr>
      <w:tr w:rsidR="00341FBD" w:rsidRPr="00C71306" w14:paraId="7F45625D" w14:textId="77777777" w:rsidTr="00BC1E48">
        <w:tc>
          <w:tcPr>
            <w:tcW w:w="10632" w:type="dxa"/>
            <w:gridSpan w:val="2"/>
            <w:shd w:val="clear" w:color="auto" w:fill="auto"/>
            <w:vAlign w:val="center"/>
          </w:tcPr>
          <w:p w14:paraId="3B60BB0E"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To monitor and review clear practices for assessing, recording and reporting on pupil achievement in line with school policy and to use this information to recognise achievement, instigate effective intervention and to assist staff in setting </w:t>
            </w:r>
            <w:r>
              <w:rPr>
                <w:rFonts w:ascii="Arial" w:hAnsi="Arial" w:cs="Arial"/>
              </w:rPr>
              <w:t>targets for further improvement</w:t>
            </w:r>
          </w:p>
          <w:p w14:paraId="08F4DF02"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monitor and evaluate the impact of intervention strategies to ensure staff are best deployed to further r</w:t>
            </w:r>
            <w:r>
              <w:rPr>
                <w:rFonts w:ascii="Arial" w:hAnsi="Arial" w:cs="Arial"/>
              </w:rPr>
              <w:t>aise attainment and achievement</w:t>
            </w:r>
          </w:p>
          <w:p w14:paraId="351BF7D0"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that pupil data is used effectively to secure outstanding progress in all faculty subjects ensuring colleagues have the support, challenge, information and d</w:t>
            </w:r>
            <w:r>
              <w:rPr>
                <w:rFonts w:ascii="Arial" w:hAnsi="Arial" w:cs="Arial"/>
              </w:rPr>
              <w:t xml:space="preserve">evelopment necessary to sustain </w:t>
            </w:r>
            <w:r w:rsidRPr="00BF6AB3">
              <w:rPr>
                <w:rFonts w:ascii="Arial" w:hAnsi="Arial" w:cs="Arial"/>
              </w:rPr>
              <w:t xml:space="preserve">motivation and secure further improvements in teaching. This includes training other staff in the </w:t>
            </w:r>
            <w:r>
              <w:rPr>
                <w:rFonts w:ascii="Arial" w:hAnsi="Arial" w:cs="Arial"/>
              </w:rPr>
              <w:t>faculty to use data effectively</w:t>
            </w:r>
          </w:p>
          <w:p w14:paraId="0CFEC739"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that this core subject contributes significantly to the main school headline outcomes against w</w:t>
            </w:r>
            <w:r>
              <w:rPr>
                <w:rFonts w:ascii="Arial" w:hAnsi="Arial" w:cs="Arial"/>
              </w:rPr>
              <w:t>hich the whole school is judged</w:t>
            </w:r>
          </w:p>
          <w:p w14:paraId="252D9553"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 xml:space="preserve">Liaise with the examinations team to ensure that all entries for internal and external assessments are on </w:t>
            </w:r>
            <w:r>
              <w:rPr>
                <w:rFonts w:ascii="Arial" w:hAnsi="Arial" w:cs="Arial"/>
              </w:rPr>
              <w:t>time and appropriate for pupils</w:t>
            </w:r>
          </w:p>
          <w:p w14:paraId="60C64CCB"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t>To ensure effective communication with parents to involve them in their child’s learning as well as providing information about curriculum, a</w:t>
            </w:r>
            <w:r>
              <w:rPr>
                <w:rFonts w:ascii="Arial" w:hAnsi="Arial" w:cs="Arial"/>
              </w:rPr>
              <w:t>ttainment, progress and targets</w:t>
            </w:r>
          </w:p>
          <w:p w14:paraId="327CF811" w14:textId="77777777" w:rsidR="00341FBD" w:rsidRPr="004C0A58" w:rsidRDefault="00341FBD" w:rsidP="00BC1E48">
            <w:pPr>
              <w:pStyle w:val="NoSpacing"/>
              <w:ind w:right="34"/>
              <w:jc w:val="both"/>
              <w:rPr>
                <w:rFonts w:ascii="Arial" w:hAnsi="Arial" w:cs="Arial"/>
              </w:rPr>
            </w:pPr>
          </w:p>
        </w:tc>
      </w:tr>
      <w:tr w:rsidR="00341FBD" w:rsidRPr="00C71306" w14:paraId="36EAD070" w14:textId="77777777" w:rsidTr="00BC1E48">
        <w:tc>
          <w:tcPr>
            <w:tcW w:w="10632" w:type="dxa"/>
            <w:gridSpan w:val="2"/>
            <w:shd w:val="clear" w:color="auto" w:fill="D9D9D9" w:themeFill="background1" w:themeFillShade="D9"/>
            <w:vAlign w:val="center"/>
          </w:tcPr>
          <w:p w14:paraId="23DB80D9" w14:textId="77777777" w:rsidR="00341FBD" w:rsidRPr="004C0A58" w:rsidRDefault="00341FBD" w:rsidP="00BC1E48">
            <w:pPr>
              <w:pStyle w:val="NoSpacing"/>
              <w:ind w:right="34"/>
              <w:jc w:val="both"/>
              <w:rPr>
                <w:rFonts w:ascii="Arial" w:hAnsi="Arial" w:cs="Arial"/>
              </w:rPr>
            </w:pPr>
            <w:r w:rsidRPr="00DD3142">
              <w:rPr>
                <w:rFonts w:ascii="Arial" w:hAnsi="Arial" w:cs="Arial"/>
                <w:b/>
              </w:rPr>
              <w:t xml:space="preserve">Management of </w:t>
            </w:r>
            <w:r>
              <w:rPr>
                <w:rFonts w:ascii="Arial" w:hAnsi="Arial" w:cs="Arial"/>
                <w:b/>
              </w:rPr>
              <w:t>resources</w:t>
            </w:r>
          </w:p>
        </w:tc>
      </w:tr>
      <w:tr w:rsidR="00341FBD" w:rsidRPr="00C71306" w14:paraId="455D25CE" w14:textId="77777777" w:rsidTr="00BC1E48">
        <w:tc>
          <w:tcPr>
            <w:tcW w:w="10632" w:type="dxa"/>
            <w:gridSpan w:val="2"/>
            <w:shd w:val="clear" w:color="auto" w:fill="auto"/>
            <w:vAlign w:val="center"/>
          </w:tcPr>
          <w:p w14:paraId="694B16BA"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the effective and efficient management and organisation of l</w:t>
            </w:r>
            <w:r>
              <w:rPr>
                <w:rFonts w:ascii="Arial" w:hAnsi="Arial" w:cs="Arial"/>
              </w:rPr>
              <w:t>earning resources including ICT</w:t>
            </w:r>
          </w:p>
          <w:p w14:paraId="00B3C6B3"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manage the faculty capitation to support teaching and learning and create bids for additional resources for developments within the faculty, from external sources and internal bud</w:t>
            </w:r>
            <w:r>
              <w:rPr>
                <w:rFonts w:ascii="Arial" w:hAnsi="Arial" w:cs="Arial"/>
              </w:rPr>
              <w:t>gets where funding is available</w:t>
            </w:r>
          </w:p>
          <w:p w14:paraId="0BDA6E70" w14:textId="77777777" w:rsidR="00341FBD" w:rsidRPr="00BF6AB3" w:rsidRDefault="00341FBD" w:rsidP="00341FBD">
            <w:pPr>
              <w:pStyle w:val="ListParagraph"/>
              <w:numPr>
                <w:ilvl w:val="0"/>
                <w:numId w:val="28"/>
              </w:numPr>
              <w:ind w:left="317" w:hanging="283"/>
              <w:rPr>
                <w:rFonts w:ascii="Arial" w:hAnsi="Arial" w:cs="Arial"/>
              </w:rPr>
            </w:pPr>
            <w:r w:rsidRPr="00BF6AB3">
              <w:rPr>
                <w:rFonts w:ascii="Arial" w:hAnsi="Arial" w:cs="Arial"/>
              </w:rPr>
              <w:t>To ensure that there is a safe working and learning environment within the faculty wh</w:t>
            </w:r>
            <w:r>
              <w:rPr>
                <w:rFonts w:ascii="Arial" w:hAnsi="Arial" w:cs="Arial"/>
              </w:rPr>
              <w:t>ere risks are properly assessed</w:t>
            </w:r>
          </w:p>
          <w:p w14:paraId="55CB7503" w14:textId="77777777" w:rsidR="00341FBD" w:rsidRDefault="00341FBD" w:rsidP="00341FBD">
            <w:pPr>
              <w:pStyle w:val="ListParagraph"/>
              <w:numPr>
                <w:ilvl w:val="0"/>
                <w:numId w:val="28"/>
              </w:numPr>
              <w:ind w:left="317" w:hanging="283"/>
              <w:rPr>
                <w:rFonts w:ascii="Arial" w:hAnsi="Arial" w:cs="Arial"/>
              </w:rPr>
            </w:pPr>
            <w:r w:rsidRPr="00BF6AB3">
              <w:rPr>
                <w:rFonts w:ascii="Arial" w:hAnsi="Arial" w:cs="Arial"/>
              </w:rPr>
              <w:t>To ensure that the department’s teaching commitment is effectively and efficiently timetabled and roomed within the constrain</w:t>
            </w:r>
            <w:r>
              <w:rPr>
                <w:rFonts w:ascii="Arial" w:hAnsi="Arial" w:cs="Arial"/>
              </w:rPr>
              <w:t>ts of the school accommodation</w:t>
            </w:r>
          </w:p>
          <w:p w14:paraId="7954CD83" w14:textId="77777777" w:rsidR="00341FBD" w:rsidRPr="004C0A58" w:rsidRDefault="00341FBD" w:rsidP="00BC1E48">
            <w:pPr>
              <w:pStyle w:val="NoSpacing"/>
              <w:ind w:right="34"/>
              <w:jc w:val="both"/>
              <w:rPr>
                <w:rFonts w:ascii="Arial" w:hAnsi="Arial" w:cs="Arial"/>
              </w:rPr>
            </w:pPr>
          </w:p>
        </w:tc>
      </w:tr>
    </w:tbl>
    <w:p w14:paraId="21803C8F" w14:textId="77777777" w:rsidR="00341FBD" w:rsidRDefault="00341FBD" w:rsidP="00341FBD">
      <w:pPr>
        <w:pStyle w:val="NoSpacing"/>
      </w:pPr>
      <w:r>
        <w:tab/>
      </w:r>
    </w:p>
    <w:p w14:paraId="4FA002EE" w14:textId="77777777" w:rsidR="00341FBD" w:rsidRDefault="00341FBD" w:rsidP="00341FBD">
      <w:pPr>
        <w:pStyle w:val="NoSpacing"/>
      </w:pPr>
    </w:p>
    <w:p w14:paraId="489D3B27" w14:textId="77777777" w:rsidR="00341FBD" w:rsidRDefault="00341FBD" w:rsidP="00341FBD">
      <w:pPr>
        <w:pStyle w:val="NoSpacing"/>
      </w:pPr>
    </w:p>
    <w:p w14:paraId="52F32713" w14:textId="77777777" w:rsidR="00341FBD" w:rsidRDefault="00341FBD" w:rsidP="00341FBD">
      <w:pPr>
        <w:pStyle w:val="NoSpacing"/>
      </w:pPr>
    </w:p>
    <w:p w14:paraId="552EF0EC" w14:textId="77777777" w:rsidR="00341FBD" w:rsidRDefault="00341FBD" w:rsidP="00341FBD">
      <w:pPr>
        <w:pStyle w:val="NoSpacing"/>
      </w:pPr>
    </w:p>
    <w:p w14:paraId="04DD7297" w14:textId="77777777" w:rsidR="00341FBD" w:rsidRDefault="00341FBD" w:rsidP="00341FBD">
      <w:pPr>
        <w:pStyle w:val="NoSpacing"/>
      </w:pPr>
    </w:p>
    <w:p w14:paraId="3E81D110" w14:textId="77777777" w:rsidR="00341FBD" w:rsidRDefault="00341FBD" w:rsidP="00341FBD">
      <w:pPr>
        <w:pStyle w:val="NoSpacing"/>
      </w:pPr>
    </w:p>
    <w:p w14:paraId="153E3439" w14:textId="77777777" w:rsidR="00341FBD" w:rsidRDefault="00341FBD" w:rsidP="00341FBD">
      <w:pPr>
        <w:pStyle w:val="NoSpacing"/>
      </w:pPr>
    </w:p>
    <w:p w14:paraId="0E662748" w14:textId="77777777" w:rsidR="00341FBD" w:rsidRDefault="00341FBD" w:rsidP="00341FBD">
      <w:pPr>
        <w:pStyle w:val="NoSpacing"/>
      </w:pPr>
    </w:p>
    <w:p w14:paraId="7FFDADF3" w14:textId="77777777" w:rsidR="00341FBD" w:rsidRDefault="00341FBD" w:rsidP="00341FBD">
      <w:pPr>
        <w:pStyle w:val="NoSpacing"/>
      </w:pPr>
    </w:p>
    <w:p w14:paraId="42073757" w14:textId="77777777" w:rsidR="00341FBD" w:rsidRDefault="00341FBD" w:rsidP="00341FBD">
      <w:pPr>
        <w:pStyle w:val="NoSpacing"/>
      </w:pPr>
    </w:p>
    <w:p w14:paraId="29E2EC62" w14:textId="77777777" w:rsidR="00341FBD" w:rsidRDefault="00341FBD" w:rsidP="00341FBD">
      <w:pPr>
        <w:pStyle w:val="NoSpacing"/>
      </w:pPr>
    </w:p>
    <w:p w14:paraId="01933509" w14:textId="77777777" w:rsidR="00341FBD" w:rsidRDefault="00341FBD" w:rsidP="00341FBD">
      <w:pPr>
        <w:pStyle w:val="NoSpacing"/>
      </w:pPr>
    </w:p>
    <w:p w14:paraId="07664E0C" w14:textId="77777777" w:rsidR="00341FBD" w:rsidRDefault="00341FBD" w:rsidP="00341FBD">
      <w:pPr>
        <w:pStyle w:val="NoSpacing"/>
      </w:pPr>
    </w:p>
    <w:tbl>
      <w:tblPr>
        <w:tblStyle w:val="TableGrid"/>
        <w:tblW w:w="10632" w:type="dxa"/>
        <w:tblInd w:w="-743" w:type="dxa"/>
        <w:tblLook w:val="04A0" w:firstRow="1" w:lastRow="0" w:firstColumn="1" w:lastColumn="0" w:noHBand="0" w:noVBand="1"/>
      </w:tblPr>
      <w:tblGrid>
        <w:gridCol w:w="10632"/>
      </w:tblGrid>
      <w:tr w:rsidR="00341FBD" w14:paraId="7F417566" w14:textId="77777777" w:rsidTr="00BC1E48">
        <w:tc>
          <w:tcPr>
            <w:tcW w:w="10632" w:type="dxa"/>
            <w:shd w:val="clear" w:color="auto" w:fill="D9D9D9" w:themeFill="background1" w:themeFillShade="D9"/>
            <w:vAlign w:val="center"/>
          </w:tcPr>
          <w:p w14:paraId="7ACCE98A" w14:textId="77777777" w:rsidR="00341FBD" w:rsidRDefault="00341FBD" w:rsidP="00BC1E48">
            <w:pPr>
              <w:pStyle w:val="NoSpacing"/>
            </w:pPr>
            <w:r>
              <w:br w:type="page"/>
            </w:r>
          </w:p>
          <w:p w14:paraId="22284DE8" w14:textId="77777777" w:rsidR="00341FBD" w:rsidRPr="00B22029" w:rsidRDefault="00341FBD" w:rsidP="00BC1E48">
            <w:pPr>
              <w:pStyle w:val="NoSpacing"/>
              <w:rPr>
                <w:rFonts w:ascii="Arial" w:hAnsi="Arial" w:cs="Arial"/>
                <w:b/>
              </w:rPr>
            </w:pPr>
            <w:r>
              <w:br w:type="page"/>
            </w:r>
            <w:r>
              <w:br w:type="page"/>
            </w:r>
            <w:r>
              <w:rPr>
                <w:rFonts w:ascii="Arial" w:hAnsi="Arial" w:cs="Arial"/>
                <w:b/>
              </w:rPr>
              <w:t>All employees have the responsibility to:</w:t>
            </w:r>
          </w:p>
        </w:tc>
      </w:tr>
      <w:tr w:rsidR="00341FBD" w14:paraId="58CF9722" w14:textId="77777777" w:rsidTr="00BC1E48">
        <w:tc>
          <w:tcPr>
            <w:tcW w:w="10632" w:type="dxa"/>
            <w:vAlign w:val="center"/>
            <w:hideMark/>
          </w:tcPr>
          <w:p w14:paraId="0D41CC22" w14:textId="77777777" w:rsidR="00341FBD" w:rsidRPr="00E3162E" w:rsidRDefault="00341FBD" w:rsidP="00BC1E48">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3040F46B"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46ED6BF6"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1D5393F6"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2A6004CF"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40A534C4"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1CE62C8E"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454805E6"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771718E0"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4C223ECA" w14:textId="77777777" w:rsidR="00341FBD" w:rsidRDefault="00341FBD" w:rsidP="00BC1E48">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2EE5E5B2" w14:textId="77777777" w:rsidR="00A54D3B" w:rsidRDefault="00A54D3B" w:rsidP="00695380">
      <w:pPr>
        <w:ind w:left="-709"/>
        <w:jc w:val="both"/>
        <w:rPr>
          <w:rFonts w:ascii="Arial" w:hAnsi="Arial" w:cs="Arial"/>
          <w:sz w:val="20"/>
          <w:szCs w:val="20"/>
        </w:rPr>
      </w:pPr>
    </w:p>
    <w:p w14:paraId="44A9982F" w14:textId="77777777" w:rsidR="004D04DA" w:rsidRPr="00391C46" w:rsidRDefault="004D04DA" w:rsidP="004D04DA">
      <w:pPr>
        <w:ind w:left="-567" w:right="-449"/>
        <w:jc w:val="both"/>
        <w:rPr>
          <w:rFonts w:ascii="Arial" w:hAnsi="Arial" w:cs="Arial"/>
          <w:sz w:val="18"/>
          <w:szCs w:val="20"/>
        </w:rPr>
      </w:pPr>
      <w:r w:rsidRPr="00391C46">
        <w:rPr>
          <w:rFonts w:ascii="Arial" w:hAnsi="Arial" w:cs="Arial"/>
          <w:sz w:val="18"/>
          <w:szCs w:val="20"/>
        </w:rPr>
        <w:t>Should the successful applicant be a Newly Qualified Teacher, the appointment would, in the first instance, be for a period of 1 year with a review on successful completion of the NQT year.</w:t>
      </w:r>
    </w:p>
    <w:p w14:paraId="39401798" w14:textId="77777777" w:rsidR="00341FBD" w:rsidRPr="00ED10C7" w:rsidRDefault="00341FBD" w:rsidP="00341FBD">
      <w:pPr>
        <w:ind w:left="-567" w:right="-449"/>
        <w:rPr>
          <w:rFonts w:ascii="Arial" w:eastAsia="Times New Roman" w:hAnsi="Arial" w:cs="Arial"/>
          <w:sz w:val="18"/>
          <w:szCs w:val="18"/>
        </w:rPr>
      </w:pP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p>
    <w:p w14:paraId="6AD5F7DC" w14:textId="77777777" w:rsidR="00341FBD" w:rsidRDefault="00695380" w:rsidP="00341FBD">
      <w:pPr>
        <w:rPr>
          <w:rFonts w:ascii="Arial" w:hAnsi="Arial" w:cs="Arial"/>
        </w:rPr>
      </w:pPr>
      <w:r w:rsidRPr="00D92373">
        <w:rPr>
          <w:rFonts w:ascii="Arial" w:hAnsi="Arial" w:cs="Arial"/>
          <w:sz w:val="20"/>
          <w:szCs w:val="20"/>
        </w:rPr>
        <w:br w:type="page"/>
      </w:r>
      <w:r w:rsidR="00341FBD">
        <w:rPr>
          <w:rFonts w:ascii="Arial" w:hAnsi="Arial" w:cs="Arial"/>
          <w:noProof/>
          <w:lang w:eastAsia="en-GB"/>
        </w:rPr>
        <w:lastRenderedPageBreak/>
        <w:drawing>
          <wp:inline distT="0" distB="0" distL="0" distR="0" wp14:anchorId="447C26C1" wp14:editId="69E7A4A9">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
        <w:tblW w:w="10632" w:type="dxa"/>
        <w:tblInd w:w="-743" w:type="dxa"/>
        <w:tblLayout w:type="fixed"/>
        <w:tblLook w:val="04A0" w:firstRow="1" w:lastRow="0" w:firstColumn="1" w:lastColumn="0" w:noHBand="0" w:noVBand="1"/>
      </w:tblPr>
      <w:tblGrid>
        <w:gridCol w:w="2552"/>
        <w:gridCol w:w="8080"/>
      </w:tblGrid>
      <w:tr w:rsidR="00341FBD" w:rsidRPr="0019399E" w14:paraId="22AAA0F4" w14:textId="77777777" w:rsidTr="00BC1E48">
        <w:tc>
          <w:tcPr>
            <w:tcW w:w="2552" w:type="dxa"/>
            <w:tcBorders>
              <w:top w:val="single" w:sz="4" w:space="0" w:color="auto"/>
            </w:tcBorders>
            <w:vAlign w:val="center"/>
          </w:tcPr>
          <w:p w14:paraId="2D92A45D" w14:textId="77777777" w:rsidR="00341FBD" w:rsidRPr="0019399E" w:rsidRDefault="00341FBD" w:rsidP="00BC1E48">
            <w:pPr>
              <w:ind w:right="176"/>
              <w:rPr>
                <w:rFonts w:ascii="Arial" w:hAnsi="Arial" w:cs="Arial"/>
                <w:b/>
              </w:rPr>
            </w:pPr>
          </w:p>
          <w:p w14:paraId="6DB85DEC" w14:textId="77777777" w:rsidR="00341FBD" w:rsidRPr="0019399E" w:rsidRDefault="00341FBD" w:rsidP="00BC1E48">
            <w:pPr>
              <w:ind w:right="176"/>
              <w:rPr>
                <w:rFonts w:ascii="Arial" w:hAnsi="Arial" w:cs="Arial"/>
                <w:b/>
              </w:rPr>
            </w:pPr>
            <w:r>
              <w:rPr>
                <w:rFonts w:ascii="Arial" w:hAnsi="Arial" w:cs="Arial"/>
                <w:b/>
              </w:rPr>
              <w:t>Qualifications, e</w:t>
            </w:r>
            <w:r w:rsidRPr="0019399E">
              <w:rPr>
                <w:rFonts w:ascii="Arial" w:hAnsi="Arial" w:cs="Arial"/>
                <w:b/>
              </w:rPr>
              <w:t xml:space="preserve">ducation and </w:t>
            </w:r>
            <w:r>
              <w:rPr>
                <w:rFonts w:ascii="Arial" w:hAnsi="Arial" w:cs="Arial"/>
                <w:b/>
              </w:rPr>
              <w:t>t</w:t>
            </w:r>
            <w:r w:rsidRPr="0019399E">
              <w:rPr>
                <w:rFonts w:ascii="Arial" w:hAnsi="Arial" w:cs="Arial"/>
                <w:b/>
              </w:rPr>
              <w:t>raining</w:t>
            </w:r>
          </w:p>
        </w:tc>
        <w:tc>
          <w:tcPr>
            <w:tcW w:w="8080" w:type="dxa"/>
            <w:tcBorders>
              <w:top w:val="single" w:sz="4" w:space="0" w:color="auto"/>
            </w:tcBorders>
          </w:tcPr>
          <w:p w14:paraId="54F81447" w14:textId="77777777" w:rsidR="00341FBD" w:rsidRPr="00C05BDD" w:rsidRDefault="00341FBD" w:rsidP="00BC1E48">
            <w:pPr>
              <w:pStyle w:val="NoSpacing"/>
              <w:rPr>
                <w:rFonts w:ascii="Arial" w:hAnsi="Arial" w:cs="Arial"/>
                <w:b/>
              </w:rPr>
            </w:pPr>
            <w:r w:rsidRPr="00C05BDD">
              <w:rPr>
                <w:rFonts w:ascii="Arial" w:hAnsi="Arial" w:cs="Arial"/>
                <w:b/>
              </w:rPr>
              <w:t>Essential</w:t>
            </w:r>
          </w:p>
          <w:p w14:paraId="4C2ED736"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Degree and teaching qualification</w:t>
            </w:r>
          </w:p>
          <w:p w14:paraId="3C031047"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Qualified Teacher Status</w:t>
            </w:r>
          </w:p>
          <w:p w14:paraId="5C944F94"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Evidence of continuing professional development or further professional study</w:t>
            </w:r>
          </w:p>
          <w:p w14:paraId="40BDCE29" w14:textId="77777777" w:rsidR="00341FBD" w:rsidRPr="00C05BDD" w:rsidRDefault="00341FBD" w:rsidP="00BC1E48">
            <w:pPr>
              <w:pStyle w:val="NoSpacing"/>
              <w:rPr>
                <w:rFonts w:ascii="Arial" w:hAnsi="Arial" w:cs="Arial"/>
              </w:rPr>
            </w:pPr>
          </w:p>
          <w:p w14:paraId="4C9ADC3A" w14:textId="77777777" w:rsidR="00341FBD" w:rsidRPr="00C05BDD" w:rsidRDefault="00341FBD" w:rsidP="00BC1E48">
            <w:pPr>
              <w:pStyle w:val="NoSpacing"/>
              <w:rPr>
                <w:rFonts w:ascii="Arial" w:hAnsi="Arial" w:cs="Arial"/>
                <w:b/>
              </w:rPr>
            </w:pPr>
            <w:r w:rsidRPr="00C05BDD">
              <w:rPr>
                <w:rFonts w:ascii="Arial" w:hAnsi="Arial" w:cs="Arial"/>
                <w:b/>
              </w:rPr>
              <w:t>Desirable</w:t>
            </w:r>
          </w:p>
          <w:p w14:paraId="6BFF7509"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Post graduate qualification</w:t>
            </w:r>
          </w:p>
          <w:p w14:paraId="4239BD8D"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Professional qualification e.g. “Leading from the Middle”</w:t>
            </w:r>
          </w:p>
          <w:p w14:paraId="3C2997A0" w14:textId="77777777" w:rsidR="00341FBD" w:rsidRPr="00C05BDD" w:rsidRDefault="00341FBD" w:rsidP="00BC1E48">
            <w:pPr>
              <w:pStyle w:val="NoSpacing"/>
              <w:rPr>
                <w:rFonts w:ascii="Arial" w:hAnsi="Arial" w:cs="Arial"/>
              </w:rPr>
            </w:pPr>
          </w:p>
        </w:tc>
      </w:tr>
      <w:tr w:rsidR="00341FBD" w:rsidRPr="0019399E" w14:paraId="69DF7EFF" w14:textId="77777777" w:rsidTr="00BC1E48">
        <w:tc>
          <w:tcPr>
            <w:tcW w:w="2552" w:type="dxa"/>
            <w:vAlign w:val="center"/>
          </w:tcPr>
          <w:p w14:paraId="06ED8397" w14:textId="77777777" w:rsidR="00341FBD" w:rsidRPr="0019399E" w:rsidRDefault="00341FBD" w:rsidP="00BC1E48">
            <w:pPr>
              <w:ind w:right="176"/>
              <w:rPr>
                <w:rFonts w:ascii="Arial" w:hAnsi="Arial" w:cs="Arial"/>
                <w:b/>
              </w:rPr>
            </w:pPr>
            <w:r w:rsidRPr="0019399E">
              <w:rPr>
                <w:rFonts w:ascii="Arial" w:hAnsi="Arial" w:cs="Arial"/>
                <w:b/>
              </w:rPr>
              <w:t xml:space="preserve">Relevant </w:t>
            </w:r>
            <w:r>
              <w:rPr>
                <w:rFonts w:ascii="Arial" w:hAnsi="Arial" w:cs="Arial"/>
                <w:b/>
              </w:rPr>
              <w:t>e</w:t>
            </w:r>
            <w:r w:rsidRPr="0019399E">
              <w:rPr>
                <w:rFonts w:ascii="Arial" w:hAnsi="Arial" w:cs="Arial"/>
                <w:b/>
              </w:rPr>
              <w:t>xperience</w:t>
            </w:r>
          </w:p>
        </w:tc>
        <w:tc>
          <w:tcPr>
            <w:tcW w:w="8080" w:type="dxa"/>
          </w:tcPr>
          <w:p w14:paraId="60DDEE40" w14:textId="77777777" w:rsidR="00341FBD" w:rsidRPr="00C05BDD" w:rsidRDefault="00341FBD" w:rsidP="00BC1E48">
            <w:pPr>
              <w:pStyle w:val="NoSpacing"/>
              <w:rPr>
                <w:rFonts w:ascii="Arial" w:hAnsi="Arial" w:cs="Arial"/>
                <w:b/>
              </w:rPr>
            </w:pPr>
            <w:r w:rsidRPr="00C05BDD">
              <w:rPr>
                <w:rFonts w:ascii="Arial" w:hAnsi="Arial" w:cs="Arial"/>
                <w:b/>
              </w:rPr>
              <w:t>Essential</w:t>
            </w:r>
          </w:p>
          <w:p w14:paraId="3D0A0882"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Successful teaching experience including teaching to GCSE level</w:t>
            </w:r>
          </w:p>
          <w:p w14:paraId="44F53559" w14:textId="77777777" w:rsidR="00341FBD" w:rsidRPr="00C05BDD" w:rsidRDefault="00341FBD" w:rsidP="00BC1E48">
            <w:pPr>
              <w:pStyle w:val="NoSpacing"/>
              <w:rPr>
                <w:rFonts w:ascii="Arial" w:hAnsi="Arial" w:cs="Arial"/>
              </w:rPr>
            </w:pPr>
          </w:p>
          <w:p w14:paraId="0E0C742C" w14:textId="77777777" w:rsidR="00341FBD" w:rsidRPr="00C05BDD" w:rsidRDefault="00341FBD" w:rsidP="00BC1E48">
            <w:pPr>
              <w:pStyle w:val="NoSpacing"/>
              <w:rPr>
                <w:rFonts w:ascii="Arial" w:hAnsi="Arial" w:cs="Arial"/>
                <w:b/>
              </w:rPr>
            </w:pPr>
            <w:r w:rsidRPr="00C05BDD">
              <w:rPr>
                <w:rFonts w:ascii="Arial" w:hAnsi="Arial" w:cs="Arial"/>
                <w:b/>
              </w:rPr>
              <w:t>Desirable</w:t>
            </w:r>
          </w:p>
          <w:p w14:paraId="0ED1717D"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Teaching to advanced level</w:t>
            </w:r>
          </w:p>
          <w:p w14:paraId="13FB700D"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Experience in developing whole school policies and strategies</w:t>
            </w:r>
          </w:p>
          <w:p w14:paraId="30065992"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Successful leadership within a Middle Leadership role</w:t>
            </w:r>
          </w:p>
          <w:p w14:paraId="7EA70E60" w14:textId="77777777" w:rsidR="00341FBD" w:rsidRPr="00C05BDD" w:rsidRDefault="00341FBD" w:rsidP="00BC1E48">
            <w:pPr>
              <w:pStyle w:val="NoSpacing"/>
              <w:rPr>
                <w:rFonts w:ascii="Arial" w:hAnsi="Arial" w:cs="Arial"/>
              </w:rPr>
            </w:pPr>
          </w:p>
        </w:tc>
      </w:tr>
      <w:tr w:rsidR="00341FBD" w:rsidRPr="0019399E" w14:paraId="73F5B6A0" w14:textId="77777777" w:rsidTr="00BC1E48">
        <w:tc>
          <w:tcPr>
            <w:tcW w:w="2552" w:type="dxa"/>
            <w:vAlign w:val="center"/>
          </w:tcPr>
          <w:p w14:paraId="3E17DBDF" w14:textId="77777777" w:rsidR="00341FBD" w:rsidRPr="0019399E" w:rsidRDefault="00341FBD" w:rsidP="00BC1E48">
            <w:pPr>
              <w:ind w:right="176"/>
              <w:rPr>
                <w:rFonts w:ascii="Arial" w:hAnsi="Arial" w:cs="Arial"/>
                <w:b/>
              </w:rPr>
            </w:pPr>
            <w:r>
              <w:rPr>
                <w:rFonts w:ascii="Arial" w:hAnsi="Arial" w:cs="Arial"/>
                <w:b/>
              </w:rPr>
              <w:t>Knowledge, s</w:t>
            </w:r>
            <w:r w:rsidRPr="0019399E">
              <w:rPr>
                <w:rFonts w:ascii="Arial" w:hAnsi="Arial" w:cs="Arial"/>
                <w:b/>
              </w:rPr>
              <w:t xml:space="preserve">kills and </w:t>
            </w:r>
            <w:r>
              <w:rPr>
                <w:rFonts w:ascii="Arial" w:hAnsi="Arial" w:cs="Arial"/>
                <w:b/>
              </w:rPr>
              <w:t>a</w:t>
            </w:r>
            <w:r w:rsidRPr="0019399E">
              <w:rPr>
                <w:rFonts w:ascii="Arial" w:hAnsi="Arial" w:cs="Arial"/>
                <w:b/>
              </w:rPr>
              <w:t>bilities</w:t>
            </w:r>
          </w:p>
        </w:tc>
        <w:tc>
          <w:tcPr>
            <w:tcW w:w="8080" w:type="dxa"/>
          </w:tcPr>
          <w:p w14:paraId="345ACEAF" w14:textId="77777777" w:rsidR="00341FBD" w:rsidRPr="00C05BDD" w:rsidRDefault="00341FBD" w:rsidP="00BC1E48">
            <w:pPr>
              <w:pStyle w:val="NoSpacing"/>
              <w:rPr>
                <w:rFonts w:ascii="Arial" w:hAnsi="Arial" w:cs="Arial"/>
                <w:b/>
              </w:rPr>
            </w:pPr>
            <w:r w:rsidRPr="00C05BDD">
              <w:rPr>
                <w:rFonts w:ascii="Arial" w:hAnsi="Arial" w:cs="Arial"/>
                <w:b/>
              </w:rPr>
              <w:t>Essential</w:t>
            </w:r>
          </w:p>
          <w:p w14:paraId="1AB7CCCB"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Current knowledge of the use of assessment and data in students’ learning to raise standards</w:t>
            </w:r>
          </w:p>
          <w:p w14:paraId="18384A96"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Current knowledge of strategies to raise standards of teaching and learning</w:t>
            </w:r>
          </w:p>
          <w:p w14:paraId="429210DE"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Understanding of the principles of an effective curriculum and qualifications framework</w:t>
            </w:r>
          </w:p>
          <w:p w14:paraId="789DED36"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Very good oral and written communication skills</w:t>
            </w:r>
          </w:p>
          <w:p w14:paraId="5DA22547"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Excellent classroom practitioner</w:t>
            </w:r>
          </w:p>
          <w:p w14:paraId="307D0DF4"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Good ICT skills</w:t>
            </w:r>
          </w:p>
          <w:p w14:paraId="488D1877"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Ability to lead INSET and research at Academy, Trust and Teaching School level</w:t>
            </w:r>
          </w:p>
          <w:p w14:paraId="67F06A5D" w14:textId="77777777" w:rsidR="00341FBD" w:rsidRPr="00C05BDD" w:rsidRDefault="00341FBD" w:rsidP="00BC1E48">
            <w:pPr>
              <w:pStyle w:val="NoSpacing"/>
              <w:rPr>
                <w:rFonts w:ascii="Arial" w:hAnsi="Arial" w:cs="Arial"/>
              </w:rPr>
            </w:pPr>
          </w:p>
          <w:p w14:paraId="0D2D6986" w14:textId="77777777" w:rsidR="00341FBD" w:rsidRPr="00C05BDD" w:rsidRDefault="00341FBD" w:rsidP="00BC1E48">
            <w:pPr>
              <w:pStyle w:val="NoSpacing"/>
              <w:rPr>
                <w:rFonts w:ascii="Arial" w:hAnsi="Arial" w:cs="Arial"/>
                <w:b/>
              </w:rPr>
            </w:pPr>
            <w:r w:rsidRPr="00C05BDD">
              <w:rPr>
                <w:rFonts w:ascii="Arial" w:hAnsi="Arial" w:cs="Arial"/>
                <w:b/>
              </w:rPr>
              <w:t>Desirable</w:t>
            </w:r>
          </w:p>
          <w:p w14:paraId="2235F733"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Knowledge of VLE</w:t>
            </w:r>
          </w:p>
          <w:p w14:paraId="0B5917E1" w14:textId="77777777" w:rsidR="00341FBD" w:rsidRPr="00C05BDD" w:rsidRDefault="00341FBD" w:rsidP="00BC1E48">
            <w:pPr>
              <w:pStyle w:val="NoSpacing"/>
              <w:rPr>
                <w:rFonts w:ascii="Arial" w:hAnsi="Arial" w:cs="Arial"/>
              </w:rPr>
            </w:pPr>
          </w:p>
        </w:tc>
      </w:tr>
      <w:tr w:rsidR="00341FBD" w:rsidRPr="0019399E" w14:paraId="1AF6FC7F" w14:textId="77777777" w:rsidTr="00BC1E48">
        <w:tc>
          <w:tcPr>
            <w:tcW w:w="2552" w:type="dxa"/>
            <w:vAlign w:val="center"/>
          </w:tcPr>
          <w:p w14:paraId="346C188E" w14:textId="77777777" w:rsidR="00341FBD" w:rsidRPr="0019399E" w:rsidRDefault="00341FBD" w:rsidP="00BC1E48">
            <w:pPr>
              <w:ind w:right="176"/>
              <w:rPr>
                <w:rFonts w:ascii="Arial" w:hAnsi="Arial" w:cs="Arial"/>
                <w:b/>
              </w:rPr>
            </w:pPr>
            <w:r w:rsidRPr="0019399E">
              <w:rPr>
                <w:rFonts w:ascii="Arial" w:hAnsi="Arial" w:cs="Arial"/>
                <w:b/>
              </w:rPr>
              <w:t xml:space="preserve">Leadership and </w:t>
            </w:r>
            <w:r>
              <w:rPr>
                <w:rFonts w:ascii="Arial" w:hAnsi="Arial" w:cs="Arial"/>
                <w:b/>
              </w:rPr>
              <w:t>m</w:t>
            </w:r>
            <w:r w:rsidRPr="0019399E">
              <w:rPr>
                <w:rFonts w:ascii="Arial" w:hAnsi="Arial" w:cs="Arial"/>
                <w:b/>
              </w:rPr>
              <w:t>anagement</w:t>
            </w:r>
          </w:p>
        </w:tc>
        <w:tc>
          <w:tcPr>
            <w:tcW w:w="8080" w:type="dxa"/>
          </w:tcPr>
          <w:p w14:paraId="31F6BFF3" w14:textId="77777777" w:rsidR="00341FBD" w:rsidRPr="00C05BDD" w:rsidRDefault="00341FBD" w:rsidP="00BC1E48">
            <w:pPr>
              <w:pStyle w:val="NoSpacing"/>
              <w:rPr>
                <w:rFonts w:ascii="Arial" w:hAnsi="Arial" w:cs="Arial"/>
                <w:b/>
              </w:rPr>
            </w:pPr>
            <w:r w:rsidRPr="00C05BDD">
              <w:rPr>
                <w:rFonts w:ascii="Arial" w:hAnsi="Arial" w:cs="Arial"/>
                <w:b/>
              </w:rPr>
              <w:t>Essential</w:t>
            </w:r>
          </w:p>
          <w:p w14:paraId="622EA83D"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 xml:space="preserve">Ability to manage, motivate, support and inspire trust in others </w:t>
            </w:r>
          </w:p>
          <w:p w14:paraId="32F919A2"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Ability to work as part of a team</w:t>
            </w:r>
          </w:p>
          <w:p w14:paraId="19591DCB"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Ability to formulate, monitor, evaluate and review plans and policies</w:t>
            </w:r>
          </w:p>
          <w:p w14:paraId="0AD8A23B"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Ability to confront and resolve problems</w:t>
            </w:r>
          </w:p>
          <w:p w14:paraId="33D46EBA"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Ability to innovate and manage change</w:t>
            </w:r>
          </w:p>
          <w:p w14:paraId="77A89F5F" w14:textId="77777777" w:rsidR="00341FBD" w:rsidRPr="00C05BDD" w:rsidRDefault="00341FBD" w:rsidP="00BC1E48">
            <w:pPr>
              <w:pStyle w:val="NoSpacing"/>
              <w:rPr>
                <w:rFonts w:ascii="Arial" w:hAnsi="Arial" w:cs="Arial"/>
              </w:rPr>
            </w:pPr>
          </w:p>
        </w:tc>
      </w:tr>
      <w:tr w:rsidR="00341FBD" w:rsidRPr="0019399E" w14:paraId="7FC26075" w14:textId="77777777" w:rsidTr="00BC1E48">
        <w:tc>
          <w:tcPr>
            <w:tcW w:w="2552" w:type="dxa"/>
            <w:vAlign w:val="center"/>
          </w:tcPr>
          <w:p w14:paraId="104146B7" w14:textId="77777777" w:rsidR="00341FBD" w:rsidRPr="0019399E" w:rsidRDefault="00341FBD" w:rsidP="00BC1E48">
            <w:pPr>
              <w:ind w:right="176"/>
              <w:rPr>
                <w:rFonts w:ascii="Arial" w:hAnsi="Arial" w:cs="Arial"/>
                <w:b/>
              </w:rPr>
            </w:pPr>
            <w:r w:rsidRPr="0019399E">
              <w:rPr>
                <w:rFonts w:ascii="Arial" w:hAnsi="Arial" w:cs="Arial"/>
                <w:b/>
              </w:rPr>
              <w:t>Others</w:t>
            </w:r>
          </w:p>
        </w:tc>
        <w:tc>
          <w:tcPr>
            <w:tcW w:w="8080" w:type="dxa"/>
          </w:tcPr>
          <w:p w14:paraId="3342A543" w14:textId="77777777" w:rsidR="00341FBD" w:rsidRPr="00C05BDD" w:rsidRDefault="00341FBD" w:rsidP="00BC1E48">
            <w:pPr>
              <w:pStyle w:val="NoSpacing"/>
              <w:rPr>
                <w:rFonts w:ascii="Arial" w:hAnsi="Arial" w:cs="Arial"/>
                <w:b/>
              </w:rPr>
            </w:pPr>
            <w:r w:rsidRPr="00C05BDD">
              <w:rPr>
                <w:rFonts w:ascii="Arial" w:hAnsi="Arial" w:cs="Arial"/>
                <w:b/>
              </w:rPr>
              <w:t>Essential</w:t>
            </w:r>
          </w:p>
          <w:p w14:paraId="1ECAB975"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 passionate commitment to develop the best in young people</w:t>
            </w:r>
          </w:p>
          <w:p w14:paraId="6239873B"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 commitment to further training and a willingness to participate in the relevant CPD</w:t>
            </w:r>
          </w:p>
          <w:p w14:paraId="5405D872"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Willingness to be engaged in partnership and community activities</w:t>
            </w:r>
          </w:p>
          <w:p w14:paraId="7F4D6A79"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 xml:space="preserve">Commitment to the aims and ethos of the Academy, Trust and Teaching School </w:t>
            </w:r>
          </w:p>
          <w:p w14:paraId="57FA94B9" w14:textId="77777777" w:rsidR="00341FBD" w:rsidRPr="00C05BDD" w:rsidRDefault="00341FBD" w:rsidP="00341FBD">
            <w:pPr>
              <w:pStyle w:val="NoSpacing"/>
              <w:numPr>
                <w:ilvl w:val="0"/>
                <w:numId w:val="27"/>
              </w:numPr>
              <w:ind w:left="216" w:hanging="216"/>
              <w:rPr>
                <w:rFonts w:ascii="Arial" w:hAnsi="Arial" w:cs="Arial"/>
              </w:rPr>
            </w:pPr>
            <w:r w:rsidRPr="00C05BDD">
              <w:rPr>
                <w:rFonts w:ascii="Arial" w:hAnsi="Arial" w:cs="Arial"/>
              </w:rPr>
              <w:t>A positive approach to challenges, which seek solutions to problems and addresses difficulties with cheerfulness and good humour</w:t>
            </w:r>
          </w:p>
          <w:p w14:paraId="43286548" w14:textId="77777777" w:rsidR="00341FBD" w:rsidRPr="00C05BDD" w:rsidRDefault="00341FBD" w:rsidP="00BC1E48">
            <w:pPr>
              <w:pStyle w:val="NoSpacing"/>
              <w:rPr>
                <w:rFonts w:ascii="Arial" w:hAnsi="Arial" w:cs="Arial"/>
              </w:rPr>
            </w:pPr>
          </w:p>
        </w:tc>
      </w:tr>
    </w:tbl>
    <w:p w14:paraId="5EFB5885" w14:textId="77777777" w:rsidR="00B01308" w:rsidRPr="008250FD" w:rsidRDefault="008250FD" w:rsidP="008250FD">
      <w:pPr>
        <w:tabs>
          <w:tab w:val="left" w:pos="1740"/>
        </w:tabs>
        <w:rPr>
          <w:rFonts w:ascii="Arial" w:hAnsi="Arial" w:cs="Arial"/>
        </w:rPr>
      </w:pPr>
      <w:r>
        <w:rPr>
          <w:rFonts w:ascii="Arial" w:hAnsi="Arial" w:cs="Arial"/>
        </w:rPr>
        <w:tab/>
      </w:r>
    </w:p>
    <w:sectPr w:rsidR="00B01308" w:rsidRPr="008250FD" w:rsidSect="004F2A2E">
      <w:footerReference w:type="default" r:id="rId24"/>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B535" w14:textId="77777777" w:rsidR="00646759" w:rsidRDefault="00646759" w:rsidP="00A7356D">
      <w:pPr>
        <w:spacing w:after="0" w:line="240" w:lineRule="auto"/>
      </w:pPr>
      <w:r>
        <w:separator/>
      </w:r>
    </w:p>
  </w:endnote>
  <w:endnote w:type="continuationSeparator" w:id="0">
    <w:p w14:paraId="03295F57" w14:textId="77777777" w:rsidR="00646759" w:rsidRDefault="00646759"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90FC"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47B23B05" wp14:editId="1B8EFCF8">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578B7AE0"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341FBD">
                              <w:rPr>
                                <w:color w:val="FFFFFF" w:themeColor="background1"/>
                              </w:rPr>
                              <w:t xml:space="preserve"> SUF</w:t>
                            </w:r>
                            <w:r w:rsidR="00902CFB">
                              <w:rPr>
                                <w:color w:val="FFFFFF" w:themeColor="background1"/>
                              </w:rPr>
                              <w:t xml:space="preserve"> </w:t>
                            </w:r>
                            <w:r w:rsidR="00CB51A3">
                              <w:rPr>
                                <w:color w:val="FFFFFF" w:themeColor="background1"/>
                              </w:rPr>
                              <w:t xml:space="preserve">Date prepared: </w:t>
                            </w:r>
                            <w:r w:rsidR="00341FBD">
                              <w:rPr>
                                <w:color w:val="FFFFFF" w:themeColor="background1"/>
                              </w:rPr>
                              <w:t>0116</w:t>
                            </w:r>
                          </w:p>
                          <w:p w14:paraId="1CF5D9D7"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4B92BA4A"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E97671" w:rsidRPr="00E97671">
                              <w:rPr>
                                <w:noProof/>
                                <w:color w:val="FFFFFF" w:themeColor="background1"/>
                              </w:rPr>
                              <w:t>5</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23B05"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578B7AE0"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341FBD">
                        <w:rPr>
                          <w:color w:val="FFFFFF" w:themeColor="background1"/>
                        </w:rPr>
                        <w:t xml:space="preserve"> SUF</w:t>
                      </w:r>
                      <w:r w:rsidR="00902CFB">
                        <w:rPr>
                          <w:color w:val="FFFFFF" w:themeColor="background1"/>
                        </w:rPr>
                        <w:t xml:space="preserve"> </w:t>
                      </w:r>
                      <w:r w:rsidR="00CB51A3">
                        <w:rPr>
                          <w:color w:val="FFFFFF" w:themeColor="background1"/>
                        </w:rPr>
                        <w:t xml:space="preserve">Date prepared: </w:t>
                      </w:r>
                      <w:r w:rsidR="00341FBD">
                        <w:rPr>
                          <w:color w:val="FFFFFF" w:themeColor="background1"/>
                        </w:rPr>
                        <w:t>0116</w:t>
                      </w:r>
                    </w:p>
                    <w:p w14:paraId="1CF5D9D7"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4B92BA4A"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E97671" w:rsidRPr="00E97671">
                        <w:rPr>
                          <w:noProof/>
                          <w:color w:val="FFFFFF" w:themeColor="background1"/>
                        </w:rPr>
                        <w:t>5</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E6F4" w14:textId="77777777" w:rsidR="00646759" w:rsidRDefault="00646759" w:rsidP="00A7356D">
      <w:pPr>
        <w:spacing w:after="0" w:line="240" w:lineRule="auto"/>
      </w:pPr>
      <w:r>
        <w:separator/>
      </w:r>
    </w:p>
  </w:footnote>
  <w:footnote w:type="continuationSeparator" w:id="0">
    <w:p w14:paraId="25F966C9" w14:textId="77777777" w:rsidR="00646759" w:rsidRDefault="00646759"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D0838"/>
    <w:multiLevelType w:val="hybridMultilevel"/>
    <w:tmpl w:val="F2D4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9A4BE9"/>
    <w:multiLevelType w:val="hybridMultilevel"/>
    <w:tmpl w:val="EFD8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9"/>
  </w:num>
  <w:num w:numId="3">
    <w:abstractNumId w:val="13"/>
  </w:num>
  <w:num w:numId="4">
    <w:abstractNumId w:val="2"/>
  </w:num>
  <w:num w:numId="5">
    <w:abstractNumId w:val="26"/>
  </w:num>
  <w:num w:numId="6">
    <w:abstractNumId w:val="17"/>
  </w:num>
  <w:num w:numId="7">
    <w:abstractNumId w:val="11"/>
  </w:num>
  <w:num w:numId="8">
    <w:abstractNumId w:val="21"/>
  </w:num>
  <w:num w:numId="9">
    <w:abstractNumId w:val="8"/>
  </w:num>
  <w:num w:numId="10">
    <w:abstractNumId w:val="10"/>
  </w:num>
  <w:num w:numId="11">
    <w:abstractNumId w:val="7"/>
  </w:num>
  <w:num w:numId="12">
    <w:abstractNumId w:val="27"/>
  </w:num>
  <w:num w:numId="13">
    <w:abstractNumId w:val="23"/>
  </w:num>
  <w:num w:numId="14">
    <w:abstractNumId w:val="4"/>
  </w:num>
  <w:num w:numId="15">
    <w:abstractNumId w:val="25"/>
  </w:num>
  <w:num w:numId="16">
    <w:abstractNumId w:val="20"/>
  </w:num>
  <w:num w:numId="17">
    <w:abstractNumId w:val="24"/>
  </w:num>
  <w:num w:numId="18">
    <w:abstractNumId w:val="12"/>
  </w:num>
  <w:num w:numId="19">
    <w:abstractNumId w:val="6"/>
  </w:num>
  <w:num w:numId="20">
    <w:abstractNumId w:val="18"/>
  </w:num>
  <w:num w:numId="21">
    <w:abstractNumId w:val="15"/>
  </w:num>
  <w:num w:numId="22">
    <w:abstractNumId w:val="14"/>
  </w:num>
  <w:num w:numId="23">
    <w:abstractNumId w:val="22"/>
  </w:num>
  <w:num w:numId="24">
    <w:abstractNumId w:val="1"/>
  </w:num>
  <w:num w:numId="25">
    <w:abstractNumId w:val="5"/>
  </w:num>
  <w:num w:numId="26">
    <w:abstractNumId w:val="0"/>
  </w:num>
  <w:num w:numId="27">
    <w:abstractNumId w:val="16"/>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61FFD"/>
    <w:rsid w:val="00063F2E"/>
    <w:rsid w:val="0008659D"/>
    <w:rsid w:val="000921DF"/>
    <w:rsid w:val="00097814"/>
    <w:rsid w:val="000A3B7D"/>
    <w:rsid w:val="000C719A"/>
    <w:rsid w:val="000D2BFC"/>
    <w:rsid w:val="000D53B9"/>
    <w:rsid w:val="000F08C7"/>
    <w:rsid w:val="00104DC8"/>
    <w:rsid w:val="00106099"/>
    <w:rsid w:val="001403BC"/>
    <w:rsid w:val="00147A7C"/>
    <w:rsid w:val="00153EA1"/>
    <w:rsid w:val="00192C56"/>
    <w:rsid w:val="001A35F7"/>
    <w:rsid w:val="001A51C7"/>
    <w:rsid w:val="001C5AF9"/>
    <w:rsid w:val="001E4698"/>
    <w:rsid w:val="001F2B9D"/>
    <w:rsid w:val="00217C1B"/>
    <w:rsid w:val="00220D1C"/>
    <w:rsid w:val="0025011A"/>
    <w:rsid w:val="00256D5A"/>
    <w:rsid w:val="002A5993"/>
    <w:rsid w:val="002B2F01"/>
    <w:rsid w:val="002D7A52"/>
    <w:rsid w:val="002E2F0C"/>
    <w:rsid w:val="002E786D"/>
    <w:rsid w:val="002F1675"/>
    <w:rsid w:val="00303824"/>
    <w:rsid w:val="00320FBE"/>
    <w:rsid w:val="0033313E"/>
    <w:rsid w:val="00341FBD"/>
    <w:rsid w:val="00345EB9"/>
    <w:rsid w:val="003501E0"/>
    <w:rsid w:val="00354AD7"/>
    <w:rsid w:val="00373C37"/>
    <w:rsid w:val="00387534"/>
    <w:rsid w:val="00387F00"/>
    <w:rsid w:val="00394327"/>
    <w:rsid w:val="003A3C2D"/>
    <w:rsid w:val="003C5F59"/>
    <w:rsid w:val="003D11F0"/>
    <w:rsid w:val="003D4E8F"/>
    <w:rsid w:val="003F03BE"/>
    <w:rsid w:val="003F252D"/>
    <w:rsid w:val="003F47D2"/>
    <w:rsid w:val="00403179"/>
    <w:rsid w:val="00407A05"/>
    <w:rsid w:val="004473CF"/>
    <w:rsid w:val="00467527"/>
    <w:rsid w:val="004716E4"/>
    <w:rsid w:val="00473593"/>
    <w:rsid w:val="004A68DF"/>
    <w:rsid w:val="004D04DA"/>
    <w:rsid w:val="004D1822"/>
    <w:rsid w:val="004D5D17"/>
    <w:rsid w:val="004F0FD8"/>
    <w:rsid w:val="004F2A2E"/>
    <w:rsid w:val="004F6ABD"/>
    <w:rsid w:val="00520DDF"/>
    <w:rsid w:val="00557F27"/>
    <w:rsid w:val="00563E4A"/>
    <w:rsid w:val="00566D9D"/>
    <w:rsid w:val="0058106F"/>
    <w:rsid w:val="00591637"/>
    <w:rsid w:val="005A04CA"/>
    <w:rsid w:val="005A1EE4"/>
    <w:rsid w:val="005B6381"/>
    <w:rsid w:val="005B7816"/>
    <w:rsid w:val="005C0418"/>
    <w:rsid w:val="005C6DBB"/>
    <w:rsid w:val="005F2896"/>
    <w:rsid w:val="005F7C60"/>
    <w:rsid w:val="00630999"/>
    <w:rsid w:val="00646759"/>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95137"/>
    <w:rsid w:val="007A553E"/>
    <w:rsid w:val="007C445C"/>
    <w:rsid w:val="007C4861"/>
    <w:rsid w:val="007D2724"/>
    <w:rsid w:val="007F6F7E"/>
    <w:rsid w:val="00821134"/>
    <w:rsid w:val="008250FD"/>
    <w:rsid w:val="00857DC8"/>
    <w:rsid w:val="008600EB"/>
    <w:rsid w:val="00862687"/>
    <w:rsid w:val="00882951"/>
    <w:rsid w:val="0088373D"/>
    <w:rsid w:val="008A2EDD"/>
    <w:rsid w:val="008A6515"/>
    <w:rsid w:val="008B0450"/>
    <w:rsid w:val="008C3EC4"/>
    <w:rsid w:val="008D4FAD"/>
    <w:rsid w:val="008E0421"/>
    <w:rsid w:val="008F5144"/>
    <w:rsid w:val="00902CFB"/>
    <w:rsid w:val="00915A6B"/>
    <w:rsid w:val="00916F2A"/>
    <w:rsid w:val="00935D58"/>
    <w:rsid w:val="0097040A"/>
    <w:rsid w:val="009732E6"/>
    <w:rsid w:val="00985759"/>
    <w:rsid w:val="00985CC0"/>
    <w:rsid w:val="00990031"/>
    <w:rsid w:val="009D2397"/>
    <w:rsid w:val="009E36A5"/>
    <w:rsid w:val="009F0986"/>
    <w:rsid w:val="009F30A5"/>
    <w:rsid w:val="00A01F31"/>
    <w:rsid w:val="00A05798"/>
    <w:rsid w:val="00A138D9"/>
    <w:rsid w:val="00A13D1B"/>
    <w:rsid w:val="00A217B5"/>
    <w:rsid w:val="00A21CB6"/>
    <w:rsid w:val="00A26B3F"/>
    <w:rsid w:val="00A54D3B"/>
    <w:rsid w:val="00A56156"/>
    <w:rsid w:val="00A7356D"/>
    <w:rsid w:val="00A84ED7"/>
    <w:rsid w:val="00AA0580"/>
    <w:rsid w:val="00AA10F5"/>
    <w:rsid w:val="00AD35C8"/>
    <w:rsid w:val="00AE318B"/>
    <w:rsid w:val="00AF3551"/>
    <w:rsid w:val="00B01308"/>
    <w:rsid w:val="00B027D9"/>
    <w:rsid w:val="00B24E7A"/>
    <w:rsid w:val="00B354A8"/>
    <w:rsid w:val="00B64F4D"/>
    <w:rsid w:val="00B852FB"/>
    <w:rsid w:val="00B87520"/>
    <w:rsid w:val="00B95C7E"/>
    <w:rsid w:val="00BA0EF4"/>
    <w:rsid w:val="00BA3930"/>
    <w:rsid w:val="00BD6937"/>
    <w:rsid w:val="00BF0115"/>
    <w:rsid w:val="00C15F0B"/>
    <w:rsid w:val="00C1609B"/>
    <w:rsid w:val="00C2766B"/>
    <w:rsid w:val="00C3766D"/>
    <w:rsid w:val="00C448DB"/>
    <w:rsid w:val="00C7391E"/>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36D6E"/>
    <w:rsid w:val="00DB6FEA"/>
    <w:rsid w:val="00DD491C"/>
    <w:rsid w:val="00DD5984"/>
    <w:rsid w:val="00DF0456"/>
    <w:rsid w:val="00E018A7"/>
    <w:rsid w:val="00E107F7"/>
    <w:rsid w:val="00E11534"/>
    <w:rsid w:val="00E2756C"/>
    <w:rsid w:val="00E3162E"/>
    <w:rsid w:val="00E34BCA"/>
    <w:rsid w:val="00E645CE"/>
    <w:rsid w:val="00E76B81"/>
    <w:rsid w:val="00E80A79"/>
    <w:rsid w:val="00E90D4D"/>
    <w:rsid w:val="00E91A87"/>
    <w:rsid w:val="00E97671"/>
    <w:rsid w:val="00EA5E5F"/>
    <w:rsid w:val="00EC7B6D"/>
    <w:rsid w:val="00F07BFF"/>
    <w:rsid w:val="00F27B11"/>
    <w:rsid w:val="00F314F7"/>
    <w:rsid w:val="00F4073C"/>
    <w:rsid w:val="00F476D7"/>
    <w:rsid w:val="00F653ED"/>
    <w:rsid w:val="00F70C70"/>
    <w:rsid w:val="00F722DF"/>
    <w:rsid w:val="00F73155"/>
    <w:rsid w:val="00F77F91"/>
    <w:rsid w:val="00F8133F"/>
    <w:rsid w:val="00F85EE3"/>
    <w:rsid w:val="00F87441"/>
    <w:rsid w:val="00F9145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F9F66"/>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53ED"/>
    <w:rPr>
      <w:color w:val="605E5C"/>
      <w:shd w:val="clear" w:color="auto" w:fill="E1DFDD"/>
    </w:rPr>
  </w:style>
  <w:style w:type="character" w:styleId="FollowedHyperlink">
    <w:name w:val="FollowedHyperlink"/>
    <w:basedOn w:val="DefaultParagraphFont"/>
    <w:uiPriority w:val="99"/>
    <w:semiHidden/>
    <w:unhideWhenUsed/>
    <w:rsid w:val="00DB6F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antrustrosebridge.co.uk"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asheridan@deantrustrosebridge.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hyperlink" Target="mailto:Riasheridan@deantrustrosebridge.co.uk"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0444-4D63-4CA8-AC2F-A09F2CEB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Ria Sheridan</cp:lastModifiedBy>
  <cp:revision>3</cp:revision>
  <cp:lastPrinted>2018-03-06T14:30:00Z</cp:lastPrinted>
  <dcterms:created xsi:type="dcterms:W3CDTF">2023-06-05T10:38:00Z</dcterms:created>
  <dcterms:modified xsi:type="dcterms:W3CDTF">2023-06-05T10:39:00Z</dcterms:modified>
</cp:coreProperties>
</file>