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F0" w:rsidRPr="00D02880" w:rsidRDefault="007C30F0" w:rsidP="007C30F0">
      <w:pPr>
        <w:rPr>
          <w:rFonts w:ascii="Calibri" w:eastAsia="Times New Roman" w:hAnsi="Calibri" w:cs="Arial"/>
          <w:b/>
          <w:sz w:val="32"/>
          <w:szCs w:val="28"/>
          <w:lang w:eastAsia="en-GB"/>
        </w:rPr>
      </w:pPr>
      <w:r w:rsidRPr="00D02880">
        <w:rPr>
          <w:rFonts w:ascii="Calibri" w:eastAsia="Times New Roman" w:hAnsi="Calibri" w:cs="Arial"/>
          <w:b/>
          <w:sz w:val="32"/>
          <w:szCs w:val="28"/>
          <w:lang w:eastAsia="en-GB"/>
        </w:rPr>
        <w:t xml:space="preserve">Person </w:t>
      </w:r>
      <w:r>
        <w:rPr>
          <w:rFonts w:ascii="Calibri" w:eastAsia="Times New Roman" w:hAnsi="Calibri" w:cs="Arial"/>
          <w:b/>
          <w:sz w:val="32"/>
          <w:szCs w:val="28"/>
          <w:lang w:eastAsia="en-GB"/>
        </w:rPr>
        <w:t>Specification – Teacher of Psychology</w:t>
      </w:r>
    </w:p>
    <w:p w:rsidR="007C30F0" w:rsidRPr="00D02880" w:rsidRDefault="007C30F0" w:rsidP="007C30F0">
      <w:pPr>
        <w:jc w:val="center"/>
        <w:rPr>
          <w:rFonts w:ascii="Calibri" w:eastAsia="Times New Roman" w:hAnsi="Calibri" w:cs="Arial"/>
          <w:b/>
          <w:szCs w:val="24"/>
          <w:lang w:eastAsia="en-GB"/>
        </w:rPr>
      </w:pPr>
    </w:p>
    <w:tbl>
      <w:tblPr>
        <w:tblW w:w="947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559"/>
        <w:gridCol w:w="1559"/>
      </w:tblGrid>
      <w:tr w:rsidR="007C30F0" w:rsidRPr="00D02880" w:rsidTr="002E6313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Essential</w:t>
            </w:r>
          </w:p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Desirable</w:t>
            </w:r>
          </w:p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Qualifications and experience </w:t>
            </w:r>
          </w:p>
        </w:tc>
      </w:tr>
      <w:tr w:rsidR="007C30F0" w:rsidRPr="00D02880" w:rsidTr="002E6313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Qualified Teacher Status (or equivalent)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Relevant Degree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Evidence of commitment to continuing professional development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Relevant experience of employment or placement in Education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Use ICT effectively and creatively to enhance learning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Experience of data entry and extraction i.e. student data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Involvement in and organisation of wider school activities, including extra-curricular activities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Experience of working in a multi-cultural setting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recent initiatives and issues in education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7C30F0" w:rsidRPr="00D02880" w:rsidTr="002E6313"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Knowledge and skills</w:t>
            </w:r>
          </w:p>
        </w:tc>
      </w:tr>
      <w:tr w:rsidR="007C30F0" w:rsidRPr="00D02880" w:rsidTr="002E6313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Ability to teach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Psychology across the age range of KS4</w:t>
            </w: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 to KS5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effective teaching, learning and assessment methods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An understanding and ability to set realistic and challenging targets and be able to assess and review progress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The ability to promote good progress and outcomes for pupils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communicate effectively with pupils, colleagues and parents/carers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Demonstrable ability to problem </w:t>
            </w:r>
            <w:proofErr w:type="gramStart"/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gramEnd"/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 and focus on identifying and acting on solutions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Demonstrable ability to prioritise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manage behaviour effectively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work within school-based systems and specified timelines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30F0" w:rsidRPr="00D02880" w:rsidTr="002E6313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SIMS management information system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</w:tr>
      <w:tr w:rsidR="007C30F0" w:rsidRPr="00D02880" w:rsidTr="002E6313">
        <w:trPr>
          <w:trHeight w:val="267"/>
        </w:trPr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Personal qualities</w:t>
            </w: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Excellent interpersonal skills with the ability to maintain strict confidentiality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work calmly under pressure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communicate clearly orally and in writing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Confident, polite and friendly manner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Good organisational and time management skills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Enthusiasm and commitment to teaching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embrace innovation and change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and willingness to contribute to whole school improvement programmes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Able to follow direction and work in collaboration with the leadership team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Able to work flexibly, adopt a hands-on approach and respond to unplanned situations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C30F0" w:rsidRPr="00D02880" w:rsidTr="002E6313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Commitment to the highest standards of child protection and safeguarding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30F0" w:rsidRPr="00D02880" w:rsidRDefault="007C30F0" w:rsidP="002E63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0F0" w:rsidRPr="00D02880" w:rsidRDefault="007C30F0" w:rsidP="002E631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7C30F0" w:rsidRPr="00D02880" w:rsidRDefault="007C30F0" w:rsidP="007C30F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C30F0" w:rsidRPr="0025594D" w:rsidRDefault="007C30F0" w:rsidP="007C30F0">
      <w:pPr>
        <w:rPr>
          <w:rFonts w:ascii="Calibri" w:hAnsi="Calibri"/>
        </w:rPr>
      </w:pPr>
    </w:p>
    <w:p w:rsidR="005F5D5D" w:rsidRDefault="005F5D5D">
      <w:bookmarkStart w:id="0" w:name="_GoBack"/>
      <w:bookmarkEnd w:id="0"/>
    </w:p>
    <w:sectPr w:rsidR="005F5D5D" w:rsidSect="00F5474B">
      <w:headerReference w:type="default" r:id="rId4"/>
      <w:footerReference w:type="default" r:id="rId5"/>
      <w:pgSz w:w="11906" w:h="16838"/>
      <w:pgMar w:top="1560" w:right="1152" w:bottom="0" w:left="1152" w:header="284" w:footer="39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Pr="00B176A2" w:rsidRDefault="007C30F0" w:rsidP="00B176A2">
    <w:pPr>
      <w:pStyle w:val="Footer"/>
      <w:rPr>
        <w:lang w:val="en-US"/>
      </w:rPr>
    </w:pPr>
    <w:r>
      <w:rPr>
        <w:lang w:val="en-US"/>
      </w:rPr>
      <w:t>March 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7C30F0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102E5180" wp14:editId="5BF95D49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F0"/>
    <w:rsid w:val="005F5D5D"/>
    <w:rsid w:val="007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1ED00-C8F6-459A-8DA2-4CEA392F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0F0"/>
    <w:pPr>
      <w:spacing w:after="0" w:line="240" w:lineRule="auto"/>
    </w:pPr>
    <w:rPr>
      <w:rFonts w:ascii="Arial" w:eastAsia="Symbo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30F0"/>
    <w:pPr>
      <w:tabs>
        <w:tab w:val="center" w:pos="4819"/>
        <w:tab w:val="right" w:pos="9071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7C30F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7C3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30F0"/>
    <w:rPr>
      <w:rFonts w:ascii="Arial" w:eastAsia="Symbo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Betteridge</dc:creator>
  <cp:keywords/>
  <dc:description/>
  <cp:lastModifiedBy>D. Betteridge</cp:lastModifiedBy>
  <cp:revision>1</cp:revision>
  <dcterms:created xsi:type="dcterms:W3CDTF">2022-05-23T11:48:00Z</dcterms:created>
  <dcterms:modified xsi:type="dcterms:W3CDTF">2022-05-23T11:49:00Z</dcterms:modified>
</cp:coreProperties>
</file>