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Style w:val="Heading1Char"/>
          <w:sz w:val="21"/>
          <w:szCs w:val="21"/>
        </w:rPr>
      </w:pPr>
    </w:p>
    <w:p>
      <w:pPr>
        <w:rPr>
          <w:rStyle w:val="Heading1Char"/>
          <w:sz w:val="21"/>
          <w:szCs w:val="21"/>
        </w:rPr>
      </w:pPr>
    </w:p>
    <w:p>
      <w:pPr>
        <w:rPr>
          <w:rStyle w:val="Heading1Char"/>
          <w:sz w:val="21"/>
          <w:szCs w:val="21"/>
        </w:rPr>
      </w:pPr>
    </w:p>
    <w:p>
      <w:pPr>
        <w:rPr>
          <w:szCs w:val="21"/>
        </w:rPr>
      </w:pPr>
    </w:p>
    <w:p>
      <w:pPr>
        <w:rPr>
          <w:sz w:val="22"/>
          <w:szCs w:val="22"/>
        </w:rPr>
      </w:pPr>
    </w:p>
    <w:p>
      <w:pPr>
        <w:rPr>
          <w:sz w:val="22"/>
          <w:szCs w:val="22"/>
        </w:rPr>
      </w:pPr>
    </w:p>
    <w:p>
      <w:pPr>
        <w:rPr>
          <w:sz w:val="22"/>
          <w:szCs w:val="22"/>
        </w:rPr>
      </w:pPr>
    </w:p>
    <w:p>
      <w:pPr>
        <w:jc w:val="center"/>
        <w:rPr>
          <w:b/>
          <w:bCs/>
          <w:szCs w:val="21"/>
        </w:rPr>
      </w:pPr>
      <w:r>
        <w:rPr>
          <w:b/>
          <w:bCs/>
          <w:szCs w:val="21"/>
        </w:rPr>
        <w:t>Humanities Faculty</w:t>
      </w:r>
    </w:p>
    <w:p>
      <w:pPr>
        <w:jc w:val="both"/>
        <w:rPr>
          <w:b/>
          <w:bCs/>
          <w:szCs w:val="21"/>
        </w:rPr>
      </w:pPr>
      <w:r>
        <w:rPr>
          <w:b/>
          <w:bCs/>
          <w:szCs w:val="21"/>
        </w:rPr>
        <w:t>Faculty Vision Statement</w:t>
      </w:r>
    </w:p>
    <w:p>
      <w:pPr>
        <w:jc w:val="both"/>
        <w:rPr>
          <w:szCs w:val="21"/>
        </w:rPr>
      </w:pPr>
      <w:r>
        <w:rPr>
          <w:szCs w:val="21"/>
        </w:rPr>
        <w:t>Humanities at Hayesfield prepares students to successfully live in and engage with the world around them. The faculty helps students to travel the world with their studies and makes them ask questions about these places. Along their journey they learn about how different countries live, how they came to be there and what religions and traditions they are home to. By the end of their travels each student has put themselves in the shoes of another citizen around the world and has learnt what it is like to live or have lived in a certain place, period, or way. The Faculty of Humanities supports students in understanding who they are, where they have come from and what their future could hold. The Faculty includes Geography, History, Politics, PSHEE, Psychology, RS and Sociology.</w:t>
      </w:r>
    </w:p>
    <w:p>
      <w:pPr>
        <w:jc w:val="both"/>
        <w:rPr>
          <w:szCs w:val="21"/>
        </w:rPr>
      </w:pPr>
    </w:p>
    <w:p>
      <w:pPr>
        <w:jc w:val="both"/>
        <w:rPr>
          <w:szCs w:val="21"/>
        </w:rPr>
      </w:pPr>
      <w:r>
        <w:rPr>
          <w:szCs w:val="21"/>
        </w:rPr>
        <w:t xml:space="preserve">The Humanities Faculty is very successful. We offer GCSE Sociology alongside A Level Psychology and A Level Sociology.   The subjects are popular choices across the school. In the summer 2020 results 78% of students studying Psychology at A Level achieved a grade A*-B with 54.2% doing so in Sociology.  In GCSE Sociology 60% of students achieved at least a level 7 with 10% securing the coveted level 9.  Many A Level students also choose to continue their study of Social Sciences to degree level. </w:t>
      </w:r>
    </w:p>
    <w:p>
      <w:pPr>
        <w:jc w:val="both"/>
        <w:rPr>
          <w:szCs w:val="21"/>
        </w:rPr>
      </w:pPr>
    </w:p>
    <w:p>
      <w:pPr>
        <w:jc w:val="both"/>
        <w:rPr>
          <w:b/>
          <w:bCs/>
          <w:szCs w:val="21"/>
        </w:rPr>
      </w:pPr>
      <w:r>
        <w:rPr>
          <w:b/>
          <w:bCs/>
          <w:szCs w:val="21"/>
        </w:rPr>
        <w:t xml:space="preserve">Psychology and Sociology </w:t>
      </w:r>
    </w:p>
    <w:p>
      <w:pPr>
        <w:jc w:val="both"/>
        <w:rPr>
          <w:b/>
          <w:bCs/>
          <w:szCs w:val="21"/>
        </w:rPr>
      </w:pPr>
      <w:r>
        <w:rPr>
          <w:szCs w:val="21"/>
        </w:rPr>
        <w:t>Psychology</w:t>
      </w:r>
      <w:r>
        <w:rPr>
          <w:b/>
          <w:bCs/>
          <w:szCs w:val="21"/>
        </w:rPr>
        <w:t xml:space="preserve"> </w:t>
      </w:r>
      <w:r>
        <w:rPr>
          <w:szCs w:val="21"/>
        </w:rPr>
        <w:t xml:space="preserve">explores the way in which individuals think and the way they act. As a department we focus on teaching the skills of analysis and provide students with a strong understanding of Maths and Biology. We welcome and develop students who approach the mind with a hunger to discover its inner most workings and are enthused for future study. We are small but supportive and close team who work cooperatively sharing ideas and methods.  Psychology is the most popular subject in the Sixth Form with 48 students currently completing the course in Year 13 and 53 following in Year 12. </w:t>
      </w:r>
    </w:p>
    <w:p>
      <w:pPr>
        <w:pStyle w:val="paragraph"/>
        <w:spacing w:before="0" w:beforeAutospacing="0" w:after="0" w:afterAutospacing="0" w:line="288" w:lineRule="auto"/>
        <w:jc w:val="both"/>
        <w:textAlignment w:val="baseline"/>
        <w:rPr>
          <w:rStyle w:val="normaltextrun"/>
          <w:rFonts w:ascii="Hayesfield" w:hAnsi="Hayesfield" w:cs="Calibri"/>
          <w:color w:val="000000"/>
          <w:sz w:val="21"/>
          <w:szCs w:val="21"/>
        </w:rPr>
      </w:pPr>
    </w:p>
    <w:p>
      <w:pPr>
        <w:pStyle w:val="paragraph"/>
        <w:spacing w:before="0" w:beforeAutospacing="0" w:after="0" w:afterAutospacing="0" w:line="288" w:lineRule="auto"/>
        <w:jc w:val="both"/>
        <w:textAlignment w:val="baseline"/>
        <w:rPr>
          <w:rFonts w:ascii="Hayesfield" w:hAnsi="Hayesfield" w:cs="Calibri"/>
          <w:sz w:val="21"/>
          <w:szCs w:val="21"/>
        </w:rPr>
      </w:pPr>
      <w:r>
        <w:rPr>
          <w:rStyle w:val="normaltextrun"/>
          <w:rFonts w:ascii="Hayesfield" w:hAnsi="Hayesfield" w:cs="Calibri"/>
          <w:color w:val="000000"/>
          <w:sz w:val="21"/>
          <w:szCs w:val="21"/>
        </w:rPr>
        <w:t>Sociology allows students to study people: how they organise their societies, the patterns they create and their group behaviour. </w:t>
      </w:r>
      <w:r>
        <w:rPr>
          <w:rStyle w:val="eop"/>
          <w:rFonts w:ascii="Hayesfield" w:eastAsiaTheme="majorEastAsia" w:hAnsi="Hayesfield" w:cs="Calibri"/>
          <w:color w:val="000000"/>
          <w:sz w:val="21"/>
          <w:szCs w:val="21"/>
        </w:rPr>
        <w:t> </w:t>
      </w:r>
      <w:r>
        <w:rPr>
          <w:rFonts w:ascii="Hayesfield" w:hAnsi="Hayesfield" w:cs="Calibri"/>
          <w:sz w:val="21"/>
          <w:szCs w:val="21"/>
        </w:rPr>
        <w:t>We</w:t>
      </w:r>
      <w:r>
        <w:rPr>
          <w:rStyle w:val="normaltextrun"/>
          <w:rFonts w:ascii="Hayesfield" w:hAnsi="Hayesfield" w:cs="Calibri"/>
          <w:color w:val="000000"/>
          <w:sz w:val="21"/>
          <w:szCs w:val="21"/>
        </w:rPr>
        <w:t xml:space="preserve"> produce open minded, independent thinkers prepared to take on the challenges of a constantly changing modern world. </w:t>
      </w:r>
      <w:r>
        <w:rPr>
          <w:rFonts w:ascii="Hayesfield" w:hAnsi="Hayesfield"/>
          <w:sz w:val="21"/>
          <w:szCs w:val="21"/>
        </w:rPr>
        <w:t>Currently 61 students study GCSE Sociology in Year 11 and a further 60 in Year 10.</w:t>
      </w:r>
      <w:r>
        <w:rPr>
          <w:sz w:val="21"/>
          <w:szCs w:val="21"/>
        </w:rPr>
        <w:t xml:space="preserve">  </w:t>
      </w:r>
      <w:r>
        <w:rPr>
          <w:rFonts w:ascii="Hayesfield" w:hAnsi="Hayesfield"/>
          <w:sz w:val="21"/>
          <w:szCs w:val="21"/>
        </w:rPr>
        <w:t xml:space="preserve"> It is one of the most popular A-Level choices in the Sixth Form with 36 students in Year 13 and 29 in Year 12. </w:t>
      </w:r>
    </w:p>
    <w:p>
      <w:pPr>
        <w:jc w:val="both"/>
        <w:rPr>
          <w:szCs w:val="21"/>
        </w:rPr>
      </w:pPr>
    </w:p>
    <w:p>
      <w:pPr>
        <w:jc w:val="both"/>
        <w:rPr>
          <w:b/>
          <w:bCs/>
          <w:szCs w:val="21"/>
        </w:rPr>
      </w:pPr>
      <w:r>
        <w:rPr>
          <w:b/>
          <w:bCs/>
          <w:szCs w:val="21"/>
        </w:rPr>
        <w:t>Curriculum</w:t>
      </w:r>
    </w:p>
    <w:p>
      <w:pPr>
        <w:jc w:val="both"/>
        <w:rPr>
          <w:szCs w:val="21"/>
        </w:rPr>
      </w:pPr>
      <w:r>
        <w:rPr>
          <w:szCs w:val="21"/>
        </w:rPr>
        <w:t>Throughout GCSE Sociology and in A Levels for both subjects we follow the AQA syllabuses.  This enables us to explore captivating topics such as gender and forensics in Psychology and Belief in Sociology.</w:t>
      </w:r>
    </w:p>
    <w:p>
      <w:pPr>
        <w:jc w:val="both"/>
        <w:rPr>
          <w:szCs w:val="21"/>
        </w:rPr>
      </w:pPr>
    </w:p>
    <w:p>
      <w:pPr>
        <w:jc w:val="both"/>
        <w:rPr>
          <w:szCs w:val="21"/>
        </w:rPr>
      </w:pPr>
      <w:r>
        <w:rPr>
          <w:szCs w:val="21"/>
        </w:rPr>
        <w:t>We also offer our GCSE and A Level students extra curriculum support in LEAP (our after-school programme).</w:t>
      </w:r>
    </w:p>
    <w:p>
      <w:pPr>
        <w:jc w:val="both"/>
        <w:rPr>
          <w:szCs w:val="21"/>
        </w:rPr>
      </w:pPr>
    </w:p>
    <w:p>
      <w:pPr>
        <w:jc w:val="both"/>
        <w:rPr>
          <w:szCs w:val="21"/>
        </w:rPr>
      </w:pPr>
      <w:r>
        <w:rPr>
          <w:szCs w:val="21"/>
        </w:rPr>
        <w:t>Matt Halsall</w:t>
      </w:r>
    </w:p>
    <w:p>
      <w:pPr>
        <w:rPr>
          <w:szCs w:val="21"/>
        </w:rPr>
      </w:pPr>
      <w:r>
        <w:rPr>
          <w:szCs w:val="21"/>
        </w:rPr>
        <w:t>Head of Social Science March 2021</w:t>
      </w:r>
    </w:p>
    <w:sectPr>
      <w:headerReference w:type="first" r:id="rId7"/>
      <w:pgSz w:w="11906" w:h="16838" w:code="9"/>
      <w:pgMar w:top="851" w:right="1134" w:bottom="851"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yesfiel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IN Pro">
    <w:charset w:val="00"/>
    <w:family w:val="swiss"/>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9888279" cy="13993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esfieldpresentation2-04.png"/>
                  <pic:cNvPicPr/>
                </pic:nvPicPr>
                <pic:blipFill>
                  <a:blip r:embed="rId1">
                    <a:extLst>
                      <a:ext uri="{28A0092B-C50C-407E-A947-70E740481C1C}">
                        <a14:useLocalDpi xmlns:a14="http://schemas.microsoft.com/office/drawing/2010/main" val="0"/>
                      </a:ext>
                    </a:extLst>
                  </a:blip>
                  <a:stretch>
                    <a:fillRect/>
                  </a:stretch>
                </pic:blipFill>
                <pic:spPr>
                  <a:xfrm>
                    <a:off x="0" y="0"/>
                    <a:ext cx="9888279" cy="13993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D5F85"/>
    <w:multiLevelType w:val="multilevel"/>
    <w:tmpl w:val="78C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AF57A3"/>
    <w:multiLevelType w:val="hybridMultilevel"/>
    <w:tmpl w:val="B5A4F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EA03E5"/>
    <w:multiLevelType w:val="hybridMultilevel"/>
    <w:tmpl w:val="747665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3C0BCA7-FAF6-0446-A318-C2201406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Hayesfield" w:hAnsi="Hayesfield"/>
      <w:sz w:val="21"/>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color w:val="000000" w:themeColor="text1"/>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xthformtablestyle">
    <w:name w:val="sixthformtablestyle"/>
    <w:basedOn w:val="TableNormal"/>
    <w:uiPriority w:val="99"/>
    <w:pPr>
      <w:spacing w:before="40" w:after="40"/>
      <w:ind w:left="113" w:right="113"/>
    </w:pPr>
    <w:rPr>
      <w:rFonts w:ascii="DIN Pro" w:eastAsiaTheme="minorEastAsia" w:hAnsi="DIN Pro"/>
      <w:sz w:val="16"/>
      <w:szCs w:val="22"/>
      <w:lang w:eastAsia="zh-CN"/>
    </w:rPr>
    <w:tblPr>
      <w:tblStyleRowBandSize w:val="1"/>
      <w:tblBorders>
        <w:insideH w:val="single" w:sz="6" w:space="0" w:color="FFFFFF" w:themeColor="background1"/>
      </w:tblBorders>
    </w:tblPr>
    <w:tcPr>
      <w:shd w:val="clear" w:color="auto" w:fill="FFFFFF" w:themeFill="background1"/>
      <w:vAlign w:val="center"/>
    </w:tcPr>
    <w:tblStylePr w:type="firstRow">
      <w:pPr>
        <w:wordWrap/>
        <w:spacing w:beforeLines="0" w:before="120" w:beforeAutospacing="0" w:afterLines="0" w:after="120" w:afterAutospacing="0"/>
        <w:ind w:leftChars="0" w:left="113" w:rightChars="0" w:right="113"/>
      </w:pPr>
      <w:rPr>
        <w:rFonts w:ascii="DIN Pro" w:hAnsi="DIN Pro"/>
        <w:b/>
        <w:bCs w:val="0"/>
        <w:i w:val="0"/>
        <w:iCs w:val="0"/>
        <w:color w:val="FFFFFF" w:themeColor="background1"/>
        <w:sz w:val="18"/>
      </w:rPr>
      <w:tblPr/>
      <w:tcPr>
        <w:shd w:val="clear" w:color="auto" w:fill="6B2C79"/>
      </w:tcPr>
    </w:tblStylePr>
    <w:tblStylePr w:type="firstCol">
      <w:rPr>
        <w:rFonts w:ascii="DIN Pro" w:hAnsi="DIN Pro"/>
        <w:b/>
        <w:bCs w:val="0"/>
        <w:i w:val="0"/>
        <w:iCs w:val="0"/>
        <w:color w:val="FFFFFF" w:themeColor="background1"/>
      </w:rPr>
      <w:tblPr/>
      <w:tcPr>
        <w:shd w:val="clear" w:color="auto" w:fill="6B2C79"/>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rPr>
  </w:style>
  <w:style w:type="paragraph" w:styleId="NoSpacing">
    <w:name w:val="No Spacing"/>
    <w:uiPriority w:val="1"/>
    <w:qFormat/>
    <w:rPr>
      <w:rFonts w:ascii="Hayesfield" w:hAnsi="Hayesfield"/>
      <w:sz w:val="21"/>
    </w:rPr>
  </w:style>
  <w:style w:type="table" w:customStyle="1" w:styleId="TableGrid1">
    <w:name w:val="Table Grid1"/>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22578">
      <w:bodyDiv w:val="1"/>
      <w:marLeft w:val="0"/>
      <w:marRight w:val="0"/>
      <w:marTop w:val="0"/>
      <w:marBottom w:val="0"/>
      <w:divBdr>
        <w:top w:val="none" w:sz="0" w:space="0" w:color="auto"/>
        <w:left w:val="none" w:sz="0" w:space="0" w:color="auto"/>
        <w:bottom w:val="none" w:sz="0" w:space="0" w:color="auto"/>
        <w:right w:val="none" w:sz="0" w:space="0" w:color="auto"/>
      </w:divBdr>
    </w:div>
    <w:div w:id="1432581093">
      <w:bodyDiv w:val="1"/>
      <w:marLeft w:val="0"/>
      <w:marRight w:val="0"/>
      <w:marTop w:val="0"/>
      <w:marBottom w:val="0"/>
      <w:divBdr>
        <w:top w:val="none" w:sz="0" w:space="0" w:color="auto"/>
        <w:left w:val="none" w:sz="0" w:space="0" w:color="auto"/>
        <w:bottom w:val="none" w:sz="0" w:space="0" w:color="auto"/>
        <w:right w:val="none" w:sz="0" w:space="0" w:color="auto"/>
      </w:divBdr>
    </w:div>
    <w:div w:id="1618834991">
      <w:bodyDiv w:val="1"/>
      <w:marLeft w:val="0"/>
      <w:marRight w:val="0"/>
      <w:marTop w:val="0"/>
      <w:marBottom w:val="0"/>
      <w:divBdr>
        <w:top w:val="none" w:sz="0" w:space="0" w:color="auto"/>
        <w:left w:val="none" w:sz="0" w:space="0" w:color="auto"/>
        <w:bottom w:val="none" w:sz="0" w:space="0" w:color="auto"/>
        <w:right w:val="none" w:sz="0" w:space="0" w:color="auto"/>
      </w:divBdr>
    </w:div>
    <w:div w:id="19637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Tarboton</dc:creator>
  <cp:keywords/>
  <dc:description/>
  <cp:lastModifiedBy>Nicola Matthews (Staff)</cp:lastModifiedBy>
  <cp:revision>3</cp:revision>
  <cp:lastPrinted>2021-03-29T12:43:00Z</cp:lastPrinted>
  <dcterms:created xsi:type="dcterms:W3CDTF">2021-03-29T15:57:00Z</dcterms:created>
  <dcterms:modified xsi:type="dcterms:W3CDTF">2021-03-30T05:19:00Z</dcterms:modified>
</cp:coreProperties>
</file>