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D4" w:rsidRDefault="00162DDF">
      <w:pPr>
        <w:ind w:left="1" w:hanging="3"/>
        <w:rPr>
          <w:rFonts w:ascii="Calibri" w:eastAsia="Calibri" w:hAnsi="Calibri" w:cs="Calibri"/>
          <w:sz w:val="26"/>
          <w:szCs w:val="26"/>
        </w:rPr>
      </w:pPr>
      <w:bookmarkStart w:id="0" w:name="_GoBack"/>
      <w:bookmarkEnd w:id="0"/>
      <w:r>
        <w:rPr>
          <w:rFonts w:ascii="Calibri" w:eastAsia="Calibri" w:hAnsi="Calibri" w:cs="Calibri"/>
          <w:noProof/>
          <w:sz w:val="26"/>
          <w:szCs w:val="26"/>
          <w:lang w:eastAsia="en-GB"/>
        </w:rPr>
        <w:drawing>
          <wp:inline distT="0" distB="0" distL="114300" distR="114300">
            <wp:extent cx="2610485" cy="906145"/>
            <wp:effectExtent l="0" t="0" r="0" b="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rsidR="008D44D4" w:rsidRDefault="008D44D4">
      <w:pPr>
        <w:ind w:left="1" w:hanging="3"/>
        <w:rPr>
          <w:rFonts w:ascii="Calibri" w:eastAsia="Calibri" w:hAnsi="Calibri" w:cs="Calibri"/>
          <w:sz w:val="26"/>
          <w:szCs w:val="26"/>
        </w:rPr>
      </w:pPr>
    </w:p>
    <w:p w:rsidR="008D44D4" w:rsidRDefault="008D44D4">
      <w:pPr>
        <w:ind w:left="1" w:hanging="3"/>
        <w:jc w:val="center"/>
        <w:rPr>
          <w:rFonts w:ascii="Calibri" w:eastAsia="Calibri" w:hAnsi="Calibri" w:cs="Calibri"/>
          <w:sz w:val="26"/>
          <w:szCs w:val="26"/>
        </w:rPr>
      </w:pPr>
    </w:p>
    <w:p w:rsidR="008D44D4" w:rsidRDefault="00162DDF">
      <w:pPr>
        <w:ind w:left="1" w:hanging="3"/>
        <w:jc w:val="center"/>
        <w:rPr>
          <w:rFonts w:ascii="Calibri" w:eastAsia="Calibri" w:hAnsi="Calibri" w:cs="Calibri"/>
          <w:sz w:val="26"/>
          <w:szCs w:val="26"/>
          <w:highlight w:val="white"/>
        </w:rPr>
      </w:pPr>
      <w:r>
        <w:rPr>
          <w:rFonts w:ascii="Calibri" w:eastAsia="Calibri" w:hAnsi="Calibri" w:cs="Calibri"/>
          <w:b/>
          <w:sz w:val="26"/>
          <w:szCs w:val="26"/>
        </w:rPr>
        <w:t>Job Descripti</w:t>
      </w:r>
      <w:r>
        <w:rPr>
          <w:rFonts w:ascii="Calibri" w:eastAsia="Calibri" w:hAnsi="Calibri" w:cs="Calibri"/>
          <w:b/>
          <w:sz w:val="26"/>
          <w:szCs w:val="26"/>
          <w:highlight w:val="white"/>
        </w:rPr>
        <w:t xml:space="preserve">on for </w:t>
      </w:r>
      <w:r>
        <w:rPr>
          <w:rFonts w:ascii="Calibri" w:eastAsia="Calibri" w:hAnsi="Calibri" w:cs="Calibri"/>
          <w:sz w:val="26"/>
          <w:szCs w:val="26"/>
          <w:highlight w:val="white"/>
        </w:rPr>
        <w:t xml:space="preserve">TEACHER OF RELIGIOUS </w:t>
      </w:r>
      <w:proofErr w:type="gramStart"/>
      <w:r>
        <w:rPr>
          <w:rFonts w:ascii="Calibri" w:eastAsia="Calibri" w:hAnsi="Calibri" w:cs="Calibri"/>
          <w:sz w:val="26"/>
          <w:szCs w:val="26"/>
          <w:highlight w:val="white"/>
        </w:rPr>
        <w:t xml:space="preserve">EDUCATION </w:t>
      </w:r>
      <w:r>
        <w:rPr>
          <w:rFonts w:ascii="Calibri" w:eastAsia="Calibri" w:hAnsi="Calibri" w:cs="Calibri"/>
          <w:sz w:val="26"/>
          <w:szCs w:val="26"/>
          <w:highlight w:val="white"/>
        </w:rPr>
        <w:t>:</w:t>
      </w:r>
      <w:proofErr w:type="gramEnd"/>
      <w:r>
        <w:rPr>
          <w:rFonts w:ascii="Calibri" w:eastAsia="Calibri" w:hAnsi="Calibri" w:cs="Calibri"/>
          <w:sz w:val="26"/>
          <w:szCs w:val="26"/>
          <w:highlight w:val="white"/>
        </w:rPr>
        <w:t xml:space="preserve"> </w:t>
      </w:r>
      <w:r>
        <w:rPr>
          <w:rFonts w:ascii="Calibri" w:eastAsia="Calibri" w:hAnsi="Calibri" w:cs="Calibri"/>
          <w:b/>
          <w:sz w:val="26"/>
          <w:szCs w:val="26"/>
          <w:highlight w:val="white"/>
        </w:rPr>
        <w:t>Newhouse Academy</w:t>
      </w:r>
    </w:p>
    <w:p w:rsidR="008D44D4" w:rsidRDefault="008D44D4">
      <w:pPr>
        <w:ind w:left="1" w:hanging="3"/>
        <w:jc w:val="center"/>
        <w:rPr>
          <w:rFonts w:ascii="Calibri" w:eastAsia="Calibri" w:hAnsi="Calibri" w:cs="Calibri"/>
          <w:sz w:val="26"/>
          <w:szCs w:val="26"/>
          <w:highlight w:val="white"/>
        </w:rPr>
      </w:pPr>
    </w:p>
    <w:tbl>
      <w:tblPr>
        <w:tblStyle w:val="a8"/>
        <w:tblW w:w="9242"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582"/>
      </w:tblGrid>
      <w:tr w:rsidR="008D44D4">
        <w:tc>
          <w:tcPr>
            <w:tcW w:w="2660" w:type="dxa"/>
          </w:tcPr>
          <w:p w:rsidR="008D44D4" w:rsidRDefault="00162DDF">
            <w:pPr>
              <w:spacing w:before="60" w:after="60"/>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Job Title: </w:t>
            </w:r>
          </w:p>
        </w:tc>
        <w:tc>
          <w:tcPr>
            <w:tcW w:w="6582"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TEACHER OF RELIGIOUS EDUCATION </w:t>
            </w:r>
          </w:p>
        </w:tc>
      </w:tr>
      <w:tr w:rsidR="008D44D4">
        <w:tc>
          <w:tcPr>
            <w:tcW w:w="2660"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Contract Information: </w:t>
            </w:r>
          </w:p>
          <w:p w:rsidR="008D44D4" w:rsidRDefault="008D44D4">
            <w:pPr>
              <w:ind w:left="1" w:hanging="3"/>
              <w:rPr>
                <w:rFonts w:ascii="Calibri" w:eastAsia="Calibri" w:hAnsi="Calibri" w:cs="Calibri"/>
                <w:sz w:val="26"/>
                <w:szCs w:val="26"/>
                <w:highlight w:val="white"/>
              </w:rPr>
            </w:pPr>
          </w:p>
        </w:tc>
        <w:tc>
          <w:tcPr>
            <w:tcW w:w="6582"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sz w:val="26"/>
                <w:szCs w:val="26"/>
                <w:highlight w:val="white"/>
              </w:rPr>
              <w:t>Full Time</w:t>
            </w:r>
          </w:p>
          <w:p w:rsidR="008D44D4" w:rsidRDefault="00162DDF">
            <w:pPr>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Permanent </w:t>
            </w:r>
          </w:p>
          <w:p w:rsidR="008D44D4" w:rsidRDefault="00162DDF">
            <w:pPr>
              <w:spacing w:before="60"/>
              <w:ind w:left="1" w:hanging="3"/>
              <w:rPr>
                <w:rFonts w:ascii="Calibri" w:eastAsia="Calibri" w:hAnsi="Calibri" w:cs="Calibri"/>
                <w:sz w:val="26"/>
                <w:szCs w:val="26"/>
                <w:highlight w:val="white"/>
              </w:rPr>
            </w:pPr>
            <w:r>
              <w:rPr>
                <w:rFonts w:ascii="Calibri" w:eastAsia="Calibri" w:hAnsi="Calibri" w:cs="Calibri"/>
                <w:sz w:val="26"/>
                <w:szCs w:val="26"/>
                <w:highlight w:val="white"/>
              </w:rPr>
              <w:t>Working hours and days in line with school calendar</w:t>
            </w:r>
          </w:p>
          <w:p w:rsidR="008D44D4" w:rsidRDefault="00162DDF">
            <w:pPr>
              <w:spacing w:before="60"/>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Directed time, in line with School Teachers Pay and Conditions </w:t>
            </w:r>
          </w:p>
        </w:tc>
      </w:tr>
      <w:tr w:rsidR="008D44D4">
        <w:tc>
          <w:tcPr>
            <w:tcW w:w="2660"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Responsible to: </w:t>
            </w:r>
          </w:p>
        </w:tc>
        <w:tc>
          <w:tcPr>
            <w:tcW w:w="6582" w:type="dxa"/>
          </w:tcPr>
          <w:p w:rsidR="008D44D4" w:rsidRDefault="00162DDF">
            <w:pPr>
              <w:spacing w:before="60"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HOD Religious Education</w:t>
            </w:r>
          </w:p>
        </w:tc>
      </w:tr>
      <w:tr w:rsidR="008D44D4">
        <w:tc>
          <w:tcPr>
            <w:tcW w:w="2660"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Responsible for: </w:t>
            </w:r>
          </w:p>
        </w:tc>
        <w:tc>
          <w:tcPr>
            <w:tcW w:w="6582" w:type="dxa"/>
          </w:tcPr>
          <w:p w:rsidR="008D44D4" w:rsidRDefault="00162DDF">
            <w:pPr>
              <w:spacing w:before="60"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N/A</w:t>
            </w:r>
          </w:p>
        </w:tc>
      </w:tr>
      <w:tr w:rsidR="008D44D4">
        <w:tc>
          <w:tcPr>
            <w:tcW w:w="2660" w:type="dxa"/>
          </w:tcPr>
          <w:p w:rsidR="008D44D4" w:rsidRDefault="00162DDF">
            <w:pPr>
              <w:spacing w:before="60" w:after="60"/>
              <w:ind w:left="1" w:hanging="3"/>
              <w:rPr>
                <w:rFonts w:ascii="Calibri" w:eastAsia="Calibri" w:hAnsi="Calibri" w:cs="Calibri"/>
                <w:sz w:val="26"/>
                <w:szCs w:val="26"/>
                <w:highlight w:val="white"/>
              </w:rPr>
            </w:pPr>
            <w:r>
              <w:rPr>
                <w:rFonts w:ascii="Calibri" w:eastAsia="Calibri" w:hAnsi="Calibri" w:cs="Calibri"/>
                <w:b/>
                <w:sz w:val="26"/>
                <w:szCs w:val="26"/>
                <w:highlight w:val="white"/>
              </w:rPr>
              <w:t>Terms &amp; Conditions:</w:t>
            </w:r>
          </w:p>
        </w:tc>
        <w:tc>
          <w:tcPr>
            <w:tcW w:w="6582"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sz w:val="26"/>
                <w:szCs w:val="26"/>
                <w:highlight w:val="white"/>
              </w:rPr>
              <w:t>The current conditions of employment of school teachers as laid down by the Department for Education will apply (STPCD).</w:t>
            </w:r>
          </w:p>
          <w:p w:rsidR="008D44D4" w:rsidRDefault="008D44D4">
            <w:pPr>
              <w:ind w:left="1" w:hanging="3"/>
              <w:rPr>
                <w:rFonts w:ascii="Calibri" w:eastAsia="Calibri" w:hAnsi="Calibri" w:cs="Calibri"/>
                <w:sz w:val="26"/>
                <w:szCs w:val="26"/>
                <w:highlight w:val="white"/>
              </w:rPr>
            </w:pPr>
          </w:p>
        </w:tc>
      </w:tr>
      <w:tr w:rsidR="008D44D4">
        <w:tc>
          <w:tcPr>
            <w:tcW w:w="2660" w:type="dxa"/>
          </w:tcPr>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Salary Range: </w:t>
            </w:r>
          </w:p>
          <w:p w:rsidR="008D44D4" w:rsidRDefault="008D44D4">
            <w:pPr>
              <w:ind w:left="1" w:hanging="3"/>
              <w:rPr>
                <w:rFonts w:ascii="Calibri" w:eastAsia="Calibri" w:hAnsi="Calibri" w:cs="Calibri"/>
                <w:sz w:val="26"/>
                <w:szCs w:val="26"/>
                <w:highlight w:val="white"/>
              </w:rPr>
            </w:pPr>
          </w:p>
        </w:tc>
        <w:tc>
          <w:tcPr>
            <w:tcW w:w="6582" w:type="dxa"/>
          </w:tcPr>
          <w:p w:rsidR="008D44D4" w:rsidRDefault="00162DDF">
            <w:pPr>
              <w:spacing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MPS/UPS </w:t>
            </w:r>
          </w:p>
        </w:tc>
      </w:tr>
    </w:tbl>
    <w:p w:rsidR="008D44D4" w:rsidRDefault="008D44D4">
      <w:pPr>
        <w:ind w:left="1" w:hanging="3"/>
        <w:rPr>
          <w:rFonts w:ascii="Calibri" w:eastAsia="Calibri" w:hAnsi="Calibri" w:cs="Calibri"/>
          <w:sz w:val="26"/>
          <w:szCs w:val="26"/>
          <w:highlight w:val="white"/>
        </w:rPr>
      </w:pPr>
    </w:p>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Background &amp; Vision:</w:t>
      </w: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Our mission is to motivate and prepare our students for a rapidly changing world, by instilling in them the knowledge and skills needed to be successful in life, and to uphold our core values of Aspiration, Integrity and Respect.</w:t>
      </w:r>
    </w:p>
    <w:p w:rsidR="008D44D4" w:rsidRDefault="008D44D4">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Newhouse Academy is part </w:t>
      </w:r>
      <w:r>
        <w:rPr>
          <w:rFonts w:ascii="Calibri" w:eastAsia="Calibri" w:hAnsi="Calibri" w:cs="Calibri"/>
          <w:color w:val="000000"/>
          <w:sz w:val="26"/>
          <w:szCs w:val="26"/>
          <w:highlight w:val="white"/>
        </w:rPr>
        <w:t xml:space="preserve">of the </w:t>
      </w:r>
      <w:proofErr w:type="spellStart"/>
      <w:r>
        <w:rPr>
          <w:rFonts w:ascii="Calibri" w:eastAsia="Calibri" w:hAnsi="Calibri" w:cs="Calibri"/>
          <w:color w:val="000000"/>
          <w:sz w:val="26"/>
          <w:szCs w:val="26"/>
          <w:highlight w:val="white"/>
        </w:rPr>
        <w:t>Hollingworth</w:t>
      </w:r>
      <w:proofErr w:type="spellEnd"/>
      <w:r>
        <w:rPr>
          <w:rFonts w:ascii="Calibri" w:eastAsia="Calibri" w:hAnsi="Calibri" w:cs="Calibri"/>
          <w:color w:val="000000"/>
          <w:sz w:val="26"/>
          <w:szCs w:val="26"/>
          <w:highlight w:val="white"/>
        </w:rPr>
        <w:t xml:space="preserve"> Learning Trust family. </w:t>
      </w:r>
    </w:p>
    <w:p w:rsidR="008D44D4" w:rsidRDefault="008D44D4">
      <w:pPr>
        <w:ind w:left="1" w:hanging="3"/>
        <w:rPr>
          <w:rFonts w:ascii="Calibri" w:eastAsia="Calibri" w:hAnsi="Calibri" w:cs="Calibri"/>
          <w:sz w:val="26"/>
          <w:szCs w:val="26"/>
          <w:highlight w:val="white"/>
        </w:rPr>
      </w:pPr>
    </w:p>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Values:</w:t>
      </w: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Our values are at the heart of what we do.  These are:</w:t>
      </w:r>
    </w:p>
    <w:p w:rsidR="008D44D4" w:rsidRDefault="008D44D4">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8D44D4" w:rsidRDefault="00162DDF">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Aspiration</w:t>
      </w:r>
      <w:r>
        <w:rPr>
          <w:rFonts w:ascii="Calibri" w:eastAsia="Calibri" w:hAnsi="Calibri" w:cs="Calibri"/>
          <w:color w:val="000000"/>
          <w:sz w:val="26"/>
          <w:szCs w:val="26"/>
          <w:highlight w:val="white"/>
        </w:rPr>
        <w:t xml:space="preserve"> – Being ambitious and doing your best.</w:t>
      </w:r>
    </w:p>
    <w:p w:rsidR="008D44D4" w:rsidRDefault="008D44D4">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8D44D4" w:rsidRDefault="00162DDF">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Integrity</w:t>
      </w:r>
      <w:r>
        <w:rPr>
          <w:rFonts w:ascii="Calibri" w:eastAsia="Calibri" w:hAnsi="Calibri" w:cs="Calibri"/>
          <w:color w:val="000000"/>
          <w:sz w:val="26"/>
          <w:szCs w:val="26"/>
          <w:highlight w:val="white"/>
        </w:rPr>
        <w:t xml:space="preserve"> – Being honest and doing what is right.</w:t>
      </w:r>
    </w:p>
    <w:p w:rsidR="008D44D4" w:rsidRDefault="008D44D4">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8D44D4" w:rsidRDefault="00162DDF">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Respect</w:t>
      </w:r>
      <w:r>
        <w:rPr>
          <w:rFonts w:ascii="Calibri" w:eastAsia="Calibri" w:hAnsi="Calibri" w:cs="Calibri"/>
          <w:color w:val="000000"/>
          <w:sz w:val="26"/>
          <w:szCs w:val="26"/>
          <w:highlight w:val="white"/>
        </w:rPr>
        <w:t xml:space="preserve"> – Being considerate and thinking of o</w:t>
      </w:r>
      <w:r>
        <w:rPr>
          <w:rFonts w:ascii="Calibri" w:eastAsia="Calibri" w:hAnsi="Calibri" w:cs="Calibri"/>
          <w:color w:val="000000"/>
          <w:sz w:val="26"/>
          <w:szCs w:val="26"/>
          <w:highlight w:val="white"/>
        </w:rPr>
        <w:t>thers.</w:t>
      </w:r>
    </w:p>
    <w:p w:rsidR="008D44D4" w:rsidRDefault="008D44D4">
      <w:pPr>
        <w:ind w:left="1" w:hanging="3"/>
        <w:rPr>
          <w:rFonts w:ascii="Calibri" w:eastAsia="Calibri" w:hAnsi="Calibri" w:cs="Calibri"/>
          <w:b/>
          <w:sz w:val="26"/>
          <w:szCs w:val="26"/>
          <w:highlight w:val="white"/>
        </w:rPr>
      </w:pPr>
    </w:p>
    <w:p w:rsidR="008D44D4" w:rsidRDefault="008D44D4">
      <w:pPr>
        <w:ind w:left="1" w:hanging="3"/>
        <w:rPr>
          <w:rFonts w:ascii="Calibri" w:eastAsia="Calibri" w:hAnsi="Calibri" w:cs="Calibri"/>
          <w:b/>
          <w:sz w:val="26"/>
          <w:szCs w:val="26"/>
          <w:highlight w:val="white"/>
        </w:rPr>
      </w:pPr>
    </w:p>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Purpose of the Job: </w:t>
      </w:r>
    </w:p>
    <w:p w:rsidR="008D44D4" w:rsidRDefault="008D44D4">
      <w:pPr>
        <w:ind w:left="1" w:hanging="3"/>
        <w:rPr>
          <w:rFonts w:ascii="Calibri" w:eastAsia="Calibri" w:hAnsi="Calibri" w:cs="Calibri"/>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To teach students within the school and to carry out such other associated duties as are reasonably assigned by the </w:t>
      </w:r>
      <w:proofErr w:type="spellStart"/>
      <w:r>
        <w:rPr>
          <w:rFonts w:ascii="Calibri" w:eastAsia="Calibri" w:hAnsi="Calibri" w:cs="Calibri"/>
          <w:sz w:val="26"/>
          <w:szCs w:val="26"/>
          <w:highlight w:val="white"/>
        </w:rPr>
        <w:t>Headteacher</w:t>
      </w:r>
      <w:proofErr w:type="spellEnd"/>
      <w:r>
        <w:rPr>
          <w:rFonts w:ascii="Calibri" w:eastAsia="Calibri" w:hAnsi="Calibri" w:cs="Calibri"/>
          <w:sz w:val="26"/>
          <w:szCs w:val="26"/>
          <w:highlight w:val="white"/>
        </w:rPr>
        <w:t>. To also participate in the development of appropriate syllabi, materials and schemes of work if required.</w:t>
      </w:r>
    </w:p>
    <w:p w:rsidR="008D44D4" w:rsidRDefault="00162DDF">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ORGANISATIONAL CHART</w:t>
      </w:r>
    </w:p>
    <w:p w:rsidR="008D44D4" w:rsidRDefault="008D44D4">
      <w:pPr>
        <w:ind w:left="1" w:hanging="3"/>
        <w:rPr>
          <w:rFonts w:ascii="Calibri" w:eastAsia="Calibri" w:hAnsi="Calibri" w:cs="Calibri"/>
          <w:sz w:val="26"/>
          <w:szCs w:val="26"/>
          <w:highlight w:val="white"/>
        </w:rPr>
      </w:pPr>
    </w:p>
    <w:tbl>
      <w:tblPr>
        <w:tblStyle w:val="a9"/>
        <w:tblW w:w="4678" w:type="dxa"/>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tblGrid>
      <w:tr w:rsidR="008D44D4">
        <w:trPr>
          <w:cantSplit/>
        </w:trPr>
        <w:tc>
          <w:tcPr>
            <w:tcW w:w="4678" w:type="dxa"/>
            <w:gridSpan w:val="2"/>
            <w:tcBorders>
              <w:top w:val="single" w:sz="4" w:space="0" w:color="000000"/>
              <w:left w:val="single" w:sz="4" w:space="0" w:color="000000"/>
              <w:right w:val="single" w:sz="4" w:space="0" w:color="000000"/>
            </w:tcBorders>
            <w:vAlign w:val="center"/>
          </w:tcPr>
          <w:p w:rsidR="008D44D4" w:rsidRDefault="00162DDF">
            <w:pPr>
              <w:pStyle w:val="Heading3"/>
              <w:ind w:left="1" w:hanging="3"/>
              <w:jc w:val="center"/>
              <w:outlineLvl w:val="2"/>
              <w:rPr>
                <w:rFonts w:ascii="Calibri" w:eastAsia="Calibri" w:hAnsi="Calibri" w:cs="Calibri"/>
                <w:b w:val="0"/>
                <w:sz w:val="26"/>
                <w:szCs w:val="26"/>
                <w:highlight w:val="white"/>
                <w:u w:val="none"/>
              </w:rPr>
            </w:pPr>
            <w:proofErr w:type="spellStart"/>
            <w:r>
              <w:rPr>
                <w:rFonts w:ascii="Calibri" w:eastAsia="Calibri" w:hAnsi="Calibri" w:cs="Calibri"/>
                <w:b w:val="0"/>
                <w:sz w:val="26"/>
                <w:szCs w:val="26"/>
                <w:highlight w:val="white"/>
                <w:u w:val="none"/>
              </w:rPr>
              <w:t>Headteacher</w:t>
            </w:r>
            <w:proofErr w:type="spellEnd"/>
          </w:p>
        </w:tc>
      </w:tr>
      <w:tr w:rsidR="008D44D4">
        <w:trPr>
          <w:cantSplit/>
        </w:trPr>
        <w:tc>
          <w:tcPr>
            <w:tcW w:w="2127" w:type="dxa"/>
            <w:tcBorders>
              <w:top w:val="single" w:sz="4" w:space="0" w:color="000000"/>
              <w:bottom w:val="single" w:sz="4" w:space="0" w:color="000000"/>
              <w:right w:val="single" w:sz="4" w:space="0" w:color="000000"/>
            </w:tcBorders>
            <w:vAlign w:val="center"/>
          </w:tcPr>
          <w:p w:rsidR="008D44D4" w:rsidRDefault="008D44D4">
            <w:pPr>
              <w:ind w:left="1" w:hanging="3"/>
              <w:jc w:val="center"/>
              <w:rPr>
                <w:rFonts w:ascii="Calibri" w:eastAsia="Calibri" w:hAnsi="Calibri" w:cs="Calibri"/>
                <w:sz w:val="26"/>
                <w:szCs w:val="26"/>
                <w:highlight w:val="white"/>
              </w:rPr>
            </w:pPr>
          </w:p>
        </w:tc>
        <w:tc>
          <w:tcPr>
            <w:tcW w:w="2551" w:type="dxa"/>
            <w:tcBorders>
              <w:top w:val="single" w:sz="4" w:space="0" w:color="000000"/>
              <w:left w:val="nil"/>
              <w:bottom w:val="single" w:sz="4" w:space="0" w:color="000000"/>
            </w:tcBorders>
            <w:vAlign w:val="center"/>
          </w:tcPr>
          <w:p w:rsidR="008D44D4" w:rsidRDefault="008D44D4">
            <w:pPr>
              <w:pStyle w:val="Heading3"/>
              <w:ind w:left="1" w:hanging="3"/>
              <w:jc w:val="center"/>
              <w:outlineLvl w:val="2"/>
              <w:rPr>
                <w:rFonts w:ascii="Calibri" w:eastAsia="Calibri" w:hAnsi="Calibri" w:cs="Calibri"/>
                <w:b w:val="0"/>
                <w:sz w:val="26"/>
                <w:szCs w:val="26"/>
                <w:highlight w:val="white"/>
                <w:u w:val="none"/>
              </w:rPr>
            </w:pPr>
          </w:p>
        </w:tc>
      </w:tr>
      <w:tr w:rsidR="008D44D4">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8D44D4" w:rsidRDefault="00162DDF">
            <w:pPr>
              <w:pStyle w:val="Heading3"/>
              <w:ind w:left="1" w:hanging="3"/>
              <w:jc w:val="center"/>
              <w:outlineLvl w:val="2"/>
              <w:rPr>
                <w:rFonts w:ascii="Calibri" w:eastAsia="Calibri" w:hAnsi="Calibri" w:cs="Calibri"/>
                <w:b w:val="0"/>
                <w:sz w:val="26"/>
                <w:szCs w:val="26"/>
                <w:highlight w:val="white"/>
                <w:u w:val="none"/>
              </w:rPr>
            </w:pPr>
            <w:r>
              <w:rPr>
                <w:rFonts w:ascii="Calibri" w:eastAsia="Calibri" w:hAnsi="Calibri" w:cs="Calibri"/>
                <w:b w:val="0"/>
                <w:sz w:val="26"/>
                <w:szCs w:val="26"/>
                <w:highlight w:val="white"/>
                <w:u w:val="none"/>
              </w:rPr>
              <w:t xml:space="preserve">Head of </w:t>
            </w:r>
            <w:r>
              <w:rPr>
                <w:rFonts w:ascii="Calibri" w:eastAsia="Calibri" w:hAnsi="Calibri" w:cs="Calibri"/>
                <w:b w:val="0"/>
                <w:sz w:val="26"/>
                <w:szCs w:val="26"/>
                <w:highlight w:val="white"/>
                <w:u w:val="none"/>
              </w:rPr>
              <w:t>RE</w:t>
            </w:r>
          </w:p>
        </w:tc>
      </w:tr>
      <w:tr w:rsidR="008D44D4">
        <w:trPr>
          <w:cantSplit/>
        </w:trPr>
        <w:tc>
          <w:tcPr>
            <w:tcW w:w="2127" w:type="dxa"/>
            <w:tcBorders>
              <w:top w:val="single" w:sz="4" w:space="0" w:color="000000"/>
              <w:bottom w:val="single" w:sz="4" w:space="0" w:color="000000"/>
              <w:right w:val="single" w:sz="4" w:space="0" w:color="000000"/>
            </w:tcBorders>
            <w:vAlign w:val="center"/>
          </w:tcPr>
          <w:p w:rsidR="008D44D4" w:rsidRDefault="008D44D4">
            <w:pPr>
              <w:pStyle w:val="Heading3"/>
              <w:ind w:left="1" w:hanging="3"/>
              <w:jc w:val="center"/>
              <w:outlineLvl w:val="2"/>
              <w:rPr>
                <w:rFonts w:ascii="Calibri" w:eastAsia="Calibri" w:hAnsi="Calibri" w:cs="Calibri"/>
                <w:b w:val="0"/>
                <w:sz w:val="26"/>
                <w:szCs w:val="26"/>
                <w:highlight w:val="white"/>
                <w:u w:val="none"/>
              </w:rPr>
            </w:pPr>
          </w:p>
        </w:tc>
        <w:tc>
          <w:tcPr>
            <w:tcW w:w="2551" w:type="dxa"/>
            <w:tcBorders>
              <w:top w:val="single" w:sz="4" w:space="0" w:color="000000"/>
              <w:left w:val="single" w:sz="4" w:space="0" w:color="000000"/>
              <w:bottom w:val="single" w:sz="4" w:space="0" w:color="000000"/>
            </w:tcBorders>
            <w:vAlign w:val="center"/>
          </w:tcPr>
          <w:p w:rsidR="008D44D4" w:rsidRDefault="008D44D4">
            <w:pPr>
              <w:pStyle w:val="Heading3"/>
              <w:tabs>
                <w:tab w:val="left" w:pos="705"/>
              </w:tabs>
              <w:ind w:left="1" w:hanging="3"/>
              <w:jc w:val="center"/>
              <w:outlineLvl w:val="2"/>
              <w:rPr>
                <w:rFonts w:ascii="Calibri" w:eastAsia="Calibri" w:hAnsi="Calibri" w:cs="Calibri"/>
                <w:b w:val="0"/>
                <w:sz w:val="26"/>
                <w:szCs w:val="26"/>
                <w:highlight w:val="white"/>
                <w:u w:val="none"/>
              </w:rPr>
            </w:pPr>
          </w:p>
        </w:tc>
      </w:tr>
      <w:tr w:rsidR="008D44D4">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8D44D4" w:rsidRDefault="00162DDF">
            <w:pPr>
              <w:pStyle w:val="Heading3"/>
              <w:ind w:left="1" w:hanging="3"/>
              <w:jc w:val="center"/>
              <w:outlineLvl w:val="2"/>
              <w:rPr>
                <w:rFonts w:ascii="Calibri" w:eastAsia="Calibri" w:hAnsi="Calibri" w:cs="Calibri"/>
                <w:b w:val="0"/>
                <w:sz w:val="26"/>
                <w:szCs w:val="26"/>
                <w:highlight w:val="white"/>
                <w:u w:val="none"/>
              </w:rPr>
            </w:pPr>
            <w:r>
              <w:rPr>
                <w:rFonts w:ascii="Calibri" w:eastAsia="Calibri" w:hAnsi="Calibri" w:cs="Calibri"/>
                <w:b w:val="0"/>
                <w:sz w:val="26"/>
                <w:szCs w:val="26"/>
                <w:highlight w:val="white"/>
                <w:u w:val="none"/>
              </w:rPr>
              <w:t xml:space="preserve">Teacher of </w:t>
            </w:r>
            <w:r>
              <w:rPr>
                <w:rFonts w:ascii="Calibri" w:eastAsia="Calibri" w:hAnsi="Calibri" w:cs="Calibri"/>
                <w:b w:val="0"/>
                <w:sz w:val="26"/>
                <w:szCs w:val="26"/>
                <w:highlight w:val="white"/>
                <w:u w:val="none"/>
              </w:rPr>
              <w:t>RE</w:t>
            </w:r>
          </w:p>
        </w:tc>
      </w:tr>
    </w:tbl>
    <w:p w:rsidR="008D44D4" w:rsidRDefault="008D44D4">
      <w:pPr>
        <w:ind w:left="1" w:hanging="3"/>
        <w:rPr>
          <w:rFonts w:ascii="Calibri" w:eastAsia="Calibri" w:hAnsi="Calibri" w:cs="Calibri"/>
          <w:sz w:val="26"/>
          <w:szCs w:val="26"/>
        </w:rPr>
      </w:pPr>
    </w:p>
    <w:p w:rsidR="008D44D4" w:rsidRDefault="008D44D4">
      <w:pPr>
        <w:ind w:left="1" w:hanging="3"/>
        <w:rPr>
          <w:rFonts w:ascii="Calibri" w:eastAsia="Calibri" w:hAnsi="Calibri" w:cs="Calibri"/>
          <w:sz w:val="26"/>
          <w:szCs w:val="26"/>
          <w:highlight w:val="white"/>
        </w:rPr>
      </w:pPr>
    </w:p>
    <w:p w:rsidR="008D44D4" w:rsidRDefault="00162DDF">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CONTROL OF RESOURCES</w:t>
      </w:r>
    </w:p>
    <w:p w:rsidR="008D44D4" w:rsidRDefault="008D44D4">
      <w:pPr>
        <w:ind w:left="1" w:hanging="3"/>
        <w:rPr>
          <w:rFonts w:ascii="Calibri" w:eastAsia="Calibri" w:hAnsi="Calibri" w:cs="Calibri"/>
          <w:sz w:val="26"/>
          <w:szCs w:val="26"/>
          <w:highlight w:val="white"/>
        </w:rPr>
      </w:pPr>
    </w:p>
    <w:p w:rsidR="008D44D4" w:rsidRDefault="00162DDF">
      <w:pPr>
        <w:pStyle w:val="Heading3"/>
        <w:ind w:left="1" w:hanging="3"/>
        <w:rPr>
          <w:rFonts w:ascii="Calibri" w:eastAsia="Calibri" w:hAnsi="Calibri" w:cs="Calibri"/>
          <w:b w:val="0"/>
          <w:sz w:val="26"/>
          <w:szCs w:val="26"/>
          <w:highlight w:val="white"/>
          <w:u w:val="none"/>
        </w:rPr>
      </w:pPr>
      <w:r>
        <w:rPr>
          <w:rFonts w:ascii="Calibri" w:eastAsia="Calibri" w:hAnsi="Calibri" w:cs="Calibri"/>
          <w:sz w:val="26"/>
          <w:szCs w:val="26"/>
          <w:highlight w:val="white"/>
          <w:u w:val="none"/>
        </w:rPr>
        <w:t>Personnel:</w:t>
      </w:r>
      <w:r>
        <w:rPr>
          <w:rFonts w:ascii="Calibri" w:eastAsia="Calibri" w:hAnsi="Calibri" w:cs="Calibri"/>
          <w:sz w:val="26"/>
          <w:szCs w:val="26"/>
          <w:highlight w:val="white"/>
          <w:u w:val="none"/>
        </w:rPr>
        <w:tab/>
      </w:r>
      <w:r>
        <w:rPr>
          <w:rFonts w:ascii="Calibri" w:eastAsia="Calibri" w:hAnsi="Calibri" w:cs="Calibri"/>
          <w:sz w:val="26"/>
          <w:szCs w:val="26"/>
          <w:highlight w:val="white"/>
          <w:u w:val="none"/>
        </w:rPr>
        <w:tab/>
        <w:t>n/a</w:t>
      </w:r>
      <w:r>
        <w:rPr>
          <w:rFonts w:ascii="Calibri" w:eastAsia="Calibri" w:hAnsi="Calibri" w:cs="Calibri"/>
          <w:b w:val="0"/>
          <w:sz w:val="26"/>
          <w:szCs w:val="26"/>
          <w:highlight w:val="white"/>
          <w:u w:val="none"/>
        </w:rPr>
        <w:t xml:space="preserve"> </w:t>
      </w:r>
    </w:p>
    <w:p w:rsidR="008D44D4" w:rsidRDefault="00162DDF">
      <w:pPr>
        <w:ind w:left="1" w:hanging="3"/>
        <w:rPr>
          <w:rFonts w:ascii="Calibri" w:eastAsia="Calibri" w:hAnsi="Calibri" w:cs="Calibri"/>
          <w:sz w:val="26"/>
          <w:szCs w:val="26"/>
          <w:highlight w:val="white"/>
        </w:rPr>
      </w:pPr>
      <w:r>
        <w:rPr>
          <w:rFonts w:ascii="Calibri" w:eastAsia="Calibri" w:hAnsi="Calibri" w:cs="Calibri"/>
          <w:sz w:val="26"/>
          <w:szCs w:val="26"/>
          <w:highlight w:val="white"/>
        </w:rPr>
        <w:tab/>
      </w:r>
    </w:p>
    <w:p w:rsidR="008D44D4" w:rsidRDefault="00162DDF">
      <w:pPr>
        <w:pStyle w:val="Heading3"/>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Financial:</w:t>
      </w:r>
      <w:r>
        <w:rPr>
          <w:rFonts w:ascii="Calibri" w:eastAsia="Calibri" w:hAnsi="Calibri" w:cs="Calibri"/>
          <w:sz w:val="26"/>
          <w:szCs w:val="26"/>
          <w:highlight w:val="white"/>
          <w:u w:val="none"/>
        </w:rPr>
        <w:tab/>
      </w:r>
      <w:r>
        <w:rPr>
          <w:rFonts w:ascii="Calibri" w:eastAsia="Calibri" w:hAnsi="Calibri" w:cs="Calibri"/>
          <w:sz w:val="26"/>
          <w:szCs w:val="26"/>
          <w:highlight w:val="white"/>
          <w:u w:val="none"/>
        </w:rPr>
        <w:tab/>
        <w:t xml:space="preserve"> </w:t>
      </w:r>
      <w:r>
        <w:rPr>
          <w:rFonts w:ascii="Calibri" w:eastAsia="Calibri" w:hAnsi="Calibri" w:cs="Calibri"/>
          <w:sz w:val="26"/>
          <w:szCs w:val="26"/>
          <w:highlight w:val="white"/>
          <w:u w:val="none"/>
        </w:rPr>
        <w:tab/>
        <w:t>n/a</w:t>
      </w:r>
    </w:p>
    <w:p w:rsidR="008D44D4" w:rsidRDefault="008D44D4">
      <w:pPr>
        <w:ind w:left="1" w:hanging="3"/>
        <w:rPr>
          <w:rFonts w:ascii="Calibri" w:eastAsia="Calibri" w:hAnsi="Calibri" w:cs="Calibri"/>
          <w:sz w:val="26"/>
          <w:szCs w:val="26"/>
          <w:highlight w:val="white"/>
        </w:rPr>
      </w:pPr>
    </w:p>
    <w:p w:rsidR="008D44D4" w:rsidRDefault="008D44D4">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Relationships (internal and external):</w:t>
      </w:r>
    </w:p>
    <w:p w:rsidR="008D44D4" w:rsidRDefault="008D44D4">
      <w:pPr>
        <w:ind w:left="1" w:hanging="3"/>
        <w:jc w:val="both"/>
        <w:rPr>
          <w:rFonts w:ascii="Calibri" w:eastAsia="Calibri" w:hAnsi="Calibri" w:cs="Calibri"/>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Internal:</w:t>
      </w:r>
      <w:r>
        <w:rPr>
          <w:rFonts w:ascii="Calibri" w:eastAsia="Calibri" w:hAnsi="Calibri" w:cs="Calibri"/>
          <w:sz w:val="26"/>
          <w:szCs w:val="26"/>
          <w:highlight w:val="white"/>
        </w:rPr>
        <w:tab/>
      </w:r>
      <w:r>
        <w:rPr>
          <w:rFonts w:ascii="Calibri" w:eastAsia="Calibri" w:hAnsi="Calibri" w:cs="Calibri"/>
          <w:sz w:val="26"/>
          <w:szCs w:val="26"/>
          <w:highlight w:val="white"/>
        </w:rPr>
        <w:tab/>
      </w:r>
      <w:r>
        <w:rPr>
          <w:rFonts w:ascii="Calibri" w:eastAsia="Calibri" w:hAnsi="Calibri" w:cs="Calibri"/>
          <w:sz w:val="26"/>
          <w:szCs w:val="26"/>
          <w:highlight w:val="white"/>
        </w:rPr>
        <w:tab/>
        <w:t>1.</w:t>
      </w:r>
      <w:r>
        <w:rPr>
          <w:rFonts w:ascii="Calibri" w:eastAsia="Calibri" w:hAnsi="Calibri" w:cs="Calibri"/>
          <w:sz w:val="26"/>
          <w:szCs w:val="26"/>
          <w:highlight w:val="white"/>
        </w:rPr>
        <w:tab/>
        <w:t>Students</w:t>
      </w:r>
    </w:p>
    <w:p w:rsidR="008D44D4" w:rsidRDefault="00162DDF">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 xml:space="preserve">Teaching and support staff within the school </w:t>
      </w:r>
    </w:p>
    <w:p w:rsidR="008D44D4" w:rsidRDefault="00162DDF">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Stakeholders of the school</w:t>
      </w:r>
    </w:p>
    <w:p w:rsidR="008D44D4" w:rsidRDefault="00162DDF">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Voluntary helpers</w:t>
      </w:r>
    </w:p>
    <w:p w:rsidR="008D44D4" w:rsidRDefault="008D44D4">
      <w:pPr>
        <w:ind w:left="1" w:hanging="3"/>
        <w:jc w:val="both"/>
        <w:rPr>
          <w:rFonts w:ascii="Calibri" w:eastAsia="Calibri" w:hAnsi="Calibri" w:cs="Calibri"/>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External:</w:t>
      </w:r>
      <w:r>
        <w:rPr>
          <w:rFonts w:ascii="Calibri" w:eastAsia="Calibri" w:hAnsi="Calibri" w:cs="Calibri"/>
          <w:sz w:val="26"/>
          <w:szCs w:val="26"/>
          <w:highlight w:val="white"/>
        </w:rPr>
        <w:tab/>
      </w:r>
      <w:r>
        <w:rPr>
          <w:rFonts w:ascii="Calibri" w:eastAsia="Calibri" w:hAnsi="Calibri" w:cs="Calibri"/>
          <w:sz w:val="26"/>
          <w:szCs w:val="26"/>
          <w:highlight w:val="white"/>
        </w:rPr>
        <w:tab/>
        <w:t>1.</w:t>
      </w:r>
      <w:r>
        <w:rPr>
          <w:rFonts w:ascii="Calibri" w:eastAsia="Calibri" w:hAnsi="Calibri" w:cs="Calibri"/>
          <w:sz w:val="26"/>
          <w:szCs w:val="26"/>
          <w:highlight w:val="white"/>
        </w:rPr>
        <w:tab/>
        <w:t>Parents/Carers</w:t>
      </w: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ab/>
      </w:r>
      <w:r>
        <w:rPr>
          <w:rFonts w:ascii="Calibri" w:eastAsia="Calibri" w:hAnsi="Calibri" w:cs="Calibri"/>
          <w:sz w:val="26"/>
          <w:szCs w:val="26"/>
          <w:highlight w:val="white"/>
        </w:rPr>
        <w:tab/>
      </w:r>
      <w:r>
        <w:rPr>
          <w:rFonts w:ascii="Calibri" w:eastAsia="Calibri" w:hAnsi="Calibri" w:cs="Calibri"/>
          <w:sz w:val="26"/>
          <w:szCs w:val="26"/>
          <w:highlight w:val="white"/>
        </w:rPr>
        <w:tab/>
        <w:t>2.</w:t>
      </w:r>
      <w:r>
        <w:rPr>
          <w:rFonts w:ascii="Calibri" w:eastAsia="Calibri" w:hAnsi="Calibri" w:cs="Calibri"/>
          <w:sz w:val="26"/>
          <w:szCs w:val="26"/>
          <w:highlight w:val="white"/>
        </w:rPr>
        <w:tab/>
        <w:t xml:space="preserve">Visitors to the School  </w:t>
      </w:r>
    </w:p>
    <w:p w:rsidR="008D44D4" w:rsidRDefault="008D44D4">
      <w:pPr>
        <w:ind w:left="1" w:hanging="3"/>
        <w:jc w:val="both"/>
        <w:rPr>
          <w:rFonts w:ascii="Calibri" w:eastAsia="Calibri" w:hAnsi="Calibri" w:cs="Calibri"/>
          <w:sz w:val="26"/>
          <w:szCs w:val="26"/>
          <w:highlight w:val="white"/>
        </w:rPr>
      </w:pPr>
    </w:p>
    <w:p w:rsidR="008D44D4" w:rsidRDefault="00162DDF">
      <w:pPr>
        <w:spacing w:line="259" w:lineRule="auto"/>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Health &amp; Safety</w:t>
      </w:r>
    </w:p>
    <w:p w:rsidR="008D44D4" w:rsidRDefault="00162DDF">
      <w:pPr>
        <w:spacing w:after="160" w:line="259" w:lineRule="auto"/>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 xml:space="preserve">The post-holder is responsible for their own health, safety and welfare and that of others within their care, in accordance with the school’s policy and the Health and Safety at Work Act, 1974. </w:t>
      </w:r>
    </w:p>
    <w:p w:rsidR="008D44D4" w:rsidRDefault="00162DDF">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Training and Development</w:t>
      </w: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The post-holder will be responsible </w:t>
      </w:r>
      <w:r>
        <w:rPr>
          <w:rFonts w:ascii="Calibri" w:eastAsia="Calibri" w:hAnsi="Calibri" w:cs="Calibri"/>
          <w:color w:val="000000"/>
          <w:sz w:val="26"/>
          <w:szCs w:val="26"/>
          <w:highlight w:val="white"/>
        </w:rPr>
        <w:t>for assisting in the identification of and undertaking his or her own training and development requirements, in accordance with the school’s Performance Management framework.</w:t>
      </w:r>
    </w:p>
    <w:p w:rsidR="008D44D4" w:rsidRDefault="008D44D4">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8D44D4" w:rsidRDefault="00162DDF">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Equipment/Materials</w:t>
      </w: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be responsible for the safe use and maintenance of equipm</w:t>
      </w:r>
      <w:r>
        <w:rPr>
          <w:rFonts w:ascii="Calibri" w:eastAsia="Calibri" w:hAnsi="Calibri" w:cs="Calibri"/>
          <w:color w:val="000000"/>
          <w:sz w:val="26"/>
          <w:szCs w:val="26"/>
          <w:highlight w:val="white"/>
        </w:rPr>
        <w:t>ent/materials used by the post-holder.  To adhere to rules and regulations relating to the use of ICT, email and internet/intranet access.</w:t>
      </w:r>
    </w:p>
    <w:p w:rsidR="008D44D4" w:rsidRDefault="00162DDF">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The operation of general office equipment, ICT systems and the orderly storage of stationery and office supplies.</w:t>
      </w: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162DDF">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KEY DUTIES AND RESPONSIBILITIES:</w:t>
      </w: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The particular responsibilities attached to the teaching post are as follows</w:t>
      </w:r>
      <w:r>
        <w:rPr>
          <w:rFonts w:ascii="Calibri" w:eastAsia="Calibri" w:hAnsi="Calibri" w:cs="Calibri"/>
          <w:sz w:val="26"/>
          <w:szCs w:val="26"/>
          <w:highlight w:val="white"/>
        </w:rPr>
        <w:t>:</w:t>
      </w:r>
    </w:p>
    <w:p w:rsidR="008D44D4" w:rsidRDefault="008D44D4">
      <w:pPr>
        <w:ind w:left="1" w:hanging="3"/>
        <w:jc w:val="both"/>
        <w:rPr>
          <w:rFonts w:ascii="Calibri" w:eastAsia="Calibri" w:hAnsi="Calibri" w:cs="Calibri"/>
          <w:sz w:val="26"/>
          <w:szCs w:val="26"/>
          <w:highlight w:val="white"/>
        </w:rPr>
      </w:pP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teach, according to their educational needs, students</w:t>
      </w:r>
      <w:r>
        <w:rPr>
          <w:rFonts w:ascii="Calibri" w:eastAsia="Calibri" w:hAnsi="Calibri" w:cs="Calibri"/>
          <w:sz w:val="26"/>
          <w:szCs w:val="26"/>
          <w:highlight w:val="white"/>
        </w:rPr>
        <w:t xml:space="preserve"> </w:t>
      </w:r>
      <w:r>
        <w:rPr>
          <w:rFonts w:ascii="Calibri" w:eastAsia="Calibri" w:hAnsi="Calibri" w:cs="Calibri"/>
          <w:color w:val="000000"/>
          <w:sz w:val="26"/>
          <w:szCs w:val="26"/>
          <w:highlight w:val="white"/>
        </w:rPr>
        <w:t>assigned to the teacher in the allocated classes, including the setting and marking of work.</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Assess, record and report on the attendance, progress, development and attainment of students and to keep such records as are required.</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Undertake a designated prog</w:t>
      </w:r>
      <w:r>
        <w:rPr>
          <w:rFonts w:ascii="Calibri" w:eastAsia="Calibri" w:hAnsi="Calibri" w:cs="Calibri"/>
          <w:color w:val="000000"/>
          <w:sz w:val="26"/>
          <w:szCs w:val="26"/>
          <w:highlight w:val="white"/>
        </w:rPr>
        <w:t>ramme of teaching.</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maintain discipline in accordance with the rules and disciplinary systems of the school.</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attend and contribute to department meetings, discussions and management systems necessary to co-ordinate the work of the department and integ</w:t>
      </w:r>
      <w:r>
        <w:rPr>
          <w:rFonts w:ascii="Calibri" w:eastAsia="Calibri" w:hAnsi="Calibri" w:cs="Calibri"/>
          <w:color w:val="000000"/>
          <w:sz w:val="26"/>
          <w:szCs w:val="26"/>
          <w:highlight w:val="white"/>
        </w:rPr>
        <w:t>rate this into the work of the school as a whole.</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control and oversee the use and storage of books and other teaching materials provided for class usage.</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take part in the school’s staff development programme by participating in arrangements for furth</w:t>
      </w:r>
      <w:r>
        <w:rPr>
          <w:rFonts w:ascii="Calibri" w:eastAsia="Calibri" w:hAnsi="Calibri" w:cs="Calibri"/>
          <w:color w:val="000000"/>
          <w:sz w:val="26"/>
          <w:szCs w:val="26"/>
          <w:highlight w:val="white"/>
        </w:rPr>
        <w:t>er training and professional learning.  To continue own professional development in relevant areas including subject knowledge and teaching methods.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Engage actively in the performance management review process of the school.</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Monitor and report to parents o</w:t>
      </w:r>
      <w:r>
        <w:rPr>
          <w:rFonts w:ascii="Calibri" w:eastAsia="Calibri" w:hAnsi="Calibri" w:cs="Calibri"/>
          <w:color w:val="000000"/>
          <w:sz w:val="26"/>
          <w:szCs w:val="26"/>
          <w:highlight w:val="white"/>
        </w:rPr>
        <w:t>n the progress of students in line with the school’s procedure.</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comply with all financial, safety, data protection, child protection and equal opportunity requirements and any other relevant guidelines.</w:t>
      </w:r>
    </w:p>
    <w:p w:rsidR="008D44D4" w:rsidRDefault="00162DDF">
      <w:pPr>
        <w:numPr>
          <w:ilvl w:val="0"/>
          <w:numId w:val="2"/>
        </w:numPr>
        <w:pBdr>
          <w:top w:val="nil"/>
          <w:left w:val="nil"/>
          <w:bottom w:val="nil"/>
          <w:right w:val="nil"/>
          <w:between w:val="nil"/>
        </w:pBdr>
        <w:spacing w:after="160"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undertake any other reasonable duties as may be agreed from time to time with the Head of Department or </w:t>
      </w:r>
      <w:proofErr w:type="spellStart"/>
      <w:r>
        <w:rPr>
          <w:rFonts w:ascii="Calibri" w:eastAsia="Calibri" w:hAnsi="Calibri" w:cs="Calibri"/>
          <w:color w:val="000000"/>
          <w:sz w:val="26"/>
          <w:szCs w:val="26"/>
          <w:highlight w:val="white"/>
        </w:rPr>
        <w:t>Headteacher</w:t>
      </w:r>
      <w:proofErr w:type="spellEnd"/>
      <w:r>
        <w:rPr>
          <w:rFonts w:ascii="Calibri" w:eastAsia="Calibri" w:hAnsi="Calibri" w:cs="Calibri"/>
          <w:color w:val="000000"/>
          <w:sz w:val="26"/>
          <w:szCs w:val="26"/>
          <w:highlight w:val="white"/>
        </w:rPr>
        <w:t>.</w:t>
      </w:r>
    </w:p>
    <w:p w:rsidR="008D44D4" w:rsidRDefault="008D44D4">
      <w:pPr>
        <w:ind w:left="1" w:hanging="3"/>
        <w:jc w:val="both"/>
        <w:rPr>
          <w:rFonts w:ascii="Calibri" w:eastAsia="Calibri" w:hAnsi="Calibri" w:cs="Calibri"/>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ADDITIONAL SPECIFIC RESPONSIBILITIES (as necessary)</w:t>
      </w:r>
    </w:p>
    <w:p w:rsidR="008D44D4" w:rsidRDefault="00162DDF">
      <w:pPr>
        <w:spacing w:after="160" w:line="259" w:lineRule="auto"/>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To be the form tutor of an assigned group of students: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promote Attitude to Learn</w:t>
      </w:r>
      <w:r>
        <w:rPr>
          <w:rFonts w:ascii="Calibri" w:eastAsia="Calibri" w:hAnsi="Calibri" w:cs="Calibri"/>
          <w:color w:val="000000"/>
          <w:sz w:val="26"/>
          <w:szCs w:val="26"/>
          <w:highlight w:val="white"/>
        </w:rPr>
        <w:t>ing, using data supplied through the</w:t>
      </w:r>
      <w:r>
        <w:rPr>
          <w:rFonts w:ascii="Calibri" w:eastAsia="Calibri" w:hAnsi="Calibri" w:cs="Calibri"/>
          <w:sz w:val="26"/>
          <w:szCs w:val="26"/>
          <w:highlight w:val="white"/>
        </w:rPr>
        <w:t xml:space="preserve"> MIS system </w:t>
      </w:r>
      <w:r>
        <w:rPr>
          <w:rFonts w:ascii="Calibri" w:eastAsia="Calibri" w:hAnsi="Calibri" w:cs="Calibri"/>
          <w:color w:val="000000"/>
          <w:sz w:val="26"/>
          <w:szCs w:val="26"/>
          <w:highlight w:val="white"/>
        </w:rPr>
        <w:t>and the well-being of individual students and of the group as a whole.</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Register student attendance daily, recording absences etc. on the MIS system.  Completing the weekly update, uniform checks, write and co</w:t>
      </w:r>
      <w:r>
        <w:rPr>
          <w:rFonts w:ascii="Calibri" w:eastAsia="Calibri" w:hAnsi="Calibri" w:cs="Calibri"/>
          <w:color w:val="000000"/>
          <w:sz w:val="26"/>
          <w:szCs w:val="26"/>
          <w:highlight w:val="white"/>
        </w:rPr>
        <w:t>mpile reports as required.</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Escort students to assembly and supervise behaviour.</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Liaise with Heads of Year to ensure the implementation of the school’s pastoral system.</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deliver the planned PSCHE programme, including literacy and AIR Activities.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Other dut</w:t>
      </w:r>
      <w:r>
        <w:rPr>
          <w:rFonts w:ascii="Calibri" w:eastAsia="Calibri" w:hAnsi="Calibri" w:cs="Calibri"/>
          <w:color w:val="000000"/>
          <w:sz w:val="26"/>
          <w:szCs w:val="26"/>
          <w:highlight w:val="white"/>
        </w:rPr>
        <w:t>ies in line with the role of the Form Tutor as specified in the ‘Staff Handbook’.</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follow the Newhouse Academy behaviour and attendance systems, in accordance with the academy’s policies.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promote excellent attendance through the monitoring of attendance data and liaising with families, as required.</w:t>
      </w:r>
    </w:p>
    <w:p w:rsidR="008D44D4" w:rsidRDefault="00162DDF">
      <w:pPr>
        <w:numPr>
          <w:ilvl w:val="0"/>
          <w:numId w:val="2"/>
        </w:numPr>
        <w:pBdr>
          <w:top w:val="nil"/>
          <w:left w:val="nil"/>
          <w:bottom w:val="nil"/>
          <w:right w:val="nil"/>
          <w:between w:val="nil"/>
        </w:pBdr>
        <w:spacing w:after="160" w:line="259" w:lineRule="auto"/>
        <w:ind w:left="1" w:hanging="3"/>
        <w:jc w:val="both"/>
        <w:rPr>
          <w:rFonts w:ascii="Calibri" w:eastAsia="Calibri" w:hAnsi="Calibri" w:cs="Calibri"/>
          <w:color w:val="000000"/>
          <w:sz w:val="26"/>
          <w:szCs w:val="26"/>
          <w:highlight w:val="white"/>
        </w:rPr>
      </w:pPr>
      <w:r>
        <w:rPr>
          <w:rFonts w:ascii="Calibri" w:eastAsia="Calibri" w:hAnsi="Calibri" w:cs="Calibri"/>
          <w:sz w:val="26"/>
          <w:szCs w:val="26"/>
          <w:highlight w:val="white"/>
        </w:rPr>
        <w:lastRenderedPageBreak/>
        <w:t>P</w:t>
      </w:r>
      <w:r>
        <w:rPr>
          <w:rFonts w:ascii="Calibri" w:eastAsia="Calibri" w:hAnsi="Calibri" w:cs="Calibri"/>
          <w:color w:val="000000"/>
          <w:sz w:val="26"/>
          <w:szCs w:val="26"/>
          <w:highlight w:val="white"/>
        </w:rPr>
        <w:t>romote excellent behaviour through the monitoring of behaviour data, liaising with families and the supervision of students who are on report, as required</w:t>
      </w:r>
      <w:r>
        <w:rPr>
          <w:rFonts w:ascii="Calibri" w:eastAsia="Calibri" w:hAnsi="Calibri" w:cs="Calibri"/>
          <w:sz w:val="26"/>
          <w:szCs w:val="26"/>
          <w:highlight w:val="white"/>
        </w:rPr>
        <w:t>.</w:t>
      </w: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8D44D4">
      <w:pPr>
        <w:ind w:left="1" w:hanging="3"/>
        <w:jc w:val="both"/>
        <w:rPr>
          <w:rFonts w:ascii="Calibri" w:eastAsia="Calibri" w:hAnsi="Calibri" w:cs="Calibri"/>
          <w:sz w:val="26"/>
          <w:szCs w:val="26"/>
          <w:highlight w:val="white"/>
        </w:rPr>
      </w:pPr>
    </w:p>
    <w:p w:rsidR="008D44D4" w:rsidRDefault="00162DDF">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General Responsibilities:</w:t>
      </w:r>
    </w:p>
    <w:p w:rsidR="008D44D4" w:rsidRDefault="008D44D4">
      <w:pPr>
        <w:ind w:left="1" w:hanging="3"/>
        <w:jc w:val="both"/>
        <w:rPr>
          <w:rFonts w:ascii="Calibri" w:eastAsia="Calibri" w:hAnsi="Calibri" w:cs="Calibri"/>
          <w:sz w:val="26"/>
          <w:szCs w:val="26"/>
          <w:highlight w:val="white"/>
        </w:rPr>
      </w:pP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The post-holder must </w:t>
      </w:r>
      <w:r>
        <w:rPr>
          <w:rFonts w:ascii="Calibri" w:eastAsia="Calibri" w:hAnsi="Calibri" w:cs="Calibri"/>
          <w:sz w:val="26"/>
          <w:szCs w:val="26"/>
          <w:highlight w:val="white"/>
        </w:rPr>
        <w:t>ensure full</w:t>
      </w:r>
      <w:r>
        <w:rPr>
          <w:rFonts w:ascii="Calibri" w:eastAsia="Calibri" w:hAnsi="Calibri" w:cs="Calibri"/>
          <w:color w:val="000000"/>
          <w:sz w:val="26"/>
          <w:szCs w:val="26"/>
          <w:highlight w:val="white"/>
        </w:rPr>
        <w:t xml:space="preserve"> commitment to the School/Trust vision</w:t>
      </w:r>
      <w:r>
        <w:rPr>
          <w:rFonts w:ascii="Calibri" w:eastAsia="Calibri" w:hAnsi="Calibri" w:cs="Calibri"/>
          <w:color w:val="000000"/>
          <w:sz w:val="26"/>
          <w:szCs w:val="26"/>
          <w:highlight w:val="white"/>
        </w:rPr>
        <w:t>, values and key priorities.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The post-holder must perform their duties in accordance with the school’s Equal Opportunities Policy.</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comply with policies and procedures relating to child protection, health, safety and security, confidentiality and data pr</w:t>
      </w:r>
      <w:r>
        <w:rPr>
          <w:rFonts w:ascii="Calibri" w:eastAsia="Calibri" w:hAnsi="Calibri" w:cs="Calibri"/>
          <w:color w:val="000000"/>
          <w:sz w:val="26"/>
          <w:szCs w:val="26"/>
          <w:highlight w:val="white"/>
        </w:rPr>
        <w:t xml:space="preserve">otection, reporting all concerns to an appropriate person.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be aware of, support and ensure equal opportunities for all.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appreciate and support the role of other professionals.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contribute to the Academy/Trust ethos, aims and development/improveme</w:t>
      </w:r>
      <w:r>
        <w:rPr>
          <w:rFonts w:ascii="Calibri" w:eastAsia="Calibri" w:hAnsi="Calibri" w:cs="Calibri"/>
          <w:color w:val="000000"/>
          <w:sz w:val="26"/>
          <w:szCs w:val="26"/>
          <w:highlight w:val="white"/>
        </w:rPr>
        <w:t xml:space="preserve">nt plan.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attend meetings within the Trust, at its Academies and external events as required.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participate in training and other learning activities and performance development as required.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w:t>
      </w:r>
      <w:r>
        <w:rPr>
          <w:rFonts w:ascii="Calibri" w:eastAsia="Calibri" w:hAnsi="Calibri" w:cs="Calibri"/>
          <w:sz w:val="26"/>
          <w:szCs w:val="26"/>
          <w:highlight w:val="white"/>
        </w:rPr>
        <w:t>recognise your own</w:t>
      </w:r>
      <w:r>
        <w:rPr>
          <w:rFonts w:ascii="Calibri" w:eastAsia="Calibri" w:hAnsi="Calibri" w:cs="Calibri"/>
          <w:color w:val="000000"/>
          <w:sz w:val="26"/>
          <w:szCs w:val="26"/>
          <w:highlight w:val="white"/>
        </w:rPr>
        <w:t xml:space="preserve"> strengths and areas of expertise and </w:t>
      </w:r>
      <w:r>
        <w:rPr>
          <w:rFonts w:ascii="Calibri" w:eastAsia="Calibri" w:hAnsi="Calibri" w:cs="Calibri"/>
          <w:color w:val="000000"/>
          <w:sz w:val="26"/>
          <w:szCs w:val="26"/>
          <w:highlight w:val="white"/>
        </w:rPr>
        <w:t>use these to advise and support colleagues.</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assist with the organisation, routines and upkeep of the working environment.</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To maintain confidentiality always in respect of school-related matters and to prevent disclosure of confidential and sensitive information.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Other duties, commensurate with the grade of the post.</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work and process personal and sensitive information in a</w:t>
      </w:r>
      <w:r>
        <w:rPr>
          <w:rFonts w:ascii="Calibri" w:eastAsia="Calibri" w:hAnsi="Calibri" w:cs="Calibri"/>
          <w:color w:val="000000"/>
          <w:sz w:val="26"/>
          <w:szCs w:val="26"/>
          <w:highlight w:val="white"/>
        </w:rPr>
        <w:t xml:space="preserve">ccordance with Data Protection Act 2018 including the General Data Protection Regulations (GDPR) 2018. </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The post-holder is responsible for the health, safety and welfare of him/herself and others within their care, in accordance with the school’s Health &amp; </w:t>
      </w:r>
      <w:r>
        <w:rPr>
          <w:rFonts w:ascii="Calibri" w:eastAsia="Calibri" w:hAnsi="Calibri" w:cs="Calibri"/>
          <w:color w:val="000000"/>
          <w:sz w:val="26"/>
          <w:szCs w:val="26"/>
          <w:highlight w:val="white"/>
        </w:rPr>
        <w:t>Safety Policy and the Health and Safety at Work Act, 1974.</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understand and comply with the statutory guidance regarding safeguarding of children, ensuring the safeguarding and promotion of children’s welfare at all times and reporting any concerns to the</w:t>
      </w:r>
      <w:r>
        <w:rPr>
          <w:rFonts w:ascii="Calibri" w:eastAsia="Calibri" w:hAnsi="Calibri" w:cs="Calibri"/>
          <w:color w:val="000000"/>
          <w:sz w:val="26"/>
          <w:szCs w:val="26"/>
          <w:highlight w:val="white"/>
        </w:rPr>
        <w:t xml:space="preserve"> Designated Safeguarding Officer immediately.</w:t>
      </w:r>
    </w:p>
    <w:p w:rsidR="008D44D4" w:rsidRDefault="00162DDF">
      <w:pPr>
        <w:numPr>
          <w:ilvl w:val="0"/>
          <w:numId w:val="2"/>
        </w:numPr>
        <w:pBdr>
          <w:top w:val="nil"/>
          <w:left w:val="nil"/>
          <w:bottom w:val="nil"/>
          <w:right w:val="nil"/>
          <w:between w:val="nil"/>
        </w:pBdr>
        <w:spacing w:line="259"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The post-holder will be expected to carry out their duties with due regard to current and future Academy/Trust policies, procedures and relevant legislation.  These will be drawn to the post-holder’s attention </w:t>
      </w:r>
      <w:r>
        <w:rPr>
          <w:rFonts w:ascii="Calibri" w:eastAsia="Calibri" w:hAnsi="Calibri" w:cs="Calibri"/>
          <w:color w:val="000000"/>
          <w:sz w:val="26"/>
          <w:szCs w:val="26"/>
          <w:highlight w:val="white"/>
        </w:rPr>
        <w:t>during the recruitment process, induction, staff code of conduct, ongoing performance development and through Trust communications.</w:t>
      </w:r>
    </w:p>
    <w:p w:rsidR="008D44D4" w:rsidRDefault="008D44D4">
      <w:pPr>
        <w:pBdr>
          <w:top w:val="nil"/>
          <w:left w:val="nil"/>
          <w:bottom w:val="nil"/>
          <w:right w:val="nil"/>
          <w:between w:val="nil"/>
        </w:pBdr>
        <w:spacing w:line="240" w:lineRule="auto"/>
        <w:ind w:left="1" w:hanging="3"/>
        <w:rPr>
          <w:rFonts w:ascii="Calibri" w:eastAsia="Calibri" w:hAnsi="Calibri" w:cs="Calibri"/>
          <w:sz w:val="26"/>
          <w:szCs w:val="26"/>
          <w:highlight w:val="white"/>
        </w:rPr>
      </w:pPr>
    </w:p>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t>LIAISING WITH</w:t>
      </w:r>
    </w:p>
    <w:p w:rsidR="008D44D4" w:rsidRDefault="00162DDF">
      <w:pPr>
        <w:ind w:left="1" w:hanging="3"/>
        <w:rPr>
          <w:rFonts w:ascii="Calibri" w:eastAsia="Calibri" w:hAnsi="Calibri" w:cs="Calibri"/>
          <w:sz w:val="26"/>
          <w:szCs w:val="26"/>
          <w:highlight w:val="white"/>
        </w:rPr>
      </w:pPr>
      <w:r>
        <w:rPr>
          <w:rFonts w:ascii="Calibri" w:eastAsia="Calibri" w:hAnsi="Calibri" w:cs="Calibri"/>
          <w:sz w:val="26"/>
          <w:szCs w:val="26"/>
          <w:highlight w:val="white"/>
        </w:rPr>
        <w:t>The post holder should interact on a professional level with colleagues and seek to establish and maintain pr</w:t>
      </w:r>
      <w:r>
        <w:rPr>
          <w:rFonts w:ascii="Calibri" w:eastAsia="Calibri" w:hAnsi="Calibri" w:cs="Calibri"/>
          <w:sz w:val="26"/>
          <w:szCs w:val="26"/>
          <w:highlight w:val="white"/>
        </w:rPr>
        <w:t>oductive relationships with them and to promote mutual understanding of the academy curriculum with the aim of improving the quality of teaching and learning in the academy.</w:t>
      </w:r>
    </w:p>
    <w:p w:rsidR="008D44D4" w:rsidRDefault="008D44D4">
      <w:pPr>
        <w:pBdr>
          <w:top w:val="nil"/>
          <w:left w:val="nil"/>
          <w:bottom w:val="nil"/>
          <w:right w:val="nil"/>
          <w:between w:val="nil"/>
        </w:pBdr>
        <w:spacing w:line="240" w:lineRule="auto"/>
        <w:ind w:left="1" w:hanging="3"/>
        <w:rPr>
          <w:rFonts w:ascii="Calibri" w:eastAsia="Calibri" w:hAnsi="Calibri" w:cs="Calibri"/>
          <w:sz w:val="26"/>
          <w:szCs w:val="26"/>
          <w:highlight w:val="white"/>
        </w:rPr>
      </w:pPr>
    </w:p>
    <w:p w:rsidR="008D44D4" w:rsidRDefault="00162DDF">
      <w:pPr>
        <w:ind w:left="1" w:hanging="3"/>
        <w:rPr>
          <w:rFonts w:ascii="Calibri" w:eastAsia="Calibri" w:hAnsi="Calibri" w:cs="Calibri"/>
          <w:sz w:val="26"/>
          <w:szCs w:val="26"/>
          <w:highlight w:val="white"/>
        </w:rPr>
      </w:pPr>
      <w:r>
        <w:rPr>
          <w:rFonts w:ascii="Calibri" w:eastAsia="Calibri" w:hAnsi="Calibri" w:cs="Calibri"/>
          <w:b/>
          <w:sz w:val="26"/>
          <w:szCs w:val="26"/>
          <w:highlight w:val="white"/>
        </w:rPr>
        <w:lastRenderedPageBreak/>
        <w:t>RESPONSIBLE TO</w:t>
      </w:r>
    </w:p>
    <w:p w:rsidR="008D44D4" w:rsidRDefault="00162DDF">
      <w:pPr>
        <w:pBdr>
          <w:top w:val="nil"/>
          <w:left w:val="nil"/>
          <w:bottom w:val="nil"/>
          <w:right w:val="nil"/>
          <w:between w:val="nil"/>
        </w:pBdr>
        <w:spacing w:line="240" w:lineRule="auto"/>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The post holder is responsible to the </w:t>
      </w:r>
      <w:proofErr w:type="spellStart"/>
      <w:r>
        <w:rPr>
          <w:rFonts w:ascii="Calibri" w:eastAsia="Calibri" w:hAnsi="Calibri" w:cs="Calibri"/>
          <w:sz w:val="26"/>
          <w:szCs w:val="26"/>
          <w:highlight w:val="white"/>
        </w:rPr>
        <w:t>Headteacher</w:t>
      </w:r>
      <w:proofErr w:type="spellEnd"/>
      <w:r>
        <w:rPr>
          <w:rFonts w:ascii="Calibri" w:eastAsia="Calibri" w:hAnsi="Calibri" w:cs="Calibri"/>
          <w:sz w:val="26"/>
          <w:szCs w:val="26"/>
          <w:highlight w:val="white"/>
        </w:rPr>
        <w:t xml:space="preserve"> in all matters, to the Deputy </w:t>
      </w:r>
      <w:proofErr w:type="spellStart"/>
      <w:r>
        <w:rPr>
          <w:rFonts w:ascii="Calibri" w:eastAsia="Calibri" w:hAnsi="Calibri" w:cs="Calibri"/>
          <w:sz w:val="26"/>
          <w:szCs w:val="26"/>
          <w:highlight w:val="white"/>
        </w:rPr>
        <w:t>Headteacher</w:t>
      </w:r>
      <w:proofErr w:type="spellEnd"/>
      <w:r>
        <w:rPr>
          <w:rFonts w:ascii="Calibri" w:eastAsia="Calibri" w:hAnsi="Calibri" w:cs="Calibri"/>
          <w:sz w:val="26"/>
          <w:szCs w:val="26"/>
          <w:highlight w:val="white"/>
        </w:rPr>
        <w:t xml:space="preserve"> in respect of curricular matters and the Heads of Year in pastoral matters.</w:t>
      </w:r>
    </w:p>
    <w:p w:rsidR="008D44D4" w:rsidRDefault="00162DDF">
      <w:pPr>
        <w:pBdr>
          <w:top w:val="nil"/>
          <w:left w:val="nil"/>
          <w:bottom w:val="nil"/>
          <w:right w:val="nil"/>
          <w:between w:val="nil"/>
        </w:pBdr>
        <w:spacing w:line="240" w:lineRule="auto"/>
        <w:ind w:left="1" w:hanging="3"/>
        <w:rPr>
          <w:rFonts w:ascii="Calibri" w:eastAsia="Calibri" w:hAnsi="Calibri" w:cs="Calibri"/>
          <w:sz w:val="26"/>
          <w:szCs w:val="26"/>
          <w:highlight w:val="yellow"/>
        </w:rPr>
      </w:pPr>
      <w:r>
        <w:rPr>
          <w:rFonts w:ascii="Calibri" w:eastAsia="Calibri" w:hAnsi="Calibri" w:cs="Calibri"/>
          <w:sz w:val="26"/>
          <w:szCs w:val="26"/>
          <w:highlight w:val="yellow"/>
        </w:rPr>
        <w:br/>
      </w:r>
    </w:p>
    <w:p w:rsidR="008D44D4" w:rsidRDefault="008D44D4">
      <w:pPr>
        <w:pBdr>
          <w:top w:val="nil"/>
          <w:left w:val="nil"/>
          <w:bottom w:val="nil"/>
          <w:right w:val="nil"/>
          <w:between w:val="nil"/>
        </w:pBdr>
        <w:spacing w:line="240" w:lineRule="auto"/>
        <w:ind w:left="1" w:hanging="3"/>
        <w:rPr>
          <w:rFonts w:ascii="Calibri" w:eastAsia="Calibri" w:hAnsi="Calibri" w:cs="Calibri"/>
          <w:sz w:val="26"/>
          <w:szCs w:val="26"/>
          <w:highlight w:val="yellow"/>
        </w:rPr>
      </w:pPr>
    </w:p>
    <w:p w:rsidR="008D44D4" w:rsidRDefault="008D44D4">
      <w:pPr>
        <w:pBdr>
          <w:top w:val="nil"/>
          <w:left w:val="nil"/>
          <w:bottom w:val="nil"/>
          <w:right w:val="nil"/>
          <w:between w:val="nil"/>
        </w:pBdr>
        <w:spacing w:line="240" w:lineRule="auto"/>
        <w:ind w:left="1" w:hanging="3"/>
        <w:rPr>
          <w:rFonts w:ascii="Calibri" w:eastAsia="Calibri" w:hAnsi="Calibri" w:cs="Calibri"/>
          <w:b/>
          <w:sz w:val="26"/>
          <w:szCs w:val="26"/>
        </w:rPr>
      </w:pPr>
    </w:p>
    <w:p w:rsidR="008D44D4" w:rsidRDefault="00162DDF">
      <w:pPr>
        <w:pBdr>
          <w:top w:val="nil"/>
          <w:left w:val="nil"/>
          <w:bottom w:val="nil"/>
          <w:right w:val="nil"/>
          <w:between w:val="nil"/>
        </w:pBdr>
        <w:spacing w:line="240" w:lineRule="auto"/>
        <w:ind w:left="1" w:hanging="3"/>
        <w:rPr>
          <w:rFonts w:ascii="Calibri" w:eastAsia="Calibri" w:hAnsi="Calibri" w:cs="Calibri"/>
          <w:sz w:val="26"/>
          <w:szCs w:val="26"/>
        </w:rPr>
      </w:pPr>
      <w:r>
        <w:rPr>
          <w:rFonts w:ascii="Calibri" w:eastAsia="Calibri" w:hAnsi="Calibri" w:cs="Calibri"/>
          <w:b/>
          <w:sz w:val="26"/>
          <w:szCs w:val="26"/>
        </w:rPr>
        <w:t>PLEASE NOTE</w:t>
      </w:r>
    </w:p>
    <w:p w:rsidR="008D44D4" w:rsidRDefault="008D44D4">
      <w:pPr>
        <w:ind w:left="1" w:hanging="3"/>
        <w:jc w:val="both"/>
        <w:rPr>
          <w:rFonts w:ascii="Calibri" w:eastAsia="Calibri" w:hAnsi="Calibri" w:cs="Calibri"/>
          <w:sz w:val="26"/>
          <w:szCs w:val="26"/>
        </w:rPr>
      </w:pPr>
    </w:p>
    <w:p w:rsidR="008D44D4" w:rsidRDefault="00162DDF">
      <w:pPr>
        <w:numPr>
          <w:ilvl w:val="0"/>
          <w:numId w:val="2"/>
        </w:numPr>
        <w:spacing w:line="259" w:lineRule="auto"/>
        <w:ind w:left="1" w:hanging="3"/>
        <w:jc w:val="both"/>
        <w:rPr>
          <w:rFonts w:ascii="Calibri" w:eastAsia="Calibri" w:hAnsi="Calibri" w:cs="Calibri"/>
          <w:sz w:val="26"/>
          <w:szCs w:val="26"/>
        </w:rPr>
      </w:pPr>
      <w:r>
        <w:rPr>
          <w:rFonts w:ascii="Calibri" w:eastAsia="Calibri" w:hAnsi="Calibri" w:cs="Calibri"/>
          <w:sz w:val="26"/>
          <w:szCs w:val="26"/>
        </w:rPr>
        <w:t>The above responsibilities are subject to the general duties and respon</w:t>
      </w:r>
      <w:r>
        <w:rPr>
          <w:rFonts w:ascii="Calibri" w:eastAsia="Calibri" w:hAnsi="Calibri" w:cs="Calibri"/>
          <w:sz w:val="26"/>
          <w:szCs w:val="26"/>
        </w:rPr>
        <w:t>sibilities contained in the ‘School Teachers’ Pay and Conditions’ document.</w:t>
      </w:r>
    </w:p>
    <w:p w:rsidR="008D44D4" w:rsidRDefault="00162DDF">
      <w:pPr>
        <w:numPr>
          <w:ilvl w:val="0"/>
          <w:numId w:val="2"/>
        </w:numPr>
        <w:spacing w:after="160" w:line="259" w:lineRule="auto"/>
        <w:ind w:left="1" w:hanging="3"/>
        <w:jc w:val="both"/>
        <w:rPr>
          <w:rFonts w:ascii="Calibri" w:eastAsia="Calibri" w:hAnsi="Calibri" w:cs="Calibri"/>
          <w:sz w:val="26"/>
          <w:szCs w:val="26"/>
        </w:rPr>
      </w:pPr>
      <w:r>
        <w:rPr>
          <w:rFonts w:ascii="Calibri" w:eastAsia="Calibri" w:hAnsi="Calibri" w:cs="Calibri"/>
          <w:sz w:val="26"/>
          <w:szCs w:val="26"/>
        </w:rPr>
        <w:t xml:space="preserve">Your job description is not necessarily a comprehensive definition of the post.  It will be reviewed periodically and may be subject to modification or amendment at any time after </w:t>
      </w:r>
      <w:r>
        <w:rPr>
          <w:rFonts w:ascii="Calibri" w:eastAsia="Calibri" w:hAnsi="Calibri" w:cs="Calibri"/>
          <w:sz w:val="26"/>
          <w:szCs w:val="26"/>
        </w:rPr>
        <w:t>consultation with you.</w:t>
      </w:r>
    </w:p>
    <w:p w:rsidR="008D44D4" w:rsidRDefault="00162DDF">
      <w:pPr>
        <w:ind w:left="1" w:hanging="3"/>
        <w:jc w:val="both"/>
        <w:rPr>
          <w:rFonts w:ascii="Calibri" w:eastAsia="Calibri" w:hAnsi="Calibri" w:cs="Calibri"/>
          <w:sz w:val="26"/>
          <w:szCs w:val="26"/>
        </w:rPr>
      </w:pPr>
      <w:r>
        <w:rPr>
          <w:rFonts w:ascii="Calibri" w:eastAsia="Calibri" w:hAnsi="Calibri" w:cs="Calibri"/>
          <w:sz w:val="26"/>
          <w:szCs w:val="26"/>
        </w:rPr>
        <w:t xml:space="preserve">Newhouse Academy </w:t>
      </w:r>
      <w:r>
        <w:rPr>
          <w:rFonts w:ascii="Calibri" w:eastAsia="Calibri" w:hAnsi="Calibri" w:cs="Calibri"/>
          <w:sz w:val="26"/>
          <w:szCs w:val="26"/>
        </w:rPr>
        <w:t>expects</w:t>
      </w:r>
      <w:r>
        <w:rPr>
          <w:rFonts w:ascii="Calibri" w:eastAsia="Calibri" w:hAnsi="Calibri" w:cs="Calibri"/>
          <w:sz w:val="26"/>
          <w:szCs w:val="26"/>
        </w:rPr>
        <w:t xml:space="preserve"> employees to work flexibly within the framework of the duties and responsibilities above.  This means that the post-holder may be expected to carry out work that is not specified in the job description but wh</w:t>
      </w:r>
      <w:r>
        <w:rPr>
          <w:rFonts w:ascii="Calibri" w:eastAsia="Calibri" w:hAnsi="Calibri" w:cs="Calibri"/>
          <w:sz w:val="26"/>
          <w:szCs w:val="26"/>
        </w:rPr>
        <w:t>ich is commensurate with the grade of the role within the remit of the duties and responsibilities.</w:t>
      </w:r>
    </w:p>
    <w:p w:rsidR="008D44D4" w:rsidRDefault="008D44D4">
      <w:pPr>
        <w:ind w:left="1" w:hanging="3"/>
        <w:jc w:val="both"/>
        <w:rPr>
          <w:rFonts w:ascii="Calibri" w:eastAsia="Calibri" w:hAnsi="Calibri" w:cs="Calibri"/>
          <w:sz w:val="26"/>
          <w:szCs w:val="26"/>
        </w:rPr>
      </w:pPr>
    </w:p>
    <w:p w:rsidR="008D44D4" w:rsidRDefault="00162DDF">
      <w:pPr>
        <w:ind w:left="1" w:hanging="3"/>
        <w:jc w:val="both"/>
        <w:rPr>
          <w:rFonts w:ascii="Calibri" w:eastAsia="Calibri" w:hAnsi="Calibri" w:cs="Calibri"/>
          <w:color w:val="000000"/>
          <w:sz w:val="26"/>
          <w:szCs w:val="26"/>
        </w:rPr>
      </w:pPr>
      <w:r>
        <w:rPr>
          <w:rFonts w:ascii="Calibri" w:eastAsia="Calibri" w:hAnsi="Calibri" w:cs="Calibri"/>
          <w:b/>
          <w:sz w:val="26"/>
          <w:szCs w:val="26"/>
        </w:rPr>
        <w:t xml:space="preserve">This job description will be reviewed to reflect the plans, growth and development of the Academy. </w:t>
      </w:r>
    </w:p>
    <w:p w:rsidR="008D44D4" w:rsidRDefault="008D44D4">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u w:val="single"/>
        </w:rPr>
      </w:pPr>
    </w:p>
    <w:p w:rsidR="008D44D4" w:rsidRDefault="00162DDF">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rPr>
      </w:pPr>
      <w:r>
        <w:rPr>
          <w:rFonts w:ascii="Calibri" w:eastAsia="Calibri" w:hAnsi="Calibri" w:cs="Calibri"/>
          <w:b/>
          <w:color w:val="000000"/>
          <w:sz w:val="26"/>
          <w:szCs w:val="26"/>
        </w:rPr>
        <w:t xml:space="preserve">Information for all </w:t>
      </w:r>
      <w:proofErr w:type="gramStart"/>
      <w:r>
        <w:rPr>
          <w:rFonts w:ascii="Calibri" w:eastAsia="Calibri" w:hAnsi="Calibri" w:cs="Calibri"/>
          <w:b/>
          <w:color w:val="000000"/>
          <w:sz w:val="26"/>
          <w:szCs w:val="26"/>
        </w:rPr>
        <w:t>applicants</w:t>
      </w:r>
      <w:proofErr w:type="gramEnd"/>
      <w:r>
        <w:rPr>
          <w:rFonts w:ascii="Calibri" w:eastAsia="Calibri" w:hAnsi="Calibri" w:cs="Calibri"/>
          <w:b/>
          <w:color w:val="000000"/>
          <w:sz w:val="26"/>
          <w:szCs w:val="26"/>
        </w:rPr>
        <w:t xml:space="preserve"> / post holders: </w:t>
      </w:r>
    </w:p>
    <w:p w:rsidR="008D44D4" w:rsidRDefault="008D44D4">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rPr>
      </w:pPr>
    </w:p>
    <w:p w:rsidR="008D44D4" w:rsidRDefault="00162DDF">
      <w:pPr>
        <w:spacing w:line="276" w:lineRule="auto"/>
        <w:ind w:left="1" w:hanging="3"/>
        <w:jc w:val="both"/>
        <w:rPr>
          <w:rFonts w:ascii="Calibri" w:eastAsia="Calibri" w:hAnsi="Calibri" w:cs="Calibri"/>
          <w:sz w:val="26"/>
          <w:szCs w:val="26"/>
        </w:rPr>
      </w:pPr>
      <w:r>
        <w:rPr>
          <w:rFonts w:ascii="Calibri" w:eastAsia="Calibri" w:hAnsi="Calibri" w:cs="Calibri"/>
          <w:sz w:val="26"/>
          <w:szCs w:val="26"/>
        </w:rPr>
        <w:t xml:space="preserve">Newhouse Academy is committed to safeguarding and promoting the welfare of children, young people and vulnerable adults and </w:t>
      </w:r>
      <w:r>
        <w:rPr>
          <w:rFonts w:ascii="Calibri" w:eastAsia="Calibri" w:hAnsi="Calibri" w:cs="Calibri"/>
          <w:sz w:val="26"/>
          <w:szCs w:val="26"/>
        </w:rPr>
        <w:t>expects</w:t>
      </w:r>
      <w:r>
        <w:rPr>
          <w:rFonts w:ascii="Calibri" w:eastAsia="Calibri" w:hAnsi="Calibri" w:cs="Calibri"/>
          <w:sz w:val="26"/>
          <w:szCs w:val="26"/>
        </w:rPr>
        <w:t xml:space="preserve"> all staff and volunteers to share this commitment. </w:t>
      </w:r>
    </w:p>
    <w:p w:rsidR="008D44D4" w:rsidRDefault="008D44D4">
      <w:pPr>
        <w:spacing w:line="276" w:lineRule="auto"/>
        <w:ind w:left="1" w:hanging="3"/>
        <w:jc w:val="both"/>
        <w:rPr>
          <w:rFonts w:ascii="Calibri" w:eastAsia="Calibri" w:hAnsi="Calibri" w:cs="Calibri"/>
          <w:sz w:val="26"/>
          <w:szCs w:val="26"/>
        </w:rPr>
      </w:pPr>
    </w:p>
    <w:p w:rsidR="008D44D4" w:rsidRDefault="00162DDF">
      <w:pPr>
        <w:spacing w:line="276" w:lineRule="auto"/>
        <w:ind w:left="1" w:hanging="3"/>
        <w:jc w:val="both"/>
        <w:rPr>
          <w:rFonts w:ascii="Calibri" w:eastAsia="Calibri" w:hAnsi="Calibri" w:cs="Calibri"/>
          <w:sz w:val="26"/>
          <w:szCs w:val="26"/>
        </w:rPr>
      </w:pPr>
      <w:r>
        <w:rPr>
          <w:rFonts w:ascii="Calibri" w:eastAsia="Calibri" w:hAnsi="Calibri" w:cs="Calibri"/>
          <w:sz w:val="26"/>
          <w:szCs w:val="26"/>
        </w:rPr>
        <w:t>The successful candidate will have to meet the person specification and</w:t>
      </w:r>
      <w:r>
        <w:rPr>
          <w:rFonts w:ascii="Calibri" w:eastAsia="Calibri" w:hAnsi="Calibri" w:cs="Calibri"/>
          <w:sz w:val="26"/>
          <w:szCs w:val="26"/>
        </w:rPr>
        <w:t xml:space="preserve"> will be required to apply for an enhanced DBS disclosure. </w:t>
      </w:r>
    </w:p>
    <w:p w:rsidR="008D44D4" w:rsidRDefault="008D44D4">
      <w:pPr>
        <w:spacing w:line="276" w:lineRule="auto"/>
        <w:ind w:left="1" w:hanging="3"/>
        <w:jc w:val="both"/>
        <w:rPr>
          <w:rFonts w:ascii="Calibri" w:eastAsia="Calibri" w:hAnsi="Calibri" w:cs="Calibri"/>
          <w:sz w:val="26"/>
          <w:szCs w:val="26"/>
        </w:rPr>
      </w:pPr>
    </w:p>
    <w:p w:rsidR="008D44D4" w:rsidRDefault="00162DDF">
      <w:pPr>
        <w:spacing w:line="276" w:lineRule="auto"/>
        <w:ind w:left="1" w:hanging="3"/>
        <w:jc w:val="both"/>
        <w:rPr>
          <w:rFonts w:ascii="Calibri" w:eastAsia="Calibri" w:hAnsi="Calibri" w:cs="Calibri"/>
          <w:sz w:val="26"/>
          <w:szCs w:val="26"/>
        </w:rPr>
      </w:pPr>
      <w:r>
        <w:rPr>
          <w:rFonts w:ascii="Calibri" w:eastAsia="Calibri" w:hAnsi="Calibri" w:cs="Calibri"/>
          <w:sz w:val="26"/>
          <w:szCs w:val="26"/>
        </w:rPr>
        <w:t>We particularly welcome applicants from under-represented groups, including those based on ethnicity, gender, transgender, age, disability, sexual orientation or religion.</w:t>
      </w:r>
    </w:p>
    <w:p w:rsidR="008D44D4" w:rsidRDefault="008D44D4">
      <w:pPr>
        <w:spacing w:line="276" w:lineRule="auto"/>
        <w:ind w:left="1" w:hanging="3"/>
        <w:jc w:val="both"/>
        <w:rPr>
          <w:rFonts w:ascii="Calibri" w:eastAsia="Calibri" w:hAnsi="Calibri" w:cs="Calibri"/>
          <w:sz w:val="26"/>
          <w:szCs w:val="26"/>
        </w:rPr>
      </w:pPr>
    </w:p>
    <w:p w:rsidR="008D44D4" w:rsidRDefault="00162DDF">
      <w:pPr>
        <w:spacing w:line="276" w:lineRule="auto"/>
        <w:ind w:left="1" w:hanging="3"/>
        <w:jc w:val="both"/>
        <w:rPr>
          <w:rFonts w:ascii="Calibri" w:eastAsia="Calibri" w:hAnsi="Calibri" w:cs="Calibri"/>
          <w:sz w:val="26"/>
          <w:szCs w:val="26"/>
        </w:rPr>
      </w:pPr>
      <w:r>
        <w:rPr>
          <w:rFonts w:ascii="Calibri" w:eastAsia="Calibri" w:hAnsi="Calibri" w:cs="Calibri"/>
          <w:sz w:val="26"/>
          <w:szCs w:val="26"/>
        </w:rPr>
        <w:t>We follow a strict pre</w:t>
      </w:r>
      <w:r>
        <w:rPr>
          <w:rFonts w:ascii="Calibri" w:eastAsia="Calibri" w:hAnsi="Calibri" w:cs="Calibri"/>
          <w:sz w:val="26"/>
          <w:szCs w:val="26"/>
        </w:rPr>
        <w:t xml:space="preserve">-employment process in line with Safer Recruitment / Keeping Children Safe in Education Guidelines.  All appointments are subject to satisfactory pre-employment checks. </w:t>
      </w:r>
    </w:p>
    <w:p w:rsidR="008D44D4" w:rsidRDefault="008D44D4">
      <w:pPr>
        <w:ind w:left="0" w:hanging="2"/>
        <w:rPr>
          <w:rFonts w:ascii="Century Gothic" w:eastAsia="Century Gothic" w:hAnsi="Century Gothic" w:cs="Century Gothic"/>
          <w:sz w:val="20"/>
          <w:szCs w:val="20"/>
        </w:rPr>
      </w:pPr>
    </w:p>
    <w:tbl>
      <w:tblPr>
        <w:tblStyle w:val="aa"/>
        <w:tblW w:w="10681" w:type="dxa"/>
        <w:tblInd w:w="-108"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5777"/>
        <w:gridCol w:w="1620"/>
        <w:gridCol w:w="3284"/>
      </w:tblGrid>
      <w:tr w:rsidR="008D44D4">
        <w:tc>
          <w:tcPr>
            <w:tcW w:w="5778" w:type="dxa"/>
            <w:tcBorders>
              <w:top w:val="dotted" w:sz="4" w:space="0" w:color="000000"/>
              <w:left w:val="dotted" w:sz="4" w:space="0" w:color="000000"/>
            </w:tcBorders>
          </w:tcPr>
          <w:p w:rsidR="008D44D4" w:rsidRDefault="008D44D4">
            <w:pPr>
              <w:ind w:left="0" w:hanging="2"/>
              <w:jc w:val="both"/>
              <w:rPr>
                <w:rFonts w:ascii="Century Gothic" w:eastAsia="Century Gothic" w:hAnsi="Century Gothic" w:cs="Century Gothic"/>
                <w:sz w:val="20"/>
                <w:szCs w:val="20"/>
              </w:rPr>
            </w:pPr>
          </w:p>
          <w:p w:rsidR="008D44D4" w:rsidRDefault="00162DDF">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r>
              <w:rPr>
                <w:rFonts w:ascii="Century Gothic" w:eastAsia="Century Gothic" w:hAnsi="Century Gothic" w:cs="Century Gothic"/>
                <w:sz w:val="20"/>
                <w:szCs w:val="20"/>
              </w:rPr>
              <w:t xml:space="preserve">                  </w:t>
            </w:r>
          </w:p>
        </w:tc>
        <w:tc>
          <w:tcPr>
            <w:tcW w:w="1620" w:type="dxa"/>
            <w:tcBorders>
              <w:top w:val="dotted" w:sz="4" w:space="0" w:color="000000"/>
              <w:right w:val="dotted" w:sz="4" w:space="0" w:color="000000"/>
            </w:tcBorders>
          </w:tcPr>
          <w:p w:rsidR="008D44D4" w:rsidRDefault="00162DDF">
            <w:pPr>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8D44D4" w:rsidRDefault="00162DDF">
            <w:pPr>
              <w:ind w:left="0" w:hanging="2"/>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Post holder</w:t>
            </w:r>
          </w:p>
        </w:tc>
        <w:tc>
          <w:tcPr>
            <w:tcW w:w="3284" w:type="dxa"/>
            <w:tcBorders>
              <w:top w:val="dotted" w:sz="4" w:space="0" w:color="000000"/>
              <w:left w:val="dotted" w:sz="4" w:space="0" w:color="000000"/>
              <w:right w:val="dotted" w:sz="4" w:space="0" w:color="000000"/>
            </w:tcBorders>
          </w:tcPr>
          <w:p w:rsidR="008D44D4" w:rsidRDefault="008D44D4">
            <w:pPr>
              <w:ind w:left="0" w:hanging="2"/>
              <w:jc w:val="both"/>
              <w:rPr>
                <w:rFonts w:ascii="Century Gothic" w:eastAsia="Century Gothic" w:hAnsi="Century Gothic" w:cs="Century Gothic"/>
                <w:sz w:val="20"/>
                <w:szCs w:val="20"/>
              </w:rPr>
            </w:pPr>
          </w:p>
          <w:p w:rsidR="008D44D4" w:rsidRDefault="00162DDF">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8D44D4">
        <w:tc>
          <w:tcPr>
            <w:tcW w:w="5778" w:type="dxa"/>
            <w:tcBorders>
              <w:top w:val="dotted" w:sz="4" w:space="0" w:color="000000"/>
              <w:left w:val="dotted" w:sz="4" w:space="0" w:color="000000"/>
            </w:tcBorders>
          </w:tcPr>
          <w:p w:rsidR="008D44D4" w:rsidRDefault="008D44D4">
            <w:pPr>
              <w:ind w:left="0" w:hanging="2"/>
              <w:jc w:val="both"/>
              <w:rPr>
                <w:rFonts w:ascii="Century Gothic" w:eastAsia="Century Gothic" w:hAnsi="Century Gothic" w:cs="Century Gothic"/>
                <w:sz w:val="20"/>
                <w:szCs w:val="20"/>
              </w:rPr>
            </w:pPr>
          </w:p>
          <w:p w:rsidR="008D44D4" w:rsidRDefault="00162DDF">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620" w:type="dxa"/>
            <w:tcBorders>
              <w:top w:val="dotted" w:sz="4" w:space="0" w:color="000000"/>
              <w:right w:val="dotted" w:sz="4" w:space="0" w:color="000000"/>
            </w:tcBorders>
          </w:tcPr>
          <w:p w:rsidR="008D44D4" w:rsidRDefault="008D44D4">
            <w:pPr>
              <w:ind w:left="0" w:hanging="2"/>
              <w:jc w:val="right"/>
              <w:rPr>
                <w:rFonts w:ascii="Century Gothic" w:eastAsia="Century Gothic" w:hAnsi="Century Gothic" w:cs="Century Gothic"/>
                <w:sz w:val="20"/>
                <w:szCs w:val="20"/>
              </w:rPr>
            </w:pPr>
          </w:p>
          <w:p w:rsidR="008D44D4" w:rsidRDefault="00162DDF">
            <w:pPr>
              <w:ind w:left="0" w:hanging="2"/>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Line Manager</w:t>
            </w:r>
          </w:p>
        </w:tc>
        <w:tc>
          <w:tcPr>
            <w:tcW w:w="3284" w:type="dxa"/>
            <w:tcBorders>
              <w:top w:val="dotted" w:sz="4" w:space="0" w:color="000000"/>
              <w:left w:val="dotted" w:sz="4" w:space="0" w:color="000000"/>
              <w:right w:val="dotted" w:sz="4" w:space="0" w:color="000000"/>
            </w:tcBorders>
          </w:tcPr>
          <w:p w:rsidR="008D44D4" w:rsidRDefault="008D44D4">
            <w:pPr>
              <w:ind w:left="0" w:hanging="2"/>
              <w:jc w:val="both"/>
              <w:rPr>
                <w:rFonts w:ascii="Century Gothic" w:eastAsia="Century Gothic" w:hAnsi="Century Gothic" w:cs="Century Gothic"/>
                <w:sz w:val="20"/>
                <w:szCs w:val="20"/>
              </w:rPr>
            </w:pPr>
          </w:p>
          <w:p w:rsidR="008D44D4" w:rsidRDefault="00162DDF">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rsidR="008D44D4" w:rsidRDefault="00162DDF">
      <w:pPr>
        <w:tabs>
          <w:tab w:val="left" w:pos="1905"/>
        </w:tabs>
        <w:ind w:left="0" w:right="-566" w:hanging="2"/>
        <w:rPr>
          <w:rFonts w:ascii="Century Gothic" w:eastAsia="Century Gothic" w:hAnsi="Century Gothic" w:cs="Century Gothic"/>
          <w:sz w:val="20"/>
          <w:szCs w:val="20"/>
        </w:rPr>
      </w:pPr>
      <w:r>
        <w:rPr>
          <w:noProof/>
          <w:lang w:eastAsia="en-GB"/>
        </w:rPr>
        <w:drawing>
          <wp:anchor distT="0" distB="0" distL="0" distR="0" simplePos="0" relativeHeight="251658240"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r>
        <w:rPr>
          <w:noProof/>
          <w:lang w:eastAsia="en-GB"/>
        </w:rPr>
        <w:drawing>
          <wp:anchor distT="0" distB="0" distL="0" distR="0" simplePos="0" relativeHeight="251659264"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p>
    <w:p w:rsidR="008D44D4" w:rsidRDefault="008D44D4">
      <w:pPr>
        <w:pBdr>
          <w:bottom w:val="single" w:sz="12" w:space="1" w:color="000000"/>
        </w:pBdr>
        <w:ind w:left="0" w:hanging="2"/>
        <w:rPr>
          <w:rFonts w:ascii="Century Gothic" w:eastAsia="Century Gothic" w:hAnsi="Century Gothic" w:cs="Century Gothic"/>
          <w:sz w:val="22"/>
          <w:szCs w:val="22"/>
        </w:rPr>
      </w:pPr>
    </w:p>
    <w:sectPr w:rsidR="008D44D4">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1E02"/>
    <w:multiLevelType w:val="multilevel"/>
    <w:tmpl w:val="CC78A4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CCF1759"/>
    <w:multiLevelType w:val="multilevel"/>
    <w:tmpl w:val="DD908520"/>
    <w:lvl w:ilvl="0">
      <w:start w:val="2"/>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D4"/>
    <w:rsid w:val="00162DDF"/>
    <w:rsid w:val="008D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BC587-593E-4A39-9C05-91E4B80C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rFonts w:ascii="Arial" w:hAnsi="Arial" w:cs="Arial"/>
      <w:b/>
      <w:sz w:val="20"/>
      <w:szCs w:val="20"/>
      <w:lang w:val="en-US"/>
    </w:rPr>
  </w:style>
  <w:style w:type="paragraph" w:styleId="Heading2">
    <w:name w:val="heading 2"/>
    <w:basedOn w:val="Normal"/>
    <w:next w:val="Normal"/>
    <w:pPr>
      <w:keepNext/>
      <w:outlineLvl w:val="1"/>
    </w:pPr>
    <w:rPr>
      <w:rFonts w:ascii="Arial" w:hAnsi="Arial" w:cs="Arial"/>
      <w:b/>
      <w:sz w:val="20"/>
      <w:szCs w:val="20"/>
      <w:lang w:val="en-US"/>
    </w:rPr>
  </w:style>
  <w:style w:type="paragraph" w:styleId="Heading3">
    <w:name w:val="heading 3"/>
    <w:basedOn w:val="Normal"/>
    <w:next w:val="Normal"/>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rPr>
      <w:rFonts w:ascii="Arial" w:hAnsi="Arial" w:cs="Arial"/>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rPr>
      <w:rFonts w:ascii="Arial" w:hAnsi="Arial" w:cs="Arial"/>
      <w:w w:val="100"/>
      <w:position w:val="-1"/>
      <w:szCs w:val="24"/>
      <w:effect w:val="none"/>
      <w:vertAlign w:val="baseline"/>
      <w:cs w:val="0"/>
      <w:em w:val="none"/>
      <w:lang w:eastAsia="en-US"/>
    </w:rPr>
  </w:style>
  <w:style w:type="paragraph" w:styleId="Header">
    <w:name w:val="header"/>
    <w:basedOn w:val="Normal"/>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style>
  <w:style w:type="character" w:customStyle="1" w:styleId="FooterChar">
    <w:name w:val="Footer Char"/>
    <w:rPr>
      <w:w w:val="100"/>
      <w:position w:val="-1"/>
      <w:sz w:val="24"/>
      <w:szCs w:val="24"/>
      <w:effect w:val="none"/>
      <w:vertAlign w:val="baseline"/>
      <w:cs w:val="0"/>
      <w:em w:val="none"/>
      <w:lang w:eastAsia="en-US"/>
    </w:rPr>
  </w:style>
  <w:style w:type="character" w:customStyle="1" w:styleId="Heading2Char">
    <w:name w:val="Heading 2 Char"/>
    <w:rPr>
      <w:rFonts w:ascii="Arial" w:hAnsi="Arial" w:cs="Arial"/>
      <w:b/>
      <w:w w:val="100"/>
      <w:position w:val="-1"/>
      <w:effect w:val="none"/>
      <w:vertAlign w:val="baseline"/>
      <w:cs w:val="0"/>
      <w:em w:val="none"/>
      <w:lang w:val="en-US" w:eastAsia="en-US"/>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aragraph">
    <w:name w:val="paragraph"/>
    <w:basedOn w:val="Normal"/>
    <w:pPr>
      <w:spacing w:before="100" w:beforeAutospacing="1" w:after="100" w:afterAutospacing="1"/>
    </w:pPr>
    <w:rPr>
      <w:lang w:eastAsia="en-GB"/>
    </w:rPr>
  </w:style>
  <w:style w:type="paragraph" w:styleId="NormalWeb">
    <w:name w:val="Normal (Web)"/>
    <w:basedOn w:val="Normal"/>
    <w:qFormat/>
    <w:pPr>
      <w:spacing w:before="100" w:beforeAutospacing="1" w:after="100" w:afterAutospacing="1"/>
    </w:pPr>
    <w:rPr>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TDiQxXezLSiR5rarUOZQUP9Iw==">CgMxLjA4AHIhMXMyVzhNazh3N1pjS2FrTmswMHFHZ0wyU3d1STNyM0M3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d beaumont</dc:creator>
  <cp:lastModifiedBy>Mrs Duffy</cp:lastModifiedBy>
  <cp:revision>2</cp:revision>
  <dcterms:created xsi:type="dcterms:W3CDTF">2025-06-05T15:25:00Z</dcterms:created>
  <dcterms:modified xsi:type="dcterms:W3CDTF">2025-06-05T15:25:00Z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0x0101005CBB2E3B6212824999A08304AA721835</vt:lpwstr>
  </property>
  <property fmtid="{D5CDD505-2E9C-101B-9397-08002B2CF9AE}" pid="3" name="_ip_UnifiedCompliancePolicyUIAction">
    <vt:lpwstr/>
  </property>
  <property fmtid="{D5CDD505-2E9C-101B-9397-08002B2CF9AE}" pid="4" name="_ip_UnifiedCompliancePolicyProperties">
    <vt:lpwstr/>
  </property>
</Properties>
</file>