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B4374" w14:textId="77777777" w:rsidR="007D3902" w:rsidRDefault="007D3902">
      <w:pPr>
        <w:jc w:val="center"/>
        <w:rPr>
          <w:rFonts w:ascii="Calibri" w:hAnsi="Calibri" w:cs="Calibri"/>
          <w:b/>
          <w:sz w:val="20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0"/>
        </w:rPr>
        <w:drawing>
          <wp:inline distT="0" distB="0" distL="0" distR="0" wp14:anchorId="572B43C1" wp14:editId="572B43C2">
            <wp:extent cx="593588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JIA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85" cy="7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B4375" w14:textId="77777777" w:rsidR="00776B8B" w:rsidRDefault="00930FF2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KING JAMES I ACADEMY</w:t>
      </w:r>
    </w:p>
    <w:p w14:paraId="572B4376" w14:textId="77777777" w:rsidR="00776B8B" w:rsidRDefault="00776B8B">
      <w:pPr>
        <w:jc w:val="center"/>
        <w:rPr>
          <w:rFonts w:ascii="Calibri" w:hAnsi="Calibri" w:cs="Calibri"/>
          <w:b/>
          <w:sz w:val="20"/>
        </w:rPr>
      </w:pPr>
    </w:p>
    <w:p w14:paraId="572B4377" w14:textId="38C3B66A" w:rsidR="00776B8B" w:rsidRDefault="00930FF2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PERSON SPECIF</w:t>
      </w:r>
      <w:r w:rsidR="00E5017E">
        <w:rPr>
          <w:rFonts w:ascii="Calibri" w:hAnsi="Calibri" w:cs="Calibri"/>
          <w:b/>
          <w:sz w:val="20"/>
        </w:rPr>
        <w:t xml:space="preserve">ICATION – Teacher of </w:t>
      </w:r>
      <w:r w:rsidR="003A3F9A">
        <w:rPr>
          <w:rFonts w:ascii="Calibri" w:hAnsi="Calibri" w:cs="Calibri"/>
          <w:b/>
          <w:sz w:val="20"/>
        </w:rPr>
        <w:t>Religious Education</w:t>
      </w:r>
      <w:r>
        <w:rPr>
          <w:rFonts w:ascii="Calibri" w:hAnsi="Calibri" w:cs="Calibri"/>
          <w:b/>
          <w:sz w:val="20"/>
        </w:rPr>
        <w:fldChar w:fldCharType="begin"/>
      </w:r>
      <w:r>
        <w:rPr>
          <w:rFonts w:ascii="Calibri" w:hAnsi="Calibri" w:cs="Calibri"/>
          <w:b/>
          <w:sz w:val="20"/>
        </w:rPr>
        <w:instrText xml:space="preserve">  </w:instrText>
      </w:r>
      <w:r>
        <w:rPr>
          <w:rFonts w:ascii="Calibri" w:hAnsi="Calibri" w:cs="Calibri"/>
          <w:b/>
          <w:sz w:val="20"/>
        </w:rPr>
        <w:fldChar w:fldCharType="end"/>
      </w:r>
    </w:p>
    <w:p w14:paraId="572B4378" w14:textId="77777777" w:rsidR="00776B8B" w:rsidRDefault="00776B8B">
      <w:pPr>
        <w:jc w:val="center"/>
        <w:rPr>
          <w:rFonts w:ascii="Calibri" w:hAnsi="Calibri" w:cs="Calibri"/>
          <w:b/>
          <w:sz w:val="20"/>
          <w:u w:val="single"/>
        </w:rPr>
      </w:pPr>
    </w:p>
    <w:tbl>
      <w:tblPr>
        <w:tblW w:w="10632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103"/>
        <w:gridCol w:w="4110"/>
      </w:tblGrid>
      <w:tr w:rsidR="00776B8B" w14:paraId="572B437C" w14:textId="77777777" w:rsidTr="007D3902">
        <w:trPr>
          <w:trHeight w:val="287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2B4379" w14:textId="77777777" w:rsidR="00776B8B" w:rsidRDefault="00776B8B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72B437A" w14:textId="77777777" w:rsidR="00776B8B" w:rsidRDefault="00930FF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ESSENTIAL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B437B" w14:textId="77777777" w:rsidR="00776B8B" w:rsidRDefault="00930FF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DESIRABLE</w:t>
            </w:r>
          </w:p>
        </w:tc>
      </w:tr>
      <w:tr w:rsidR="00776B8B" w14:paraId="572B4384" w14:textId="77777777" w:rsidTr="007D3902">
        <w:trPr>
          <w:trHeight w:val="1557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2B437D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Qualifications &amp; Education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572B437E" w14:textId="02B3E3A7" w:rsidR="00776B8B" w:rsidRDefault="00930FF2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Degree or </w:t>
            </w:r>
            <w:r w:rsidR="003A3F9A">
              <w:rPr>
                <w:rFonts w:ascii="Calibri" w:hAnsi="Calibri" w:cs="Calibri"/>
                <w:sz w:val="20"/>
              </w:rPr>
              <w:t>equivalenting a relevant subject area</w:t>
            </w:r>
            <w:r>
              <w:rPr>
                <w:rFonts w:ascii="Calibri" w:hAnsi="Calibri" w:cs="Calibri"/>
                <w:sz w:val="20"/>
              </w:rPr>
              <w:t xml:space="preserve"> (AF)</w:t>
            </w:r>
          </w:p>
          <w:p w14:paraId="572B437F" w14:textId="77777777" w:rsidR="00776B8B" w:rsidRDefault="00930FF2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Qualified Teacher Status (AF)</w:t>
            </w:r>
          </w:p>
          <w:p w14:paraId="572B4380" w14:textId="77777777" w:rsidR="00776B8B" w:rsidRDefault="00930FF2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ICT skills (AF)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2B4381" w14:textId="77777777" w:rsidR="00776B8B" w:rsidRDefault="00930FF2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Master’s Degree or equivalent (AF)</w:t>
            </w:r>
          </w:p>
          <w:p w14:paraId="572B4382" w14:textId="77777777" w:rsidR="00776B8B" w:rsidRDefault="00930FF2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FE/HE qualifications in related subjects (AF)</w:t>
            </w:r>
          </w:p>
          <w:p w14:paraId="572B4383" w14:textId="77777777" w:rsidR="00776B8B" w:rsidRDefault="00930FF2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ability to offer motivating and challenging experiences that extend beyond the classroom (AF/IN/R)</w:t>
            </w:r>
          </w:p>
        </w:tc>
      </w:tr>
      <w:tr w:rsidR="00776B8B" w14:paraId="572B4396" w14:textId="77777777" w:rsidTr="007D3902">
        <w:tc>
          <w:tcPr>
            <w:tcW w:w="1419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B4385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Knowledge &amp; Experience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B4386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Successful participation within a team (AF/LA)</w:t>
            </w:r>
          </w:p>
          <w:p w14:paraId="572B4387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Successful teaching experience across Key Stages (KS3 – KS4) (AF/LA/IN)</w:t>
            </w:r>
          </w:p>
          <w:p w14:paraId="572B4388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Involvement in a variety of aspects of school life (IN)</w:t>
            </w:r>
          </w:p>
          <w:p w14:paraId="572B4389" w14:textId="189E4DE5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Knowledge of </w:t>
            </w:r>
            <w:r w:rsidR="003A3F9A">
              <w:rPr>
                <w:rFonts w:ascii="Calibri" w:hAnsi="Calibri" w:cs="Calibri"/>
                <w:sz w:val="20"/>
              </w:rPr>
              <w:t>locally agreed syllabus</w:t>
            </w:r>
            <w:r w:rsidR="007D3902">
              <w:rPr>
                <w:rFonts w:ascii="Calibri" w:hAnsi="Calibri" w:cs="Calibri"/>
                <w:sz w:val="20"/>
              </w:rPr>
              <w:t xml:space="preserve"> requirements for secondary </w:t>
            </w:r>
            <w:r w:rsidR="003A3F9A">
              <w:rPr>
                <w:rFonts w:ascii="Calibri" w:hAnsi="Calibri" w:cs="Calibri"/>
                <w:sz w:val="20"/>
              </w:rPr>
              <w:t>Religious Education</w:t>
            </w:r>
            <w:r>
              <w:rPr>
                <w:rFonts w:ascii="Calibri" w:hAnsi="Calibri" w:cs="Calibri"/>
                <w:sz w:val="20"/>
              </w:rPr>
              <w:t xml:space="preserve"> (AF/LA/IN)</w:t>
            </w:r>
          </w:p>
          <w:p w14:paraId="572B438A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Knowledge of strategies for raising achievement (AF/LA)</w:t>
            </w:r>
          </w:p>
          <w:p w14:paraId="572B438B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Commitment to equal opportunities (IN)</w:t>
            </w:r>
          </w:p>
          <w:p w14:paraId="572B438C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 awareness of the importance of effective development planning, monitoring and evaluation (AF/LA/IN)</w:t>
            </w:r>
          </w:p>
          <w:p w14:paraId="572B438D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 awareness of target setting and benchmarking (AF/LA/IN)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B438E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Knowledge and experience of Special Need approaches (AF)</w:t>
            </w:r>
          </w:p>
          <w:p w14:paraId="572B438F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Knowledge and experience of strategies for MAT students (AF)</w:t>
            </w:r>
          </w:p>
          <w:p w14:paraId="572B4390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Involvement in pupil consultation (AF)</w:t>
            </w:r>
          </w:p>
          <w:p w14:paraId="572B4391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Experience of teaching KS5 (AF/IN)</w:t>
            </w:r>
          </w:p>
          <w:p w14:paraId="572B4392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Experience as a form tutor (AF/IN)</w:t>
            </w:r>
          </w:p>
          <w:p w14:paraId="572B4393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Understanding of cross curricular links (AF/LA/IN)</w:t>
            </w:r>
          </w:p>
          <w:p w14:paraId="572B4394" w14:textId="77777777" w:rsidR="007B0048" w:rsidRDefault="007B0048" w:rsidP="007B0048">
            <w:pPr>
              <w:pStyle w:val="ListParagraph"/>
              <w:ind w:left="195"/>
              <w:rPr>
                <w:rFonts w:ascii="Calibri" w:hAnsi="Calibri" w:cs="Calibri"/>
                <w:sz w:val="20"/>
              </w:rPr>
            </w:pPr>
          </w:p>
          <w:p w14:paraId="572B4395" w14:textId="77777777" w:rsidR="00776B8B" w:rsidRDefault="00776B8B" w:rsidP="007D3902">
            <w:pPr>
              <w:rPr>
                <w:rFonts w:ascii="Calibri" w:hAnsi="Calibri" w:cs="Calibri"/>
                <w:sz w:val="20"/>
              </w:rPr>
            </w:pPr>
          </w:p>
        </w:tc>
      </w:tr>
      <w:tr w:rsidR="00776B8B" w14:paraId="572B43A3" w14:textId="77777777" w:rsidTr="007D3902"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B4397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Personal Qualities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B4398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 commitment to working with a team of professionals (IN)</w:t>
            </w:r>
          </w:p>
          <w:p w14:paraId="572B4399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 commitment to lifelong learning (IN/R)</w:t>
            </w:r>
          </w:p>
          <w:p w14:paraId="572B439A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Ability to initiate and adapt to change (IN/R)</w:t>
            </w:r>
          </w:p>
          <w:p w14:paraId="572B439B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Enthusiasm, perseverance and stamina (IN/R)</w:t>
            </w:r>
          </w:p>
          <w:p w14:paraId="572B439C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Supportive and diplomatic (IN/R)</w:t>
            </w:r>
          </w:p>
          <w:p w14:paraId="572B439D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Willingness to participate in wider life of the Academy (IN/R)</w:t>
            </w:r>
          </w:p>
          <w:p w14:paraId="572B439E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Excellent attendance (IN/R)</w:t>
            </w:r>
          </w:p>
          <w:p w14:paraId="572B439F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Ability to set and maintain standards (AF/LA/IN/R)</w:t>
            </w:r>
          </w:p>
          <w:p w14:paraId="572B43A0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Commitment to providing the best for all (IN/R)</w:t>
            </w:r>
          </w:p>
          <w:p w14:paraId="572B43A1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 commitment to continuous professional development (IN/R)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B43A2" w14:textId="77777777" w:rsidR="00776B8B" w:rsidRDefault="00776B8B">
            <w:pPr>
              <w:rPr>
                <w:rFonts w:ascii="Calibri" w:hAnsi="Calibri" w:cs="Calibri"/>
                <w:color w:val="365F91"/>
                <w:sz w:val="20"/>
              </w:rPr>
            </w:pPr>
          </w:p>
        </w:tc>
      </w:tr>
      <w:tr w:rsidR="00776B8B" w14:paraId="572B43A9" w14:textId="77777777" w:rsidTr="007D3902"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B43A4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Safeguarding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B43A5" w14:textId="77777777" w:rsidR="00776B8B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Suitable to work with children (DBS/R)</w:t>
            </w:r>
          </w:p>
          <w:p w14:paraId="572B43A6" w14:textId="77777777" w:rsidR="00776B8B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ability to form and maintain appropriate professional relationships and personal boundaries with children (IN/R)</w:t>
            </w:r>
          </w:p>
          <w:p w14:paraId="572B43A7" w14:textId="77777777" w:rsidR="00776B8B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ability to maintain a disciplined learning environment and to support effective behaviour management (IN/R)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B43A8" w14:textId="77777777" w:rsidR="00776B8B" w:rsidRDefault="00776B8B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572B43AA" w14:textId="77777777" w:rsidR="00776B8B" w:rsidRDefault="00776B8B">
      <w:pPr>
        <w:rPr>
          <w:rFonts w:ascii="Calibri" w:hAnsi="Calibri" w:cs="Calibri"/>
          <w:sz w:val="20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</w:tblGrid>
      <w:tr w:rsidR="00776B8B" w14:paraId="572B43AD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AB" w14:textId="77777777" w:rsidR="00776B8B" w:rsidRDefault="00930FF2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Key – Stage identified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AC" w14:textId="77777777" w:rsidR="00776B8B" w:rsidRDefault="00776B8B">
            <w:pPr>
              <w:rPr>
                <w:rFonts w:ascii="Calibri" w:hAnsi="Calibri" w:cs="Calibri"/>
                <w:sz w:val="20"/>
              </w:rPr>
            </w:pPr>
          </w:p>
        </w:tc>
      </w:tr>
      <w:tr w:rsidR="00776B8B" w14:paraId="572B43B0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AE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AF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Application Form / Certificates</w:t>
            </w:r>
          </w:p>
        </w:tc>
      </w:tr>
      <w:tr w:rsidR="00776B8B" w14:paraId="572B43B3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1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2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Letter of Application</w:t>
            </w:r>
          </w:p>
        </w:tc>
      </w:tr>
      <w:tr w:rsidR="00776B8B" w14:paraId="572B43B6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4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5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Interview</w:t>
            </w:r>
          </w:p>
        </w:tc>
      </w:tr>
      <w:tr w:rsidR="00776B8B" w14:paraId="572B43B9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7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8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References</w:t>
            </w:r>
          </w:p>
        </w:tc>
      </w:tr>
      <w:tr w:rsidR="00776B8B" w14:paraId="572B43BC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A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DBS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B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Disclosure and Barring Service Checks</w:t>
            </w:r>
          </w:p>
        </w:tc>
      </w:tr>
    </w:tbl>
    <w:p w14:paraId="572B43BD" w14:textId="77777777" w:rsidR="00776B8B" w:rsidRDefault="00776B8B"/>
    <w:p w14:paraId="572B43BE" w14:textId="77777777" w:rsidR="00776B8B" w:rsidRDefault="00930FF2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The Academy is committed to safeguarding children.  All candidates will need to demonstrate a commitment to the welfare and safety of children and young people.  Any offer of employment will be conditional upon receipt of two supportive references and a successful DBS check.</w:t>
      </w:r>
    </w:p>
    <w:p w14:paraId="572B43BF" w14:textId="77777777" w:rsidR="00776B8B" w:rsidRDefault="00776B8B">
      <w:pPr>
        <w:rPr>
          <w:rFonts w:asciiTheme="majorHAnsi" w:hAnsiTheme="majorHAnsi"/>
          <w:sz w:val="20"/>
        </w:rPr>
      </w:pPr>
    </w:p>
    <w:p w14:paraId="572B43C0" w14:textId="77777777" w:rsidR="00776B8B" w:rsidRDefault="00930FF2">
      <w:pPr>
        <w:rPr>
          <w:rFonts w:asciiTheme="majorHAnsi" w:hAnsiTheme="majorHAnsi"/>
          <w:b/>
          <w:sz w:val="20"/>
        </w:rPr>
      </w:pPr>
      <w:r>
        <w:rPr>
          <w:rFonts w:asciiTheme="majorHAnsi" w:hAnsiTheme="majorHAnsi" w:cs="Arial"/>
          <w:b/>
          <w:bCs/>
          <w:color w:val="000000"/>
          <w:sz w:val="20"/>
        </w:rPr>
        <w:t>King James I Academy is an Equal Opportunities Employer. We want to develop a more diverse workforce and we positively welcome applications from all sections of the community.</w:t>
      </w:r>
    </w:p>
    <w:sectPr w:rsidR="00776B8B" w:rsidSect="007D3902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0EC9"/>
    <w:multiLevelType w:val="hybridMultilevel"/>
    <w:tmpl w:val="DBAC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6EFE"/>
    <w:multiLevelType w:val="hybridMultilevel"/>
    <w:tmpl w:val="B150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1EFD"/>
    <w:multiLevelType w:val="hybridMultilevel"/>
    <w:tmpl w:val="1592F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0482"/>
    <w:multiLevelType w:val="hybridMultilevel"/>
    <w:tmpl w:val="33B8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0EFF"/>
    <w:multiLevelType w:val="hybridMultilevel"/>
    <w:tmpl w:val="0FB2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D1871"/>
    <w:multiLevelType w:val="hybridMultilevel"/>
    <w:tmpl w:val="AF3C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8B"/>
    <w:rsid w:val="00010D9B"/>
    <w:rsid w:val="000648EB"/>
    <w:rsid w:val="00106BE3"/>
    <w:rsid w:val="001D3BC7"/>
    <w:rsid w:val="001E656B"/>
    <w:rsid w:val="003A3F9A"/>
    <w:rsid w:val="00503E67"/>
    <w:rsid w:val="00626CA8"/>
    <w:rsid w:val="00675C42"/>
    <w:rsid w:val="00702ACF"/>
    <w:rsid w:val="00725D7E"/>
    <w:rsid w:val="00776B8B"/>
    <w:rsid w:val="007B0048"/>
    <w:rsid w:val="007D3902"/>
    <w:rsid w:val="00930FF2"/>
    <w:rsid w:val="009E7C26"/>
    <w:rsid w:val="00D45635"/>
    <w:rsid w:val="00D85712"/>
    <w:rsid w:val="00E5017E"/>
    <w:rsid w:val="00E84388"/>
    <w:rsid w:val="00F0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4374"/>
  <w15:docId w15:val="{FC9AB3AE-0A7E-4EA9-9EFC-5F80ECA1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B6922241FD844B321738933650A1C" ma:contentTypeVersion="18" ma:contentTypeDescription="Create a new document." ma:contentTypeScope="" ma:versionID="6933b862b1c17a3f02aa943fc0a382e6">
  <xsd:schema xmlns:xsd="http://www.w3.org/2001/XMLSchema" xmlns:xs="http://www.w3.org/2001/XMLSchema" xmlns:p="http://schemas.microsoft.com/office/2006/metadata/properties" xmlns:ns3="ed8d15e2-a395-4e68-b257-8943220d9e52" xmlns:ns4="ece1f262-e5ff-4f7e-81fe-83ae3166551e" targetNamespace="http://schemas.microsoft.com/office/2006/metadata/properties" ma:root="true" ma:fieldsID="409c007735890569b90e89c97f597f25" ns3:_="" ns4:_="">
    <xsd:import namespace="ed8d15e2-a395-4e68-b257-8943220d9e52"/>
    <xsd:import namespace="ece1f262-e5ff-4f7e-81fe-83ae316655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d15e2-a395-4e68-b257-8943220d9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1f262-e5ff-4f7e-81fe-83ae31665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8d15e2-a395-4e68-b257-8943220d9e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F4DD6-4818-48EE-8A96-1E982F12D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d15e2-a395-4e68-b257-8943220d9e52"/>
    <ds:schemaRef ds:uri="ece1f262-e5ff-4f7e-81fe-83ae31665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A7256-2A39-4416-91CC-89DCBF42DA95}">
  <ds:schemaRefs>
    <ds:schemaRef ds:uri="http://purl.org/dc/elements/1.1/"/>
    <ds:schemaRef ds:uri="ece1f262-e5ff-4f7e-81fe-83ae3166551e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d8d15e2-a395-4e68-b257-8943220d9e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E30E33-EE26-4A50-B425-78D22F32A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Helen German</cp:lastModifiedBy>
  <cp:revision>2</cp:revision>
  <cp:lastPrinted>2020-01-31T11:37:00Z</cp:lastPrinted>
  <dcterms:created xsi:type="dcterms:W3CDTF">2025-01-21T11:42:00Z</dcterms:created>
  <dcterms:modified xsi:type="dcterms:W3CDTF">2025-01-21T11:42:00Z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0x010100A48B6922241FD844B321738933650A1C</vt:lpwstr>
  </property>
</Properties>
</file>