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b/>
          <w:bCs/>
          <w:color w:val="000000"/>
          <w:lang w:val="en-US"/>
        </w:rPr>
        <w:t>St Francis Xavier’s College</w:t>
      </w:r>
    </w:p>
    <w:p w:rsidR="000A5EA5" w:rsidRPr="008A0FEA" w:rsidRDefault="000A5EA5" w:rsidP="000A5EA5">
      <w:pPr>
        <w:spacing w:after="0" w:line="240" w:lineRule="auto"/>
        <w:rPr>
          <w:rFonts w:ascii="Arial" w:eastAsia="Times New Roman" w:hAnsi="Arial" w:cs="Arial"/>
          <w:lang w:val="en-US"/>
        </w:rPr>
      </w:pPr>
      <w:proofErr w:type="spellStart"/>
      <w:r w:rsidRPr="008A0FEA">
        <w:rPr>
          <w:rFonts w:ascii="Arial" w:eastAsia="Times New Roman" w:hAnsi="Arial" w:cs="Arial"/>
          <w:b/>
          <w:bCs/>
          <w:color w:val="000000"/>
          <w:lang w:val="en-US"/>
        </w:rPr>
        <w:t>Woolton</w:t>
      </w:r>
      <w:proofErr w:type="spellEnd"/>
      <w:r w:rsidRPr="008A0FEA">
        <w:rPr>
          <w:rFonts w:ascii="Arial" w:eastAsia="Times New Roman" w:hAnsi="Arial" w:cs="Arial"/>
          <w:b/>
          <w:bCs/>
          <w:color w:val="000000"/>
          <w:lang w:val="en-US"/>
        </w:rPr>
        <w:t xml:space="preserve"> Hill Road</w:t>
      </w:r>
    </w:p>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b/>
          <w:bCs/>
          <w:color w:val="000000"/>
          <w:lang w:val="en-US"/>
        </w:rPr>
        <w:t>LIVERPOOL</w:t>
      </w:r>
    </w:p>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b/>
          <w:bCs/>
          <w:color w:val="000000"/>
          <w:lang w:val="en-US"/>
        </w:rPr>
        <w:t>L25 6EG</w:t>
      </w:r>
    </w:p>
    <w:p w:rsidR="000A5EA5" w:rsidRPr="008A0FEA" w:rsidRDefault="000A5EA5" w:rsidP="000A5EA5">
      <w:pPr>
        <w:spacing w:after="0" w:line="240" w:lineRule="auto"/>
        <w:rPr>
          <w:rFonts w:ascii="Arial" w:eastAsia="Times New Roman" w:hAnsi="Arial" w:cs="Arial"/>
          <w:lang w:val="en-US"/>
        </w:rPr>
      </w:pPr>
    </w:p>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color w:val="000000"/>
          <w:lang w:val="en-US"/>
        </w:rPr>
        <w:t>Tel:  0151 288 1000</w:t>
      </w:r>
    </w:p>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b/>
          <w:bCs/>
          <w:color w:val="000000"/>
          <w:lang w:val="en-US"/>
        </w:rPr>
        <w:t xml:space="preserve">Email: </w:t>
      </w:r>
      <w:hyperlink r:id="rId5" w:history="1">
        <w:r w:rsidRPr="008A0FEA">
          <w:rPr>
            <w:rFonts w:ascii="Arial" w:eastAsia="Times New Roman" w:hAnsi="Arial" w:cs="Arial"/>
            <w:color w:val="1155CC"/>
            <w:u w:val="single"/>
            <w:lang w:val="en-US"/>
          </w:rPr>
          <w:t>Applications@SFX1842.org</w:t>
        </w:r>
      </w:hyperlink>
    </w:p>
    <w:p w:rsidR="000A5EA5" w:rsidRPr="008A0FEA" w:rsidRDefault="000A5EA5" w:rsidP="000A5EA5">
      <w:pPr>
        <w:spacing w:after="0" w:line="240" w:lineRule="auto"/>
        <w:rPr>
          <w:rFonts w:ascii="Arial" w:eastAsia="Times New Roman" w:hAnsi="Arial" w:cs="Arial"/>
          <w:lang w:val="en-US"/>
        </w:rPr>
      </w:pPr>
    </w:p>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color w:val="000000"/>
          <w:lang w:val="en-US"/>
        </w:rPr>
        <w:t>St Francis Xavier’s College, founded in 1842, is a successful and oversubscribed 11-18 </w:t>
      </w:r>
    </w:p>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color w:val="000000"/>
          <w:lang w:val="en-US"/>
        </w:rPr>
        <w:t xml:space="preserve">Catholic Converter Academy with a co-educational sixth form of </w:t>
      </w:r>
      <w:r w:rsidRPr="008A0FEA">
        <w:rPr>
          <w:rFonts w:ascii="Arial" w:eastAsia="Times New Roman" w:hAnsi="Arial" w:cs="Arial"/>
          <w:lang w:val="en-US"/>
        </w:rPr>
        <w:t>140</w:t>
      </w:r>
      <w:r w:rsidRPr="008A0FEA">
        <w:rPr>
          <w:rFonts w:ascii="Arial" w:eastAsia="Times New Roman" w:hAnsi="Arial" w:cs="Arial"/>
          <w:color w:val="000000"/>
          <w:lang w:val="en-US"/>
        </w:rPr>
        <w:t xml:space="preserve"> with a strong academic tradition. </w:t>
      </w:r>
      <w:r w:rsidR="008A0FEA" w:rsidRPr="008A0FEA">
        <w:rPr>
          <w:rFonts w:ascii="Arial" w:eastAsia="Times New Roman" w:hAnsi="Arial" w:cs="Arial"/>
          <w:lang w:val="en-US"/>
        </w:rPr>
        <w:t xml:space="preserve"> </w:t>
      </w:r>
    </w:p>
    <w:p w:rsidR="008A0FEA" w:rsidRPr="008A0FEA" w:rsidRDefault="008A0FEA" w:rsidP="000A5EA5">
      <w:pPr>
        <w:spacing w:after="0" w:line="240" w:lineRule="auto"/>
        <w:rPr>
          <w:rFonts w:ascii="Arial" w:eastAsia="Times New Roman" w:hAnsi="Arial" w:cs="Arial"/>
          <w:lang w:val="en-US"/>
        </w:rPr>
      </w:pPr>
    </w:p>
    <w:p w:rsidR="00507A7D" w:rsidRPr="008A0FEA" w:rsidRDefault="000A5EA5" w:rsidP="000A5EA5">
      <w:pPr>
        <w:spacing w:after="0" w:line="240" w:lineRule="auto"/>
        <w:rPr>
          <w:rFonts w:ascii="Arial" w:eastAsia="Times New Roman" w:hAnsi="Arial" w:cs="Arial"/>
          <w:b/>
          <w:bCs/>
          <w:lang w:val="en-US"/>
        </w:rPr>
      </w:pPr>
      <w:r w:rsidRPr="008A0FEA">
        <w:rPr>
          <w:rFonts w:ascii="Arial" w:eastAsia="Times New Roman" w:hAnsi="Arial" w:cs="Arial"/>
          <w:b/>
          <w:bCs/>
          <w:lang w:val="en-US"/>
        </w:rPr>
        <w:t>Teacher of</w:t>
      </w:r>
      <w:r w:rsidR="00507A7D" w:rsidRPr="008A0FEA">
        <w:rPr>
          <w:rFonts w:ascii="Arial" w:eastAsia="Times New Roman" w:hAnsi="Arial" w:cs="Arial"/>
          <w:b/>
          <w:bCs/>
          <w:lang w:val="en-US"/>
        </w:rPr>
        <w:t xml:space="preserve"> Religious Education </w:t>
      </w:r>
      <w:r w:rsidR="008A0FEA" w:rsidRPr="008A0FEA">
        <w:rPr>
          <w:rFonts w:ascii="Arial" w:eastAsia="Times New Roman" w:hAnsi="Arial" w:cs="Arial"/>
          <w:b/>
          <w:bCs/>
          <w:lang w:val="en-US"/>
        </w:rPr>
        <w:t>– Required for September</w:t>
      </w:r>
    </w:p>
    <w:p w:rsidR="00507A7D" w:rsidRPr="008A0FEA" w:rsidRDefault="00507A7D" w:rsidP="000A5EA5">
      <w:pPr>
        <w:spacing w:after="0" w:line="240" w:lineRule="auto"/>
        <w:rPr>
          <w:rFonts w:ascii="Arial" w:eastAsia="Times New Roman" w:hAnsi="Arial" w:cs="Arial"/>
          <w:b/>
          <w:bCs/>
          <w:lang w:val="en-US"/>
        </w:rPr>
      </w:pPr>
    </w:p>
    <w:p w:rsidR="008A0FEA" w:rsidRPr="008A0FEA" w:rsidRDefault="008A0FEA" w:rsidP="008A0FEA">
      <w:pPr>
        <w:spacing w:after="0" w:line="240" w:lineRule="auto"/>
        <w:rPr>
          <w:rFonts w:ascii="Arial" w:eastAsia="Times New Roman" w:hAnsi="Arial" w:cs="Arial"/>
        </w:rPr>
      </w:pPr>
      <w:r w:rsidRPr="008A0FEA">
        <w:rPr>
          <w:rFonts w:ascii="Arial" w:eastAsia="Times New Roman" w:hAnsi="Arial" w:cs="Arial"/>
          <w:color w:val="000000"/>
        </w:rPr>
        <w:t>We are seeking to appoint a</w:t>
      </w:r>
      <w:r w:rsidRPr="008A0FEA">
        <w:rPr>
          <w:rFonts w:ascii="Arial" w:eastAsia="Times New Roman" w:hAnsi="Arial" w:cs="Arial"/>
        </w:rPr>
        <w:t xml:space="preserve">n enthusiastic, </w:t>
      </w:r>
      <w:r w:rsidRPr="008A0FEA">
        <w:rPr>
          <w:rFonts w:ascii="Arial" w:eastAsia="Times New Roman" w:hAnsi="Arial" w:cs="Arial"/>
          <w:color w:val="000000"/>
        </w:rPr>
        <w:t>inspirational, and experienced teacher of RE to join our committed and dedicated team. This is an exciting opportunity for a dynamic teacher with a love of their subject to join St Francis Xavier College. </w:t>
      </w:r>
    </w:p>
    <w:p w:rsidR="001A1EED" w:rsidRPr="008A0FEA" w:rsidRDefault="001A1EED" w:rsidP="000A5EA5">
      <w:pPr>
        <w:spacing w:after="0" w:line="240" w:lineRule="auto"/>
        <w:rPr>
          <w:rFonts w:ascii="Arial" w:eastAsia="Times New Roman" w:hAnsi="Arial" w:cs="Arial"/>
          <w:color w:val="FF0000"/>
          <w:lang w:val="en-US"/>
        </w:rPr>
      </w:pPr>
    </w:p>
    <w:p w:rsidR="008A0FEA" w:rsidRPr="008A0FEA" w:rsidRDefault="008A0FEA" w:rsidP="008A0FEA">
      <w:pPr>
        <w:spacing w:after="0" w:line="240" w:lineRule="auto"/>
        <w:rPr>
          <w:rFonts w:ascii="Arial" w:eastAsia="Times New Roman" w:hAnsi="Arial" w:cs="Arial"/>
        </w:rPr>
      </w:pPr>
      <w:r w:rsidRPr="008A0FEA">
        <w:rPr>
          <w:rFonts w:ascii="Arial" w:eastAsia="Times New Roman" w:hAnsi="Arial" w:cs="Arial"/>
          <w:color w:val="000000"/>
        </w:rPr>
        <w:t>The successful applicant will be an excellent and innovative classroom practitioner and is expected to be able to teach RE across the ability and age range. In addition, we are looking for the following in the successful applicant. </w:t>
      </w:r>
    </w:p>
    <w:p w:rsidR="008A0FEA" w:rsidRPr="008A0FEA" w:rsidRDefault="008A0FEA" w:rsidP="008A0FEA">
      <w:pPr>
        <w:spacing w:after="0" w:line="240" w:lineRule="auto"/>
        <w:rPr>
          <w:rFonts w:ascii="Arial" w:eastAsia="Times New Roman" w:hAnsi="Arial" w:cs="Arial"/>
        </w:rPr>
      </w:pP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 xml:space="preserve">A </w:t>
      </w:r>
      <w:r w:rsidRPr="008A0FEA">
        <w:rPr>
          <w:rFonts w:ascii="Arial" w:eastAsia="Times New Roman" w:hAnsi="Arial" w:cs="Arial"/>
        </w:rPr>
        <w:t>p</w:t>
      </w:r>
      <w:r w:rsidRPr="008A0FEA">
        <w:rPr>
          <w:rFonts w:ascii="Arial" w:eastAsia="Times New Roman" w:hAnsi="Arial" w:cs="Arial"/>
          <w:color w:val="000000"/>
        </w:rPr>
        <w:t>ractising Catholic</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Knowledge of current curriculum developments in the subject and their implications</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Good knowledge and understanding of current educational thinking </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Good understanding of how children learn and how to raise standards of achievement</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Ability to build and sustain professional standards and relationships with students</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Ability to contribute towards creating a safe and protective environment</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A passion for education and making a difference</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Ability to work under pressure and meet deadlines</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Energy, enthusiasm, good sense of humour</w:t>
      </w:r>
    </w:p>
    <w:p w:rsidR="008A0FEA" w:rsidRPr="008A0FEA" w:rsidRDefault="008A0FEA" w:rsidP="008A0FEA">
      <w:pPr>
        <w:numPr>
          <w:ilvl w:val="0"/>
          <w:numId w:val="2"/>
        </w:numPr>
        <w:spacing w:after="0" w:line="240" w:lineRule="auto"/>
        <w:rPr>
          <w:rFonts w:ascii="Arial" w:eastAsia="Times New Roman" w:hAnsi="Arial" w:cs="Arial"/>
          <w:color w:val="000000"/>
        </w:rPr>
      </w:pPr>
      <w:r w:rsidRPr="008A0FEA">
        <w:rPr>
          <w:rFonts w:ascii="Arial" w:eastAsia="Times New Roman" w:hAnsi="Arial" w:cs="Arial"/>
          <w:color w:val="000000"/>
        </w:rPr>
        <w:t>Emotional maturity and resilience in dealing with challenging behaviours</w:t>
      </w:r>
    </w:p>
    <w:p w:rsidR="001A1EED" w:rsidRPr="008A0FEA" w:rsidRDefault="001A1EED" w:rsidP="001A1EED">
      <w:pPr>
        <w:spacing w:after="0" w:line="240" w:lineRule="auto"/>
        <w:rPr>
          <w:rFonts w:ascii="Arial" w:eastAsia="Times New Roman" w:hAnsi="Arial" w:cs="Arial"/>
          <w:color w:val="FF0000"/>
          <w:lang w:val="en-US"/>
        </w:rPr>
      </w:pPr>
    </w:p>
    <w:p w:rsidR="001A1EED" w:rsidRPr="008A0FEA" w:rsidRDefault="001A1EED" w:rsidP="001A1EED">
      <w:pPr>
        <w:spacing w:after="0" w:line="240" w:lineRule="auto"/>
        <w:rPr>
          <w:rFonts w:ascii="Arial" w:eastAsia="Times New Roman" w:hAnsi="Arial" w:cs="Arial"/>
          <w:u w:val="single"/>
          <w:lang w:val="en-US"/>
        </w:rPr>
      </w:pPr>
      <w:r w:rsidRPr="008A0FEA">
        <w:rPr>
          <w:rFonts w:ascii="Arial" w:eastAsia="Times New Roman" w:hAnsi="Arial" w:cs="Arial"/>
          <w:u w:val="single"/>
          <w:lang w:val="en-US"/>
        </w:rPr>
        <w:t>How to apply</w:t>
      </w:r>
    </w:p>
    <w:p w:rsidR="0032432C" w:rsidRDefault="00257420" w:rsidP="0032432C">
      <w:pPr>
        <w:spacing w:after="0" w:line="240" w:lineRule="auto"/>
        <w:rPr>
          <w:rFonts w:ascii="Arial" w:eastAsia="Times New Roman" w:hAnsi="Arial" w:cs="Arial"/>
          <w:color w:val="000000"/>
          <w:u w:val="single"/>
          <w:lang w:val="en-US"/>
        </w:rPr>
      </w:pPr>
      <w:r w:rsidRPr="008A0FEA">
        <w:rPr>
          <w:rFonts w:ascii="Arial" w:eastAsia="Times New Roman" w:hAnsi="Arial" w:cs="Arial"/>
          <w:color w:val="000000"/>
          <w:lang w:val="en-US"/>
        </w:rPr>
        <w:t xml:space="preserve">Please visit our website Career Opportunities for details and application form at </w:t>
      </w:r>
      <w:hyperlink r:id="rId6" w:history="1">
        <w:r w:rsidR="0032432C" w:rsidRPr="006F4D1D">
          <w:rPr>
            <w:rStyle w:val="Hyperlink"/>
            <w:rFonts w:ascii="Arial" w:eastAsia="Times New Roman" w:hAnsi="Arial" w:cs="Arial"/>
            <w:lang w:val="en-US"/>
          </w:rPr>
          <w:t>https://sfx1842.org/career-opportunities-2/</w:t>
        </w:r>
      </w:hyperlink>
    </w:p>
    <w:p w:rsidR="0032432C" w:rsidRPr="0032432C" w:rsidRDefault="0032432C" w:rsidP="0032432C">
      <w:pPr>
        <w:spacing w:after="0" w:line="240" w:lineRule="auto"/>
        <w:rPr>
          <w:rFonts w:ascii="Arial" w:eastAsia="Times New Roman" w:hAnsi="Arial" w:cs="Arial"/>
          <w:color w:val="000000"/>
          <w:u w:val="single"/>
          <w:lang w:val="en-US"/>
        </w:rPr>
      </w:pPr>
    </w:p>
    <w:p w:rsidR="00257420" w:rsidRPr="008A0FEA" w:rsidRDefault="00257420" w:rsidP="00257420">
      <w:pPr>
        <w:spacing w:after="0" w:line="240" w:lineRule="auto"/>
        <w:rPr>
          <w:rFonts w:ascii="Arial" w:eastAsia="Times New Roman" w:hAnsi="Arial" w:cs="Arial"/>
          <w:lang w:val="en-US"/>
        </w:rPr>
      </w:pPr>
      <w:r w:rsidRPr="008A0FEA">
        <w:rPr>
          <w:rFonts w:ascii="Arial" w:eastAsia="Times New Roman" w:hAnsi="Arial" w:cs="Arial"/>
          <w:color w:val="000000"/>
          <w:lang w:val="en-US"/>
        </w:rPr>
        <w:t>For further information and school visits please contact</w:t>
      </w:r>
      <w:r w:rsidR="00507A7D" w:rsidRPr="008A0FEA">
        <w:rPr>
          <w:rFonts w:ascii="Arial" w:eastAsia="Times New Roman" w:hAnsi="Arial" w:cs="Arial"/>
          <w:color w:val="000000"/>
          <w:lang w:val="en-US"/>
        </w:rPr>
        <w:t xml:space="preserve"> </w:t>
      </w:r>
      <w:r w:rsidR="0032432C">
        <w:rPr>
          <w:rFonts w:ascii="Arial" w:eastAsia="Times New Roman" w:hAnsi="Arial" w:cs="Arial"/>
          <w:color w:val="000000"/>
          <w:lang w:val="en-US"/>
        </w:rPr>
        <w:t>d.banks</w:t>
      </w:r>
      <w:bookmarkStart w:id="0" w:name="_GoBack"/>
      <w:bookmarkEnd w:id="0"/>
      <w:r w:rsidR="00507A7D" w:rsidRPr="008A0FEA">
        <w:rPr>
          <w:rFonts w:ascii="Arial" w:eastAsia="Times New Roman" w:hAnsi="Arial" w:cs="Arial"/>
          <w:color w:val="000000"/>
          <w:lang w:val="en-US"/>
        </w:rPr>
        <w:t>@sfx1842.org</w:t>
      </w:r>
    </w:p>
    <w:p w:rsidR="00257420" w:rsidRPr="008A0FEA" w:rsidRDefault="00257420" w:rsidP="00257420">
      <w:pPr>
        <w:spacing w:after="0" w:line="240" w:lineRule="auto"/>
        <w:rPr>
          <w:rFonts w:ascii="Arial" w:eastAsia="Times New Roman" w:hAnsi="Arial" w:cs="Arial"/>
          <w:color w:val="000000"/>
          <w:lang w:val="en-US"/>
        </w:rPr>
      </w:pPr>
      <w:r w:rsidRPr="008A0FEA">
        <w:rPr>
          <w:rFonts w:ascii="Arial" w:eastAsia="Times New Roman" w:hAnsi="Arial" w:cs="Arial"/>
          <w:color w:val="000000"/>
          <w:lang w:val="en-US"/>
        </w:rPr>
        <w:t xml:space="preserve">Forward completed applications to: </w:t>
      </w:r>
      <w:hyperlink r:id="rId7" w:history="1">
        <w:r w:rsidRPr="008A0FEA">
          <w:rPr>
            <w:rFonts w:ascii="Arial" w:eastAsia="Times New Roman" w:hAnsi="Arial" w:cs="Arial"/>
            <w:color w:val="1155CC"/>
            <w:u w:val="single"/>
            <w:lang w:val="en-US"/>
          </w:rPr>
          <w:t>applications@sfx1842.org</w:t>
        </w:r>
      </w:hyperlink>
      <w:r w:rsidRPr="008A0FEA">
        <w:rPr>
          <w:rFonts w:ascii="Arial" w:eastAsia="Times New Roman" w:hAnsi="Arial" w:cs="Arial"/>
          <w:color w:val="000000"/>
          <w:lang w:val="en-US"/>
        </w:rPr>
        <w:t>.</w:t>
      </w:r>
    </w:p>
    <w:p w:rsidR="00257420" w:rsidRPr="008A0FEA" w:rsidRDefault="00257420" w:rsidP="00257420">
      <w:pPr>
        <w:spacing w:after="0" w:line="240" w:lineRule="auto"/>
        <w:rPr>
          <w:rFonts w:ascii="Arial" w:eastAsia="Times New Roman" w:hAnsi="Arial" w:cs="Arial"/>
          <w:lang w:val="en-US"/>
        </w:rPr>
      </w:pPr>
    </w:p>
    <w:p w:rsidR="001A1EED" w:rsidRPr="0032432C" w:rsidRDefault="001A1EED" w:rsidP="001A1EED">
      <w:pPr>
        <w:spacing w:after="0" w:line="240" w:lineRule="auto"/>
        <w:rPr>
          <w:rFonts w:ascii="Arial" w:eastAsia="Times New Roman" w:hAnsi="Arial" w:cs="Arial"/>
          <w:lang w:val="en-US"/>
        </w:rPr>
      </w:pPr>
      <w:r w:rsidRPr="008A0FEA">
        <w:rPr>
          <w:rFonts w:ascii="Arial" w:eastAsia="Times New Roman" w:hAnsi="Arial" w:cs="Arial"/>
          <w:lang w:val="en-US"/>
        </w:rPr>
        <w:t xml:space="preserve">Closing date for applications </w:t>
      </w:r>
      <w:r w:rsidR="0032432C" w:rsidRPr="0032432C">
        <w:rPr>
          <w:rFonts w:ascii="Arial" w:eastAsia="Times New Roman" w:hAnsi="Arial" w:cs="Arial"/>
          <w:lang w:val="en-US"/>
        </w:rPr>
        <w:t>Tuesday 13 April 2021</w:t>
      </w:r>
    </w:p>
    <w:p w:rsidR="001A1EED" w:rsidRPr="008A0FEA" w:rsidRDefault="001A1EED" w:rsidP="001A1EED">
      <w:pPr>
        <w:spacing w:after="0" w:line="240" w:lineRule="auto"/>
        <w:rPr>
          <w:rFonts w:ascii="Arial" w:eastAsia="Times New Roman" w:hAnsi="Arial" w:cs="Arial"/>
          <w:color w:val="FF0000"/>
          <w:lang w:val="en-US"/>
        </w:rPr>
      </w:pPr>
      <w:r w:rsidRPr="008A0FEA">
        <w:rPr>
          <w:rFonts w:ascii="Arial" w:eastAsia="Times New Roman" w:hAnsi="Arial" w:cs="Arial"/>
          <w:lang w:val="en-US"/>
        </w:rPr>
        <w:t>Interviews will be held</w:t>
      </w:r>
      <w:r w:rsidR="00BD2AD1" w:rsidRPr="008A0FEA">
        <w:rPr>
          <w:rFonts w:ascii="Arial" w:eastAsia="Times New Roman" w:hAnsi="Arial" w:cs="Arial"/>
          <w:lang w:val="en-US"/>
        </w:rPr>
        <w:t xml:space="preserve"> on</w:t>
      </w:r>
      <w:r w:rsidRPr="008A0FEA">
        <w:rPr>
          <w:rFonts w:ascii="Arial" w:eastAsia="Times New Roman" w:hAnsi="Arial" w:cs="Arial"/>
          <w:lang w:val="en-US"/>
        </w:rPr>
        <w:t xml:space="preserve"> </w:t>
      </w:r>
      <w:r w:rsidR="0032432C">
        <w:rPr>
          <w:rFonts w:ascii="Arial" w:eastAsia="Times New Roman" w:hAnsi="Arial" w:cs="Arial"/>
          <w:lang w:val="en-US"/>
        </w:rPr>
        <w:t>Monday 19 April 2021</w:t>
      </w:r>
    </w:p>
    <w:p w:rsidR="000A5EA5" w:rsidRPr="008A0FEA" w:rsidRDefault="000A5EA5" w:rsidP="000A5EA5">
      <w:pPr>
        <w:spacing w:after="0" w:line="240" w:lineRule="auto"/>
        <w:rPr>
          <w:rFonts w:ascii="Arial" w:eastAsia="Times New Roman" w:hAnsi="Arial" w:cs="Arial"/>
          <w:color w:val="FF0000"/>
          <w:lang w:val="en-US"/>
        </w:rPr>
      </w:pPr>
    </w:p>
    <w:p w:rsidR="0032432C" w:rsidRPr="0032432C" w:rsidRDefault="000A5EA5" w:rsidP="000A5EA5">
      <w:pPr>
        <w:spacing w:after="0" w:line="240" w:lineRule="auto"/>
        <w:rPr>
          <w:rFonts w:ascii="Arial" w:eastAsia="Times New Roman" w:hAnsi="Arial" w:cs="Arial"/>
          <w:color w:val="000000"/>
          <w:lang w:val="en-US"/>
        </w:rPr>
      </w:pPr>
      <w:r w:rsidRPr="008A0FEA">
        <w:rPr>
          <w:rFonts w:ascii="Arial" w:eastAsia="Times New Roman" w:hAnsi="Arial" w:cs="Arial"/>
          <w:color w:val="000000"/>
          <w:lang w:val="en-US"/>
        </w:rPr>
        <w:t>Safeguarding of our pupils is a priority</w:t>
      </w:r>
    </w:p>
    <w:p w:rsidR="000A5EA5" w:rsidRPr="008A0FEA" w:rsidRDefault="000A5EA5" w:rsidP="000A5EA5">
      <w:pPr>
        <w:spacing w:after="0" w:line="240" w:lineRule="auto"/>
        <w:rPr>
          <w:rFonts w:ascii="Arial" w:eastAsia="Times New Roman" w:hAnsi="Arial" w:cs="Arial"/>
          <w:lang w:val="en-US"/>
        </w:rPr>
      </w:pPr>
      <w:r w:rsidRPr="008A0FEA">
        <w:rPr>
          <w:rFonts w:ascii="Arial" w:eastAsia="Times New Roman" w:hAnsi="Arial" w:cs="Arial"/>
          <w:color w:val="000000"/>
          <w:lang w:val="en-US"/>
        </w:rPr>
        <w:t>All posts are subject to enhanced DBS disclosures</w:t>
      </w:r>
    </w:p>
    <w:p w:rsidR="00687C61" w:rsidRPr="008A0FEA" w:rsidRDefault="00687C61" w:rsidP="00570D61">
      <w:pPr>
        <w:rPr>
          <w:rFonts w:ascii="Arial" w:hAnsi="Arial" w:cs="Arial"/>
        </w:rPr>
      </w:pPr>
    </w:p>
    <w:sectPr w:rsidR="00687C61" w:rsidRPr="008A0FEA" w:rsidSect="00687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15D0A"/>
    <w:multiLevelType w:val="multilevel"/>
    <w:tmpl w:val="47A4B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A7F0929"/>
    <w:multiLevelType w:val="multilevel"/>
    <w:tmpl w:val="1666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A5"/>
    <w:rsid w:val="000A5EA5"/>
    <w:rsid w:val="00186200"/>
    <w:rsid w:val="001A1EED"/>
    <w:rsid w:val="00257420"/>
    <w:rsid w:val="0032432C"/>
    <w:rsid w:val="00422F49"/>
    <w:rsid w:val="00507A7D"/>
    <w:rsid w:val="00524E8B"/>
    <w:rsid w:val="00570D61"/>
    <w:rsid w:val="00667C21"/>
    <w:rsid w:val="00687C61"/>
    <w:rsid w:val="008A0FEA"/>
    <w:rsid w:val="0092489D"/>
    <w:rsid w:val="00AF6C30"/>
    <w:rsid w:val="00BD2AD1"/>
    <w:rsid w:val="00DD475B"/>
    <w:rsid w:val="00DE21AB"/>
    <w:rsid w:val="00E10037"/>
    <w:rsid w:val="00F82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C5CF"/>
  <w15:chartTrackingRefBased/>
  <w15:docId w15:val="{690C0F58-6693-4FE2-80EB-FD62AB0A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E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5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876240">
      <w:bodyDiv w:val="1"/>
      <w:marLeft w:val="0"/>
      <w:marRight w:val="0"/>
      <w:marTop w:val="0"/>
      <w:marBottom w:val="0"/>
      <w:divBdr>
        <w:top w:val="none" w:sz="0" w:space="0" w:color="auto"/>
        <w:left w:val="none" w:sz="0" w:space="0" w:color="auto"/>
        <w:bottom w:val="none" w:sz="0" w:space="0" w:color="auto"/>
        <w:right w:val="none" w:sz="0" w:space="0" w:color="auto"/>
      </w:divBdr>
    </w:div>
    <w:div w:id="204755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lications@sfx184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x1842.org/career-opportunities-2/" TargetMode="External"/><Relationship Id="rId5" Type="http://schemas.openxmlformats.org/officeDocument/2006/relationships/hyperlink" Target="mailto:Applications@SFX1842.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Francis Xavier's College</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Marsden</dc:creator>
  <cp:keywords/>
  <dc:description/>
  <cp:lastModifiedBy>Delia Marsden</cp:lastModifiedBy>
  <cp:revision>3</cp:revision>
  <dcterms:created xsi:type="dcterms:W3CDTF">2021-03-18T13:09:00Z</dcterms:created>
  <dcterms:modified xsi:type="dcterms:W3CDTF">2021-03-24T12:47:00Z</dcterms:modified>
</cp:coreProperties>
</file>