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720" w:firstLine="72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Person Specification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7448550</wp:posOffset>
            </wp:positionH>
            <wp:positionV relativeFrom="paragraph">
              <wp:posOffset>114300</wp:posOffset>
            </wp:positionV>
            <wp:extent cx="1423988" cy="489496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3988" cy="4894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720" w:firstLine="72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Main scale teacher</w:t>
      </w:r>
    </w:p>
    <w:p w:rsidR="00000000" w:rsidDel="00000000" w:rsidP="00000000" w:rsidRDefault="00000000" w:rsidRPr="00000000" w14:paraId="00000004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15"/>
        <w:gridCol w:w="4160"/>
        <w:gridCol w:w="4160"/>
        <w:gridCol w:w="4160"/>
        <w:tblGridChange w:id="0">
          <w:tblGrid>
            <w:gridCol w:w="2115"/>
            <w:gridCol w:w="4160"/>
            <w:gridCol w:w="4160"/>
            <w:gridCol w:w="4160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Essential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Desirable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Assessed through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Qualifications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Educated to degree level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Qualified Teacher Status (or equivalent)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Degree in related subject area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Evidence of ongoing professional development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- Application form &amp;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Certificates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Experience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Work or training in a secondary school environment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Ability to teach Science across KS3-4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Evidence of effective teaching that has supported students in making good progress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Ability to teach A-level Science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Successful experience of teaching GCSE, or A level qualifications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Experience of exam marking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- Application form &amp; References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Knowledge &amp; Understanding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Understanding and commitment to safeguarding and child protection procedures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Strong, up to date knowledge of the curriculum in your specialist area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Understanding of a range of appropriate assessment techniques within your specialist subject area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passion for your subject that will inspire and excite students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 understanding of cognitive learning methods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Understanding of factors that can inhibit learning and strategies that can be used to overcome barriers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Good understanding of SEND and strategies to ensure needs are met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Membership of relevant subject/professional body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of successfully implementing restorative practices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1 - Application form / Interview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2 - Application form / Curriculum activity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3 - Application form / Marking and feedback activity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4 - Application form / Interview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- Application form / Curriculum activity / interview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 - Application form / Interview day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 - Interview day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 - Application form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 - Interview day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Effectively communicate ideas and concepts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listen effectively and form good interpersonal relationships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work independently or as part of a team as required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 organisational and time management skills.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ability 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use a variety of teaching and feedback strategies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ability to monitor and effectively evaluate pupil progress.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appropriately challenge ideas or beliefs they believe are wrong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effectively plan series of lessons that secure knowledge and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of having designed, implemented and evaluated effective, imaginative and interesting lessons and schemes of work.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An ability to use data to inform interventions to raise achievement.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1 - Application form / Lesson observation / Curriculum activity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2 - Application form / References / Interview day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3 - Interview day / References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4 - Interview day / References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&amp; 6 - Interview day / References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- Interview / one to one discussion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 - Curriculum activity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 - References / curriculum activity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 - References / interview day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Personal qualities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Evidence of a commitment to continuous personal development and improvement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perform well when placed under pressure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Regularly meets deadlines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Forms positive and productive relationships with staff and children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Honest and trustworthy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High expectations of self and others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A. High levels of emotional intelligence.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B. Resilience and the optimism to deal with day to day challenges.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C. Self confidence and the ability to make appropriate decisions.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D. Potential for promotion and the ambition to lead.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1 - Application form / interview / one to one meeting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2 - Interview day / References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3 - References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4 - References / lesson observation / one to one meeting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5 - References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6 - References / one to one meeting / interview day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- Application form / References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 - Interview / References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 - One to one discussion / Interview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 - References / Interview</w:t>
            </w:r>
          </w:p>
        </w:tc>
      </w:tr>
    </w:tbl>
    <w:p w:rsidR="00000000" w:rsidDel="00000000" w:rsidP="00000000" w:rsidRDefault="00000000" w:rsidRPr="00000000" w14:paraId="0000005A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kZnWXp2kF5wYZBmCokaHOAT3Lw==">CgMxLjA4AHIhMU40M1FmcGQzZWRkbWdjVUQ1MzJDZ05TQ0Z6Nk9Ydlhr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