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389FA2B9" w14:textId="4366F9C9" w:rsidR="006141BA" w:rsidRPr="00A215AE" w:rsidRDefault="00AA275E" w:rsidP="00F571FC">
      <w:pPr>
        <w:jc w:val="center"/>
        <w:rPr>
          <w:b/>
          <w:bCs/>
        </w:rPr>
      </w:pPr>
      <w:r w:rsidRPr="00A215AE">
        <w:rPr>
          <w:b/>
          <w:bCs/>
        </w:rPr>
        <w:t xml:space="preserve">Teacher of </w:t>
      </w:r>
      <w:r w:rsidR="005B0EEE" w:rsidRPr="005B0EEE">
        <w:rPr>
          <w:b/>
          <w:bCs/>
        </w:rPr>
        <w:t>Science</w:t>
      </w:r>
    </w:p>
    <w:p w14:paraId="3E0363C0" w14:textId="77777777" w:rsidR="00F571FC" w:rsidRPr="00A215AE" w:rsidRDefault="00F571FC" w:rsidP="00F571FC">
      <w:pPr>
        <w:pStyle w:val="NoSpacing"/>
      </w:pPr>
    </w:p>
    <w:p w14:paraId="299A9C62" w14:textId="4367DB04" w:rsidR="00981251" w:rsidRPr="00A215AE" w:rsidRDefault="006141BA" w:rsidP="006141BA">
      <w:pPr>
        <w:pStyle w:val="NoSpacing"/>
        <w:rPr>
          <w:b/>
          <w:bCs/>
        </w:rPr>
      </w:pPr>
      <w:r w:rsidRPr="00A215AE">
        <w:rPr>
          <w:b/>
          <w:bCs/>
        </w:rPr>
        <w:t xml:space="preserve">Salary: </w:t>
      </w:r>
      <w:r w:rsidRPr="00A215AE">
        <w:rPr>
          <w:b/>
          <w:bCs/>
        </w:rPr>
        <w:tab/>
      </w:r>
      <w:r w:rsidRPr="00A215AE">
        <w:rPr>
          <w:b/>
          <w:bCs/>
        </w:rPr>
        <w:tab/>
      </w:r>
      <w:r w:rsidRPr="00A215AE">
        <w:rPr>
          <w:b/>
          <w:bCs/>
        </w:rPr>
        <w:tab/>
      </w:r>
      <w:r w:rsidR="00981251" w:rsidRPr="00A215AE">
        <w:rPr>
          <w:b/>
          <w:bCs/>
        </w:rPr>
        <w:t>M1 - U3, £30,000 - £46,525 FTE Salary per annum</w:t>
      </w:r>
      <w:r w:rsidR="00085928">
        <w:rPr>
          <w:b/>
          <w:bCs/>
        </w:rPr>
        <w:t xml:space="preserve"> FTE</w:t>
      </w:r>
      <w:r w:rsidR="005B0EEE">
        <w:rPr>
          <w:b/>
          <w:bCs/>
        </w:rPr>
        <w:t xml:space="preserve"> </w:t>
      </w:r>
      <w:r w:rsidR="005B0EEE" w:rsidRPr="005B0EEE">
        <w:rPr>
          <w:b/>
          <w:bCs/>
          <w:color w:val="5B9BD5" w:themeColor="accent5"/>
        </w:rPr>
        <w:t xml:space="preserve">– Pay Award Pending </w:t>
      </w:r>
    </w:p>
    <w:p w14:paraId="11691C04" w14:textId="0283B5EC" w:rsidR="006141BA" w:rsidRPr="00A215AE" w:rsidRDefault="006141BA" w:rsidP="006141BA">
      <w:pPr>
        <w:pStyle w:val="NoSpacing"/>
        <w:rPr>
          <w:b/>
          <w:bCs/>
        </w:rPr>
      </w:pPr>
      <w:r w:rsidRPr="00A215AE">
        <w:rPr>
          <w:b/>
          <w:bCs/>
        </w:rPr>
        <w:t xml:space="preserve">Working hours: </w:t>
      </w:r>
      <w:r w:rsidRPr="00A215AE">
        <w:rPr>
          <w:b/>
          <w:bCs/>
        </w:rPr>
        <w:tab/>
      </w:r>
      <w:r w:rsidR="002C5C39">
        <w:rPr>
          <w:b/>
          <w:bCs/>
        </w:rPr>
        <w:t>32.5 hours</w:t>
      </w:r>
      <w:r w:rsidR="00A215AE" w:rsidRPr="00A215AE">
        <w:rPr>
          <w:b/>
          <w:bCs/>
        </w:rPr>
        <w:t xml:space="preserve"> </w:t>
      </w:r>
    </w:p>
    <w:p w14:paraId="746F5EBB" w14:textId="4F7464E2" w:rsidR="006141BA" w:rsidRPr="00A215AE" w:rsidRDefault="006141BA" w:rsidP="006141BA">
      <w:pPr>
        <w:pStyle w:val="NoSpacing"/>
        <w:rPr>
          <w:b/>
          <w:bCs/>
        </w:rPr>
      </w:pPr>
      <w:r w:rsidRPr="00A215AE">
        <w:rPr>
          <w:b/>
          <w:bCs/>
        </w:rPr>
        <w:t xml:space="preserve">Contract type: </w:t>
      </w:r>
      <w:r w:rsidRPr="00A215AE">
        <w:rPr>
          <w:b/>
          <w:bCs/>
        </w:rPr>
        <w:tab/>
      </w:r>
      <w:r w:rsidRPr="00A215AE">
        <w:rPr>
          <w:b/>
          <w:bCs/>
        </w:rPr>
        <w:tab/>
      </w:r>
      <w:r w:rsidR="00981251" w:rsidRPr="00A215AE">
        <w:rPr>
          <w:b/>
          <w:bCs/>
        </w:rPr>
        <w:t>Permanent</w:t>
      </w:r>
    </w:p>
    <w:p w14:paraId="3E0F078D" w14:textId="0FC5BAA5" w:rsidR="006141BA" w:rsidRPr="00A215AE" w:rsidRDefault="006141BA" w:rsidP="006141BA">
      <w:pPr>
        <w:pStyle w:val="NoSpacing"/>
        <w:rPr>
          <w:b/>
          <w:bCs/>
        </w:rPr>
      </w:pPr>
      <w:r w:rsidRPr="00A215AE">
        <w:rPr>
          <w:b/>
          <w:bCs/>
        </w:rPr>
        <w:t xml:space="preserve">Start date: </w:t>
      </w:r>
      <w:r w:rsidRPr="00A215AE">
        <w:rPr>
          <w:b/>
          <w:bCs/>
        </w:rPr>
        <w:tab/>
      </w:r>
      <w:r w:rsidRPr="00A215AE">
        <w:rPr>
          <w:b/>
          <w:bCs/>
        </w:rPr>
        <w:tab/>
      </w:r>
      <w:r w:rsidR="00F95489">
        <w:rPr>
          <w:b/>
          <w:bCs/>
        </w:rPr>
        <w:t xml:space="preserve">Ideally </w:t>
      </w:r>
      <w:r w:rsidR="00A215AE" w:rsidRPr="00A215AE">
        <w:rPr>
          <w:b/>
          <w:bCs/>
        </w:rPr>
        <w:t>September 2024</w:t>
      </w:r>
      <w:r w:rsidR="00F95489">
        <w:rPr>
          <w:b/>
          <w:bCs/>
        </w:rPr>
        <w:t>, or January 2025</w:t>
      </w:r>
    </w:p>
    <w:p w14:paraId="64E704E1" w14:textId="71669A52" w:rsidR="006141BA" w:rsidRDefault="006141BA"/>
    <w:p w14:paraId="01FC9949" w14:textId="77777777" w:rsidR="00102270" w:rsidRDefault="00102270" w:rsidP="00102270">
      <w:pPr>
        <w:pStyle w:val="NoSpacing"/>
      </w:pPr>
      <w:r>
        <w:t xml:space="preserve">Madeley School has an excellent reputation locally and is oversubscribed year on year. </w:t>
      </w:r>
      <w:proofErr w:type="gramStart"/>
      <w:r>
        <w:t>In light of</w:t>
      </w:r>
      <w:proofErr w:type="gramEnd"/>
      <w:r>
        <w:t xml:space="preserve"> this, we are now expanding to enable more amazing pupils to have the chance to attend our inspiring school.  We need outstanding colleagues to join our brilliant team and can now offer this exciting new position. Madeley School currently has record breaking Progress 8 and Attainment results and our OFSTED report in December 2019 praised pupils’ exceptional attitudes to learning in a school where they achieve strong outcomes. </w:t>
      </w:r>
    </w:p>
    <w:p w14:paraId="52912763" w14:textId="77777777" w:rsidR="00102270" w:rsidRDefault="00102270" w:rsidP="00102270">
      <w:pPr>
        <w:pStyle w:val="NoSpacing"/>
      </w:pPr>
    </w:p>
    <w:p w14:paraId="25A0DEB4" w14:textId="32CBF263" w:rsidR="00102270" w:rsidRDefault="00102270" w:rsidP="00102270">
      <w:pPr>
        <w:pStyle w:val="NoSpacing"/>
      </w:pPr>
      <w:r>
        <w:t xml:space="preserve">We wish to appoint a motivated and professional Teacher of Science to join our innovative and </w:t>
      </w:r>
      <w:r w:rsidR="00950D77">
        <w:t>forward-looking</w:t>
      </w:r>
      <w:r>
        <w:t xml:space="preserve"> faculty of Science, Innovation &amp; Computing.  </w:t>
      </w:r>
    </w:p>
    <w:p w14:paraId="278C72CA" w14:textId="77777777" w:rsidR="00102270" w:rsidRDefault="00102270" w:rsidP="00102270">
      <w:pPr>
        <w:pStyle w:val="NoSpacing"/>
      </w:pPr>
    </w:p>
    <w:p w14:paraId="521C693A" w14:textId="7F18C5B1" w:rsidR="00102270" w:rsidRDefault="00102270" w:rsidP="00102270">
      <w:pPr>
        <w:pStyle w:val="NoSpacing"/>
      </w:pPr>
      <w:r>
        <w:t xml:space="preserve">The Science department have a long history of exceptional results. This was evident in the 2023 outcomes with a Value-Added score of 0.34, which places Madeley in the top 13% of schools nationally. In addition, 20 grade 9s were awarded between Physics, Chemistry and Biology.  The department is committed to continuous development; therefore, numerous CPD opportunities exist within the department, including lesson visit inquiries and sharing best practices. Additionally, the department benefits from experienced teachers who have participated in various programs across the Shaw Education Trust, local </w:t>
      </w:r>
      <w:proofErr w:type="gramStart"/>
      <w:r>
        <w:t>authority</w:t>
      </w:r>
      <w:proofErr w:type="gramEnd"/>
      <w:r>
        <w:t xml:space="preserve"> and national initiatives such as ENTHUSE partnerships, the CERN STFC-funded teacher programme and NPQs. </w:t>
      </w:r>
    </w:p>
    <w:p w14:paraId="26FDB89A" w14:textId="77777777" w:rsidR="00102270" w:rsidRDefault="00102270" w:rsidP="00102270">
      <w:pPr>
        <w:pStyle w:val="NoSpacing"/>
      </w:pPr>
    </w:p>
    <w:p w14:paraId="5970AFBE" w14:textId="6E9FC050" w:rsidR="0061506D" w:rsidRPr="008D64E5" w:rsidRDefault="00102270" w:rsidP="00102270">
      <w:pPr>
        <w:pStyle w:val="NoSpacing"/>
      </w:pPr>
      <w:r>
        <w:t xml:space="preserve">The successful candidate(s) will be an inspiring Teacher, able to teach high quality lessons across the age and ability range.  This position would also be suitable for an Early Career Teacher wishing to begin their career as part of a supportive, </w:t>
      </w:r>
      <w:proofErr w:type="gramStart"/>
      <w:r>
        <w:t>collaborative</w:t>
      </w:r>
      <w:proofErr w:type="gramEnd"/>
      <w:r>
        <w:t xml:space="preserve"> and forward-thinking subject team. There may also be the opportunity for the right applicant to progress and undertake some additional leadership roles in the future.</w:t>
      </w:r>
      <w:r w:rsidR="00616306">
        <w:rPr>
          <w:b/>
          <w:bCs/>
          <w:color w:val="4472C4" w:themeColor="accent1"/>
        </w:rPr>
        <w:tab/>
      </w:r>
    </w:p>
    <w:p w14:paraId="6B59397C" w14:textId="77777777" w:rsidR="00FC08F8" w:rsidRDefault="00FC08F8" w:rsidP="00616306">
      <w:pPr>
        <w:tabs>
          <w:tab w:val="left" w:pos="2916"/>
        </w:tabs>
        <w:rPr>
          <w:b/>
          <w:bCs/>
          <w:color w:val="4472C4" w:themeColor="accent1"/>
        </w:rPr>
      </w:pPr>
    </w:p>
    <w:p w14:paraId="0B9505A3" w14:textId="603E12D4" w:rsidR="00616306" w:rsidRDefault="00FC08F8" w:rsidP="00616306">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lastRenderedPageBreak/>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7" w:history="1">
        <w:r>
          <w:rPr>
            <w:rStyle w:val="Hyperlink"/>
          </w:rPr>
          <w:t>Madeley School Career Site (schoolrecruiter.com)</w:t>
        </w:r>
      </w:hyperlink>
    </w:p>
    <w:p w14:paraId="4E98D7C8" w14:textId="77777777" w:rsidR="00B14FD6" w:rsidRDefault="00B14FD6" w:rsidP="002237B5">
      <w:pPr>
        <w:pStyle w:val="NoSpacing"/>
      </w:pPr>
    </w:p>
    <w:p w14:paraId="4D11363A" w14:textId="1CBD7CE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8"/>
                    <a:stretch>
                      <a:fillRect/>
                    </a:stretch>
                  </pic:blipFill>
                  <pic:spPr>
                    <a:xfrm>
                      <a:off x="0" y="0"/>
                      <a:ext cx="708667" cy="708667"/>
                    </a:xfrm>
                    <a:prstGeom prst="rect">
                      <a:avLst/>
                    </a:prstGeom>
                  </pic:spPr>
                </pic:pic>
              </a:graphicData>
            </a:graphic>
          </wp:inline>
        </w:drawing>
      </w:r>
      <w:r w:rsidR="008E31E8">
        <w:t xml:space="preserve"> Or click the QR Code to see all vacancies with Madley School </w:t>
      </w:r>
    </w:p>
    <w:p w14:paraId="69A1E14A" w14:textId="77777777" w:rsidR="008E31E8" w:rsidRDefault="008E31E8" w:rsidP="002237B5">
      <w:pPr>
        <w:pStyle w:val="NoSpacing"/>
      </w:pP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5CD86CEE" w:rsidR="006141BA" w:rsidRDefault="006141BA" w:rsidP="006141BA">
      <w:pPr>
        <w:jc w:val="both"/>
      </w:pPr>
      <w:r>
        <w:rPr>
          <w:b/>
          <w:bCs/>
        </w:rPr>
        <w:t>Colleagues within the Trust benefit from:</w:t>
      </w:r>
    </w:p>
    <w:p w14:paraId="1E98AA4E" w14:textId="0F8E0BE1" w:rsidR="006141BA" w:rsidRDefault="00CC0E3C" w:rsidP="006141BA">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5FDA101D" w:rsidR="006141BA" w:rsidRDefault="006141BA" w:rsidP="006141BA">
      <w:pPr>
        <w:pStyle w:val="ListParagraph"/>
        <w:numPr>
          <w:ilvl w:val="0"/>
          <w:numId w:val="4"/>
        </w:numPr>
        <w:spacing w:after="0" w:line="252" w:lineRule="auto"/>
        <w:jc w:val="both"/>
        <w:rPr>
          <w:rFonts w:eastAsia="Times New Roman"/>
        </w:rPr>
      </w:pPr>
      <w:r>
        <w:rPr>
          <w:rFonts w:eastAsia="Times New Roman"/>
        </w:rPr>
        <w:t>Access to the</w:t>
      </w:r>
      <w:r w:rsidR="00A67F78">
        <w:rPr>
          <w:rFonts w:eastAsia="Times New Roman"/>
        </w:rPr>
        <w:t xml:space="preserve"> </w:t>
      </w:r>
      <w:r>
        <w:rPr>
          <w:rFonts w:eastAsia="Times New Roman"/>
        </w:rPr>
        <w:t xml:space="preserve">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2FFA2E4C" w14:textId="77777777" w:rsidR="00345D1C" w:rsidRDefault="00345D1C" w:rsidP="006141BA">
      <w:pPr>
        <w:pStyle w:val="xmsonormal"/>
        <w:rPr>
          <w:b/>
          <w:bCs/>
          <w:color w:val="FF0000"/>
        </w:rPr>
      </w:pPr>
    </w:p>
    <w:p w14:paraId="380AAB83" w14:textId="77777777" w:rsidR="00667334" w:rsidRDefault="00667334" w:rsidP="006141BA">
      <w:pPr>
        <w:pStyle w:val="xmsonormal"/>
      </w:pPr>
    </w:p>
    <w:p w14:paraId="39CECD8B" w14:textId="77777777" w:rsidR="00667334" w:rsidRDefault="00667334" w:rsidP="006141BA">
      <w:pPr>
        <w:pStyle w:val="xmsonormal"/>
      </w:pPr>
    </w:p>
    <w:p w14:paraId="7A96F7C3" w14:textId="77777777" w:rsidR="00667334" w:rsidRDefault="00667334" w:rsidP="006141BA">
      <w:pPr>
        <w:pStyle w:val="xmsonormal"/>
      </w:pPr>
    </w:p>
    <w:p w14:paraId="7CABD341" w14:textId="4DB02C0E" w:rsidR="006141BA" w:rsidRDefault="00C67DAD" w:rsidP="006141BA">
      <w:pPr>
        <w:pStyle w:val="xmsonormal"/>
      </w:pPr>
      <w:r w:rsidRPr="00C67DAD">
        <w:t>Mad</w:t>
      </w:r>
      <w:r>
        <w:t>e</w:t>
      </w:r>
      <w:r w:rsidRPr="00C67DAD">
        <w:t>ley School</w:t>
      </w:r>
      <w:r w:rsidR="006141BA" w:rsidRPr="00C67DA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7F5AABEB" w:rsidR="006141BA" w:rsidRPr="00D47312" w:rsidRDefault="006141BA" w:rsidP="006141BA">
      <w:pPr>
        <w:pStyle w:val="xmsonormal"/>
      </w:pPr>
      <w:r>
        <w:rPr>
          <w:b/>
          <w:bCs/>
        </w:rPr>
        <w:t xml:space="preserve">Application deadline:     </w:t>
      </w:r>
      <w:r w:rsidR="00D47312">
        <w:rPr>
          <w:b/>
          <w:bCs/>
        </w:rPr>
        <w:t xml:space="preserve">9.00am </w:t>
      </w:r>
      <w:r w:rsidR="00067434">
        <w:rPr>
          <w:b/>
          <w:bCs/>
        </w:rPr>
        <w:t>Monday 17</w:t>
      </w:r>
      <w:r w:rsidR="00067434" w:rsidRPr="00067434">
        <w:rPr>
          <w:b/>
          <w:bCs/>
          <w:vertAlign w:val="superscript"/>
        </w:rPr>
        <w:t>th</w:t>
      </w:r>
      <w:r w:rsidR="00067434">
        <w:rPr>
          <w:b/>
          <w:bCs/>
        </w:rPr>
        <w:t xml:space="preserve"> June</w:t>
      </w:r>
      <w:r w:rsidR="00D47312" w:rsidRPr="00D47312">
        <w:rPr>
          <w:b/>
          <w:bCs/>
        </w:rPr>
        <w:t xml:space="preserve"> 2024</w:t>
      </w:r>
      <w:r w:rsidR="00DA5100" w:rsidRPr="00D47312">
        <w:rPr>
          <w:b/>
          <w:bCs/>
        </w:rPr>
        <w:t xml:space="preserve"> </w:t>
      </w:r>
    </w:p>
    <w:p w14:paraId="7850FF3B" w14:textId="41DE4F0C" w:rsidR="006141BA" w:rsidRPr="00D47312" w:rsidRDefault="006141BA" w:rsidP="006141BA">
      <w:pPr>
        <w:pStyle w:val="xmsonormal"/>
      </w:pPr>
      <w:r w:rsidRPr="00D47312">
        <w:rPr>
          <w:b/>
          <w:bCs/>
        </w:rPr>
        <w:t xml:space="preserve">Interview date: </w:t>
      </w:r>
      <w:r w:rsidR="00DA5100" w:rsidRPr="00D47312">
        <w:rPr>
          <w:b/>
          <w:bCs/>
        </w:rPr>
        <w:tab/>
      </w:r>
      <w:r w:rsidR="002C5C39">
        <w:rPr>
          <w:b/>
          <w:bCs/>
        </w:rPr>
        <w:t>TBC</w:t>
      </w:r>
    </w:p>
    <w:p w14:paraId="565C82A7" w14:textId="77777777" w:rsidR="006141BA" w:rsidRDefault="006141BA" w:rsidP="006141B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E9731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F1CE3" w14:textId="77777777" w:rsidR="00724365" w:rsidRDefault="00724365" w:rsidP="006141BA">
      <w:pPr>
        <w:spacing w:after="0" w:line="240" w:lineRule="auto"/>
      </w:pPr>
      <w:r>
        <w:separator/>
      </w:r>
    </w:p>
  </w:endnote>
  <w:endnote w:type="continuationSeparator" w:id="0">
    <w:p w14:paraId="2EA75D1A" w14:textId="77777777" w:rsidR="00724365" w:rsidRDefault="0072436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7B396" w14:textId="77777777" w:rsidR="00724365" w:rsidRDefault="00724365" w:rsidP="006141BA">
      <w:pPr>
        <w:spacing w:after="0" w:line="240" w:lineRule="auto"/>
      </w:pPr>
      <w:r>
        <w:separator/>
      </w:r>
    </w:p>
  </w:footnote>
  <w:footnote w:type="continuationSeparator" w:id="0">
    <w:p w14:paraId="1C7552F3" w14:textId="77777777" w:rsidR="00724365" w:rsidRDefault="0072436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7434"/>
    <w:rsid w:val="00085928"/>
    <w:rsid w:val="00094E15"/>
    <w:rsid w:val="000B4ABD"/>
    <w:rsid w:val="000B4D78"/>
    <w:rsid w:val="000C7D22"/>
    <w:rsid w:val="000D0F5B"/>
    <w:rsid w:val="00102270"/>
    <w:rsid w:val="00153959"/>
    <w:rsid w:val="001C665F"/>
    <w:rsid w:val="001F0194"/>
    <w:rsid w:val="001F277F"/>
    <w:rsid w:val="002237B5"/>
    <w:rsid w:val="002C5C39"/>
    <w:rsid w:val="002E372F"/>
    <w:rsid w:val="002E4EDE"/>
    <w:rsid w:val="00301FEB"/>
    <w:rsid w:val="00345D1C"/>
    <w:rsid w:val="00354290"/>
    <w:rsid w:val="003617B0"/>
    <w:rsid w:val="004143E1"/>
    <w:rsid w:val="004E4823"/>
    <w:rsid w:val="004F091B"/>
    <w:rsid w:val="004F67E4"/>
    <w:rsid w:val="004F6F3C"/>
    <w:rsid w:val="005674B7"/>
    <w:rsid w:val="005B0EEE"/>
    <w:rsid w:val="005D6E76"/>
    <w:rsid w:val="005F51E7"/>
    <w:rsid w:val="006141BA"/>
    <w:rsid w:val="0061506D"/>
    <w:rsid w:val="00616306"/>
    <w:rsid w:val="00617E00"/>
    <w:rsid w:val="00635F5B"/>
    <w:rsid w:val="00667334"/>
    <w:rsid w:val="007225D1"/>
    <w:rsid w:val="00724365"/>
    <w:rsid w:val="007609B1"/>
    <w:rsid w:val="00770A6B"/>
    <w:rsid w:val="00795CD5"/>
    <w:rsid w:val="007C6BED"/>
    <w:rsid w:val="00820CFA"/>
    <w:rsid w:val="00893B49"/>
    <w:rsid w:val="008D64E5"/>
    <w:rsid w:val="008E31E8"/>
    <w:rsid w:val="008E4C35"/>
    <w:rsid w:val="00950D77"/>
    <w:rsid w:val="00976464"/>
    <w:rsid w:val="00981251"/>
    <w:rsid w:val="009C79AA"/>
    <w:rsid w:val="009D38A8"/>
    <w:rsid w:val="00A215AE"/>
    <w:rsid w:val="00A46F5C"/>
    <w:rsid w:val="00A67F78"/>
    <w:rsid w:val="00AA275E"/>
    <w:rsid w:val="00AA2D2D"/>
    <w:rsid w:val="00B14FD6"/>
    <w:rsid w:val="00B54BCE"/>
    <w:rsid w:val="00B76816"/>
    <w:rsid w:val="00B86804"/>
    <w:rsid w:val="00C16151"/>
    <w:rsid w:val="00C1624D"/>
    <w:rsid w:val="00C321B3"/>
    <w:rsid w:val="00C67DAD"/>
    <w:rsid w:val="00CC0E3C"/>
    <w:rsid w:val="00D47312"/>
    <w:rsid w:val="00DA5100"/>
    <w:rsid w:val="00DA6BE4"/>
    <w:rsid w:val="00DB0EFC"/>
    <w:rsid w:val="00DE4492"/>
    <w:rsid w:val="00E01EB7"/>
    <w:rsid w:val="00E97313"/>
    <w:rsid w:val="00EB1544"/>
    <w:rsid w:val="00EF4394"/>
    <w:rsid w:val="00F05D33"/>
    <w:rsid w:val="00F3242F"/>
    <w:rsid w:val="00F571FC"/>
    <w:rsid w:val="00F67223"/>
    <w:rsid w:val="00F863FF"/>
    <w:rsid w:val="00F95489"/>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deley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2024-06-03T10:30:00Z</dcterms:created>
  <dcterms:modified xsi:type="dcterms:W3CDTF">2024-06-03T11:45:00Z</dcterms:modified>
</cp:coreProperties>
</file>