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698" w:rsidRPr="00D67033" w:rsidRDefault="00846698" w:rsidP="00846698">
      <w:pPr>
        <w:jc w:val="center"/>
      </w:pPr>
      <w:r w:rsidRPr="000B2E81">
        <w:rPr>
          <w:noProof/>
          <w:sz w:val="20"/>
          <w:lang w:eastAsia="en-GB"/>
        </w:rPr>
        <w:drawing>
          <wp:inline distT="0" distB="0" distL="0" distR="0" wp14:anchorId="58E8512D" wp14:editId="637F21F5">
            <wp:extent cx="2790197" cy="1164523"/>
            <wp:effectExtent l="0" t="0" r="0" b="0"/>
            <wp:docPr id="16" name="Picture 16" descr="Apollo Partnership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 Partnership Tru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3890" cy="1182759"/>
                    </a:xfrm>
                    <a:prstGeom prst="rect">
                      <a:avLst/>
                    </a:prstGeom>
                    <a:noFill/>
                    <a:ln>
                      <a:noFill/>
                    </a:ln>
                  </pic:spPr>
                </pic:pic>
              </a:graphicData>
            </a:graphic>
          </wp:inline>
        </w:drawing>
      </w:r>
    </w:p>
    <w:p w:rsidR="00846698" w:rsidRPr="000B2E81" w:rsidRDefault="00846698" w:rsidP="00846698">
      <w:pPr>
        <w:spacing w:after="0" w:line="240" w:lineRule="auto"/>
        <w:ind w:left="142"/>
        <w:jc w:val="center"/>
        <w:rPr>
          <w:rFonts w:cstheme="minorHAnsi"/>
          <w:b/>
          <w:color w:val="437189"/>
          <w:sz w:val="44"/>
          <w:szCs w:val="24"/>
        </w:rPr>
      </w:pPr>
      <w:r>
        <w:rPr>
          <w:rFonts w:cstheme="minorHAnsi"/>
          <w:b/>
          <w:color w:val="437189"/>
          <w:sz w:val="44"/>
          <w:szCs w:val="24"/>
        </w:rPr>
        <w:t>Advert</w:t>
      </w:r>
    </w:p>
    <w:p w:rsidR="00846698" w:rsidRPr="00260E5F" w:rsidRDefault="00846698" w:rsidP="00846698">
      <w:pPr>
        <w:pStyle w:val="Heading2"/>
        <w:spacing w:line="240" w:lineRule="auto"/>
        <w:rPr>
          <w:color w:val="FFFFFF" w:themeColor="background1"/>
          <w:sz w:val="10"/>
        </w:rPr>
      </w:pPr>
      <w:bookmarkStart w:id="0" w:name="_Toc43402075"/>
      <w:r w:rsidRPr="00260E5F">
        <w:rPr>
          <w:color w:val="FFFFFF" w:themeColor="background1"/>
          <w:sz w:val="10"/>
        </w:rPr>
        <w:t>Advert</w:t>
      </w:r>
      <w:bookmarkEnd w:id="0"/>
    </w:p>
    <w:p w:rsidR="00846698" w:rsidRDefault="00846698" w:rsidP="00846698">
      <w:pPr>
        <w:spacing w:after="0" w:line="240" w:lineRule="auto"/>
        <w:jc w:val="both"/>
        <w:rPr>
          <w:rFonts w:cstheme="minorHAnsi"/>
          <w:sz w:val="24"/>
          <w:szCs w:val="24"/>
          <w:shd w:val="clear" w:color="auto" w:fill="FFFFFF"/>
        </w:rPr>
      </w:pPr>
      <w:r w:rsidRPr="00260E5F">
        <w:rPr>
          <w:rFonts w:cstheme="minorHAnsi"/>
          <w:sz w:val="24"/>
          <w:szCs w:val="24"/>
          <w:shd w:val="clear" w:color="auto" w:fill="FFFFFF"/>
        </w:rPr>
        <w:t xml:space="preserve">The Board of Trustees at the Apollo Partnership Trust are seeking to appoint </w:t>
      </w:r>
      <w:r>
        <w:rPr>
          <w:rFonts w:cstheme="minorHAnsi"/>
          <w:sz w:val="24"/>
          <w:szCs w:val="24"/>
          <w:shd w:val="clear" w:color="auto" w:fill="FFFFFF"/>
        </w:rPr>
        <w:t xml:space="preserve">a Teacher of </w:t>
      </w:r>
      <w:r w:rsidR="009C6FEC">
        <w:rPr>
          <w:rFonts w:cstheme="minorHAnsi"/>
          <w:sz w:val="24"/>
          <w:szCs w:val="24"/>
          <w:shd w:val="clear" w:color="auto" w:fill="FFFFFF"/>
        </w:rPr>
        <w:t>Science</w:t>
      </w:r>
      <w:r w:rsidRPr="00260E5F">
        <w:rPr>
          <w:rFonts w:cstheme="minorHAnsi"/>
          <w:sz w:val="24"/>
          <w:szCs w:val="24"/>
          <w:shd w:val="clear" w:color="auto" w:fill="FFFFFF"/>
        </w:rPr>
        <w:t xml:space="preserve"> at The </w:t>
      </w:r>
      <w:r w:rsidR="009C6FEC">
        <w:rPr>
          <w:rFonts w:cstheme="minorHAnsi"/>
          <w:sz w:val="24"/>
          <w:szCs w:val="24"/>
          <w:shd w:val="clear" w:color="auto" w:fill="FFFFFF"/>
        </w:rPr>
        <w:t>Newbridge</w:t>
      </w:r>
      <w:r w:rsidR="006C28CC">
        <w:rPr>
          <w:rFonts w:cstheme="minorHAnsi"/>
          <w:sz w:val="24"/>
          <w:szCs w:val="24"/>
          <w:shd w:val="clear" w:color="auto" w:fill="FFFFFF"/>
        </w:rPr>
        <w:t xml:space="preserve"> School</w:t>
      </w:r>
      <w:r w:rsidRPr="00260E5F">
        <w:rPr>
          <w:rFonts w:cstheme="minorHAnsi"/>
          <w:sz w:val="24"/>
          <w:szCs w:val="24"/>
          <w:shd w:val="clear" w:color="auto" w:fill="FFFFFF"/>
        </w:rPr>
        <w:t xml:space="preserve"> in Coalville, Leicestershire.</w:t>
      </w:r>
      <w:r>
        <w:rPr>
          <w:rFonts w:cstheme="minorHAnsi"/>
          <w:sz w:val="24"/>
          <w:szCs w:val="24"/>
          <w:shd w:val="clear" w:color="auto" w:fill="FFFFFF"/>
        </w:rPr>
        <w:t xml:space="preserve">  </w:t>
      </w:r>
    </w:p>
    <w:p w:rsidR="00846698" w:rsidRDefault="00846698" w:rsidP="00846698">
      <w:pPr>
        <w:spacing w:after="0" w:line="240" w:lineRule="auto"/>
        <w:jc w:val="both"/>
        <w:rPr>
          <w:rFonts w:cstheme="minorHAnsi"/>
          <w:sz w:val="24"/>
          <w:szCs w:val="24"/>
          <w:shd w:val="clear" w:color="auto" w:fill="FFFFFF"/>
        </w:rPr>
      </w:pPr>
    </w:p>
    <w:p w:rsidR="00846698" w:rsidRPr="00F2320D" w:rsidRDefault="00846698" w:rsidP="00846698">
      <w:pPr>
        <w:spacing w:after="0"/>
        <w:jc w:val="center"/>
        <w:rPr>
          <w:rFonts w:cstheme="minorHAnsi"/>
          <w:b/>
          <w:color w:val="29657E"/>
          <w:sz w:val="36"/>
          <w:shd w:val="clear" w:color="auto" w:fill="FFFFFF"/>
        </w:rPr>
      </w:pPr>
      <w:r w:rsidRPr="00F2320D">
        <w:rPr>
          <w:rFonts w:cstheme="minorHAnsi"/>
          <w:b/>
          <w:color w:val="29657E"/>
          <w:sz w:val="36"/>
          <w:shd w:val="clear" w:color="auto" w:fill="FFFFFF"/>
        </w:rPr>
        <w:t xml:space="preserve">Teacher of </w:t>
      </w:r>
      <w:r w:rsidR="009C6FEC">
        <w:rPr>
          <w:rFonts w:cstheme="minorHAnsi"/>
          <w:b/>
          <w:color w:val="29657E"/>
          <w:sz w:val="36"/>
          <w:shd w:val="clear" w:color="auto" w:fill="FFFFFF"/>
        </w:rPr>
        <w:t>Science</w:t>
      </w:r>
      <w:r>
        <w:rPr>
          <w:rFonts w:cstheme="minorHAnsi"/>
          <w:b/>
          <w:color w:val="29657E"/>
          <w:sz w:val="36"/>
          <w:shd w:val="clear" w:color="auto" w:fill="FFFFFF"/>
        </w:rPr>
        <w:t xml:space="preserve"> KS3 &amp; KS4</w:t>
      </w:r>
    </w:p>
    <w:p w:rsidR="00846698" w:rsidRDefault="00846698" w:rsidP="00846698">
      <w:pPr>
        <w:spacing w:after="0"/>
        <w:jc w:val="center"/>
        <w:rPr>
          <w:rFonts w:cstheme="minorHAnsi"/>
          <w:sz w:val="28"/>
          <w:shd w:val="clear" w:color="auto" w:fill="FFFFFF"/>
        </w:rPr>
      </w:pPr>
      <w:r w:rsidRPr="00260E5F">
        <w:rPr>
          <w:rFonts w:cstheme="minorHAnsi"/>
          <w:b/>
          <w:i/>
          <w:color w:val="29657E"/>
          <w:sz w:val="28"/>
          <w:shd w:val="clear" w:color="auto" w:fill="FFFFFF"/>
        </w:rPr>
        <w:t xml:space="preserve">The </w:t>
      </w:r>
      <w:r w:rsidR="009C6FEC">
        <w:rPr>
          <w:rFonts w:cstheme="minorHAnsi"/>
          <w:b/>
          <w:i/>
          <w:color w:val="29657E"/>
          <w:sz w:val="28"/>
          <w:shd w:val="clear" w:color="auto" w:fill="FFFFFF"/>
        </w:rPr>
        <w:t>Newbridge</w:t>
      </w:r>
      <w:r>
        <w:rPr>
          <w:rFonts w:cstheme="minorHAnsi"/>
          <w:b/>
          <w:i/>
          <w:color w:val="29657E"/>
          <w:sz w:val="28"/>
          <w:shd w:val="clear" w:color="auto" w:fill="FFFFFF"/>
        </w:rPr>
        <w:t xml:space="preserve"> </w:t>
      </w:r>
      <w:r w:rsidRPr="00260E5F">
        <w:rPr>
          <w:rFonts w:cstheme="minorHAnsi"/>
          <w:b/>
          <w:i/>
          <w:color w:val="29657E"/>
          <w:sz w:val="28"/>
          <w:shd w:val="clear" w:color="auto" w:fill="FFFFFF"/>
        </w:rPr>
        <w:t>School</w:t>
      </w:r>
    </w:p>
    <w:p w:rsidR="00846698" w:rsidRDefault="00846698" w:rsidP="00846698">
      <w:pPr>
        <w:spacing w:after="0"/>
        <w:jc w:val="center"/>
        <w:rPr>
          <w:rFonts w:cstheme="minorHAnsi"/>
          <w:sz w:val="28"/>
          <w:shd w:val="clear" w:color="auto" w:fill="FFFFFF"/>
        </w:rPr>
      </w:pPr>
      <w:r>
        <w:rPr>
          <w:rFonts w:cstheme="minorHAnsi"/>
          <w:sz w:val="28"/>
          <w:shd w:val="clear" w:color="auto" w:fill="FFFFFF"/>
        </w:rPr>
        <w:t>Full-time</w:t>
      </w:r>
    </w:p>
    <w:p w:rsidR="00846698" w:rsidRPr="000D0DFE" w:rsidRDefault="00827344" w:rsidP="00846698">
      <w:pPr>
        <w:spacing w:after="0"/>
        <w:jc w:val="center"/>
        <w:rPr>
          <w:rFonts w:cstheme="minorHAnsi"/>
          <w:sz w:val="24"/>
          <w:shd w:val="clear" w:color="auto" w:fill="FFFFFF"/>
        </w:rPr>
      </w:pPr>
      <w:r>
        <w:rPr>
          <w:rFonts w:cstheme="minorHAnsi"/>
          <w:sz w:val="24"/>
          <w:shd w:val="clear" w:color="auto" w:fill="FFFFFF"/>
        </w:rPr>
        <w:t xml:space="preserve">Permanent </w:t>
      </w:r>
    </w:p>
    <w:p w:rsidR="00846698" w:rsidRPr="000D0DFE" w:rsidRDefault="00846698" w:rsidP="00846698">
      <w:pPr>
        <w:spacing w:after="0" w:line="278" w:lineRule="auto"/>
        <w:ind w:right="18"/>
        <w:jc w:val="center"/>
        <w:rPr>
          <w:rFonts w:cstheme="minorHAnsi"/>
          <w:sz w:val="24"/>
          <w:shd w:val="clear" w:color="auto" w:fill="FFFFFF"/>
        </w:rPr>
      </w:pPr>
      <w:r w:rsidRPr="000D0DFE">
        <w:rPr>
          <w:rFonts w:cstheme="minorHAnsi"/>
          <w:sz w:val="24"/>
          <w:shd w:val="clear" w:color="auto" w:fill="FFFFFF"/>
        </w:rPr>
        <w:t>Teacher Main/Upper Pay Scales</w:t>
      </w:r>
    </w:p>
    <w:p w:rsidR="00846698" w:rsidRDefault="00846698" w:rsidP="00846698">
      <w:pPr>
        <w:spacing w:after="0" w:line="278" w:lineRule="auto"/>
        <w:ind w:right="18"/>
        <w:jc w:val="center"/>
        <w:rPr>
          <w:rFonts w:cstheme="minorHAnsi"/>
          <w:sz w:val="28"/>
          <w:shd w:val="clear" w:color="auto" w:fill="FFFFFF"/>
        </w:rPr>
      </w:pPr>
    </w:p>
    <w:p w:rsidR="00846698" w:rsidRPr="00F2320D" w:rsidRDefault="005C03FC" w:rsidP="005C03FC">
      <w:pPr>
        <w:pStyle w:val="NormalWeb"/>
        <w:shd w:val="clear" w:color="auto" w:fill="FFFFFF"/>
        <w:spacing w:after="150"/>
        <w:jc w:val="both"/>
        <w:rPr>
          <w:rFonts w:ascii="Calibri" w:hAnsi="Calibri" w:cs="Calibri"/>
          <w:b/>
          <w:color w:val="29657E"/>
          <w:sz w:val="28"/>
        </w:rPr>
      </w:pPr>
      <w:r w:rsidRPr="005C03FC">
        <w:rPr>
          <w:rFonts w:ascii="Calibri" w:hAnsi="Calibri" w:cs="Calibri"/>
          <w:b/>
          <w:color w:val="29657E"/>
          <w:sz w:val="28"/>
        </w:rPr>
        <w:t>Are you an outstanding Teacher of Science with a commitment to academic excellence and helping every child succeed?</w:t>
      </w:r>
    </w:p>
    <w:p w:rsidR="005C03FC" w:rsidRPr="00DC43C3" w:rsidRDefault="005C03FC" w:rsidP="00DC43C3">
      <w:pPr>
        <w:jc w:val="both"/>
        <w:rPr>
          <w:rFonts w:cstheme="minorHAnsi"/>
          <w:shd w:val="clear" w:color="auto" w:fill="FFFFFF"/>
        </w:rPr>
      </w:pPr>
      <w:r w:rsidRPr="00DC43C3">
        <w:rPr>
          <w:rFonts w:cstheme="minorHAnsi"/>
          <w:shd w:val="clear" w:color="auto" w:fill="FFFFFF"/>
        </w:rPr>
        <w:t>We are seeking to appoint a conscientious, well-motivated and highly qualified person who is passionate about Science.</w:t>
      </w:r>
      <w:r w:rsidR="00140947" w:rsidRPr="00DC43C3">
        <w:rPr>
          <w:rFonts w:cstheme="minorHAnsi"/>
          <w:shd w:val="clear" w:color="auto" w:fill="FFFFFF"/>
        </w:rPr>
        <w:t xml:space="preserve">  </w:t>
      </w:r>
      <w:r w:rsidRPr="00DC43C3">
        <w:rPr>
          <w:rFonts w:cstheme="minorHAnsi"/>
          <w:shd w:val="clear" w:color="auto" w:fill="FFFFFF"/>
        </w:rPr>
        <w:t xml:space="preserve">The successful candidate will </w:t>
      </w:r>
      <w:r w:rsidR="00140947" w:rsidRPr="00DC43C3">
        <w:rPr>
          <w:rFonts w:cstheme="minorHAnsi"/>
          <w:shd w:val="clear" w:color="auto" w:fill="FFFFFF"/>
        </w:rPr>
        <w:t>have excellent subject knowledge</w:t>
      </w:r>
      <w:r w:rsidRPr="00DC43C3">
        <w:rPr>
          <w:rFonts w:cstheme="minorHAnsi"/>
          <w:shd w:val="clear" w:color="auto" w:fill="FFFFFF"/>
        </w:rPr>
        <w:t>, the ability</w:t>
      </w:r>
      <w:r w:rsidR="00140947" w:rsidRPr="00DC43C3">
        <w:rPr>
          <w:rFonts w:cstheme="minorHAnsi"/>
          <w:shd w:val="clear" w:color="auto" w:fill="FFFFFF"/>
        </w:rPr>
        <w:t xml:space="preserve"> to </w:t>
      </w:r>
      <w:r w:rsidRPr="00DC43C3">
        <w:rPr>
          <w:rFonts w:cstheme="minorHAnsi"/>
          <w:shd w:val="clear" w:color="auto" w:fill="FFFFFF"/>
        </w:rPr>
        <w:t>demonstrate innovative classroom practice and the potential to lead and inspire those around them.</w:t>
      </w:r>
    </w:p>
    <w:p w:rsidR="00846698" w:rsidRPr="00DC43C3" w:rsidRDefault="00846698" w:rsidP="00DC43C3">
      <w:pPr>
        <w:jc w:val="both"/>
        <w:rPr>
          <w:rFonts w:ascii="Arial" w:hAnsi="Arial" w:cs="Arial"/>
          <w:shd w:val="clear" w:color="auto" w:fill="FFFFFF"/>
        </w:rPr>
      </w:pPr>
      <w:r w:rsidRPr="00DC43C3">
        <w:rPr>
          <w:color w:val="222222"/>
        </w:rPr>
        <w:t>We are looking for someone who will play a fundamental role in shaping the direction and future of the curriculum areas</w:t>
      </w:r>
      <w:r w:rsidR="00827344" w:rsidRPr="00DC43C3">
        <w:rPr>
          <w:color w:val="222222"/>
        </w:rPr>
        <w:t>.  It is an exciting period of development for the secondary schools in our Trust having recently undertaken a process of Age Range Change</w:t>
      </w:r>
      <w:r w:rsidRPr="00DC43C3">
        <w:t xml:space="preserve">.  </w:t>
      </w:r>
      <w:r w:rsidR="00827344" w:rsidRPr="00DC43C3">
        <w:t xml:space="preserve">The </w:t>
      </w:r>
      <w:r w:rsidRPr="00DC43C3">
        <w:t xml:space="preserve">successful candidate will be instrumental as we embark on this journey. </w:t>
      </w:r>
    </w:p>
    <w:p w:rsidR="00846698" w:rsidRPr="00DC43C3" w:rsidRDefault="00846698" w:rsidP="00846698">
      <w:pPr>
        <w:spacing w:after="221"/>
        <w:ind w:left="-5" w:right="79"/>
        <w:jc w:val="both"/>
      </w:pPr>
      <w:r w:rsidRPr="00DC43C3">
        <w:t xml:space="preserve">Both NQTs and experienced teachers are encouraged.  Applications are welcome from both established and recently qualified teachers with appropriate relevant experience. </w:t>
      </w:r>
    </w:p>
    <w:p w:rsidR="00846698" w:rsidRDefault="00846698" w:rsidP="00846698">
      <w:pPr>
        <w:spacing w:after="0" w:line="240" w:lineRule="auto"/>
        <w:ind w:left="-5" w:right="79"/>
        <w:jc w:val="both"/>
      </w:pPr>
      <w:r>
        <w:t xml:space="preserve">We are looking for someone who: </w:t>
      </w:r>
    </w:p>
    <w:p w:rsidR="00846698" w:rsidRDefault="00846698" w:rsidP="00846698">
      <w:pPr>
        <w:numPr>
          <w:ilvl w:val="0"/>
          <w:numId w:val="1"/>
        </w:numPr>
        <w:spacing w:after="0" w:line="240" w:lineRule="auto"/>
        <w:ind w:right="79" w:hanging="360"/>
        <w:jc w:val="both"/>
      </w:pPr>
      <w:r>
        <w:t xml:space="preserve">has high professional standards </w:t>
      </w:r>
    </w:p>
    <w:p w:rsidR="00846698" w:rsidRDefault="00846698" w:rsidP="00846698">
      <w:pPr>
        <w:numPr>
          <w:ilvl w:val="0"/>
          <w:numId w:val="1"/>
        </w:numPr>
        <w:spacing w:after="0" w:line="240" w:lineRule="auto"/>
        <w:ind w:right="79" w:hanging="360"/>
        <w:jc w:val="both"/>
      </w:pPr>
      <w:r>
        <w:t>is able to deliver lessons to Key Stage 3</w:t>
      </w:r>
      <w:r w:rsidR="00E736F5">
        <w:t xml:space="preserve"> &amp; 4</w:t>
      </w:r>
      <w:r w:rsidRPr="00C62200">
        <w:t xml:space="preserve"> students</w:t>
      </w:r>
      <w:r>
        <w:t xml:space="preserve"> </w:t>
      </w:r>
    </w:p>
    <w:p w:rsidR="00846698" w:rsidRDefault="00846698" w:rsidP="00846698">
      <w:pPr>
        <w:numPr>
          <w:ilvl w:val="0"/>
          <w:numId w:val="1"/>
        </w:numPr>
        <w:spacing w:after="0" w:line="240" w:lineRule="auto"/>
        <w:ind w:right="79" w:hanging="360"/>
        <w:jc w:val="both"/>
      </w:pPr>
      <w:r>
        <w:t xml:space="preserve">is committed to raising the achievement of all learners by ensuring teaching across the curriculum is of the highest quality </w:t>
      </w:r>
    </w:p>
    <w:p w:rsidR="00846698" w:rsidRDefault="00846698" w:rsidP="00846698">
      <w:pPr>
        <w:numPr>
          <w:ilvl w:val="0"/>
          <w:numId w:val="1"/>
        </w:numPr>
        <w:spacing w:after="0" w:line="240" w:lineRule="auto"/>
        <w:ind w:right="79" w:hanging="360"/>
        <w:jc w:val="both"/>
      </w:pPr>
      <w:r>
        <w:t xml:space="preserve">is able to make positive relationships with staff, students, parents and the wider community </w:t>
      </w:r>
    </w:p>
    <w:p w:rsidR="00846698" w:rsidRDefault="00846698" w:rsidP="00846698">
      <w:pPr>
        <w:numPr>
          <w:ilvl w:val="0"/>
          <w:numId w:val="1"/>
        </w:numPr>
        <w:spacing w:after="0" w:line="240" w:lineRule="auto"/>
        <w:ind w:right="79" w:hanging="360"/>
        <w:jc w:val="both"/>
      </w:pPr>
      <w:r>
        <w:t xml:space="preserve">is able to plan and deliver innovative and inspirational lessons that engage students </w:t>
      </w:r>
    </w:p>
    <w:p w:rsidR="00846698" w:rsidRDefault="00846698" w:rsidP="00846698">
      <w:pPr>
        <w:spacing w:after="186"/>
        <w:ind w:left="-5" w:right="79"/>
      </w:pPr>
    </w:p>
    <w:p w:rsidR="00846698" w:rsidRDefault="00846698" w:rsidP="00846698">
      <w:pPr>
        <w:spacing w:after="186"/>
        <w:ind w:left="-5" w:right="79"/>
        <w:jc w:val="both"/>
      </w:pPr>
      <w:r>
        <w:t xml:space="preserve">Within the Apollo Partnership Trust, our Academies passionately believe in giving young people the very best Education and the chance to progress and develop themselves through the wide opportunities we offer. We have high expectations and aspirations for all students and staff within our Trust and we expect excellence throughout. </w:t>
      </w:r>
    </w:p>
    <w:p w:rsidR="00846698" w:rsidRDefault="00846698" w:rsidP="00846698">
      <w:pPr>
        <w:spacing w:after="351"/>
        <w:ind w:left="-5" w:right="79"/>
        <w:jc w:val="both"/>
      </w:pPr>
      <w:r>
        <w:t xml:space="preserve">Beyond the classroom we offer many clubs, activities and opportunities to develop a range of skills, nurture existing talents and offer a chance to try new things; which not only help make new friends but benefit the mind and promote a healthier lifestyle. </w:t>
      </w:r>
    </w:p>
    <w:p w:rsidR="00846698" w:rsidRDefault="00846698" w:rsidP="00846698">
      <w:pPr>
        <w:spacing w:after="348"/>
        <w:ind w:left="-5" w:right="79"/>
        <w:jc w:val="both"/>
      </w:pPr>
      <w:r>
        <w:lastRenderedPageBreak/>
        <w:t xml:space="preserve">Our motto is </w:t>
      </w:r>
      <w:r>
        <w:rPr>
          <w:rFonts w:ascii="Calibri" w:eastAsia="Calibri" w:hAnsi="Calibri" w:cs="Calibri"/>
          <w:i/>
        </w:rPr>
        <w:t>‘Excellence Through Partnership’.</w:t>
      </w:r>
      <w:r>
        <w:t xml:space="preserve"> We strongly believe our collaborative approach ensures staff are part of a family of academies, with the highest educational and operational expertise to ensure the very best education, support and guidance to our students across the group. </w:t>
      </w:r>
    </w:p>
    <w:p w:rsidR="00846698" w:rsidRDefault="00846698" w:rsidP="00846698">
      <w:pPr>
        <w:spacing w:after="351"/>
        <w:ind w:left="-5" w:right="79"/>
        <w:jc w:val="both"/>
      </w:pPr>
      <w:r>
        <w:t xml:space="preserve">We are proud of all of our academies. We actively seek to maintain and develop both individual academy identity and characteristics.  </w:t>
      </w:r>
    </w:p>
    <w:p w:rsidR="00BA0532" w:rsidRPr="00B55B9C" w:rsidRDefault="00BA0532" w:rsidP="00BA0532">
      <w:pPr>
        <w:spacing w:after="0"/>
        <w:ind w:left="-5"/>
      </w:pPr>
      <w:r w:rsidRPr="00B55B9C">
        <w:rPr>
          <w:rFonts w:ascii="Calibri" w:eastAsia="Calibri" w:hAnsi="Calibri" w:cs="Calibri"/>
          <w:b/>
        </w:rPr>
        <w:t>The successful candidate will have the opportunity to:</w:t>
      </w:r>
      <w:r w:rsidRPr="00B55B9C">
        <w:t xml:space="preserve"> </w:t>
      </w:r>
    </w:p>
    <w:p w:rsidR="00BA0532" w:rsidRPr="00827344" w:rsidRDefault="00BA0532" w:rsidP="00BA0532">
      <w:pPr>
        <w:numPr>
          <w:ilvl w:val="0"/>
          <w:numId w:val="2"/>
        </w:numPr>
        <w:spacing w:after="5" w:line="249" w:lineRule="auto"/>
        <w:ind w:right="79" w:hanging="360"/>
        <w:jc w:val="both"/>
        <w:rPr>
          <w:rFonts w:cstheme="minorHAnsi"/>
        </w:rPr>
      </w:pPr>
      <w:r w:rsidRPr="00827344">
        <w:rPr>
          <w:rFonts w:cstheme="minorHAnsi"/>
        </w:rPr>
        <w:t xml:space="preserve">to work with other local academies and schools </w:t>
      </w:r>
    </w:p>
    <w:p w:rsidR="00BA0532" w:rsidRPr="00827344" w:rsidRDefault="00BA0532" w:rsidP="00BA0532">
      <w:pPr>
        <w:numPr>
          <w:ilvl w:val="0"/>
          <w:numId w:val="2"/>
        </w:numPr>
        <w:spacing w:after="5" w:line="249" w:lineRule="auto"/>
        <w:ind w:right="79" w:hanging="360"/>
        <w:jc w:val="both"/>
        <w:rPr>
          <w:rFonts w:cstheme="minorHAnsi"/>
        </w:rPr>
      </w:pPr>
      <w:r w:rsidRPr="00827344">
        <w:rPr>
          <w:rFonts w:cstheme="minorHAnsi"/>
        </w:rPr>
        <w:t xml:space="preserve">become part of a thriving, successful and dedicated Multi-Academy Trust </w:t>
      </w:r>
    </w:p>
    <w:p w:rsidR="00BA0532" w:rsidRPr="00827344" w:rsidRDefault="00BA0532" w:rsidP="00BA0532">
      <w:pPr>
        <w:numPr>
          <w:ilvl w:val="0"/>
          <w:numId w:val="2"/>
        </w:numPr>
        <w:spacing w:after="5" w:line="249" w:lineRule="auto"/>
        <w:ind w:right="79" w:hanging="360"/>
        <w:jc w:val="both"/>
        <w:rPr>
          <w:rFonts w:cstheme="minorHAnsi"/>
        </w:rPr>
      </w:pPr>
      <w:r w:rsidRPr="00827344">
        <w:rPr>
          <w:rFonts w:eastAsia="Times New Roman" w:cstheme="minorHAnsi"/>
          <w:lang w:eastAsia="en-GB"/>
        </w:rPr>
        <w:t>part of a collaborative working environment</w:t>
      </w:r>
    </w:p>
    <w:p w:rsidR="00BA0532" w:rsidRPr="00827344" w:rsidRDefault="00BA0532" w:rsidP="00BA0532">
      <w:pPr>
        <w:numPr>
          <w:ilvl w:val="0"/>
          <w:numId w:val="2"/>
        </w:numPr>
        <w:spacing w:after="5" w:line="249" w:lineRule="auto"/>
        <w:ind w:right="79" w:hanging="360"/>
        <w:jc w:val="both"/>
        <w:rPr>
          <w:rFonts w:cstheme="minorHAnsi"/>
        </w:rPr>
      </w:pPr>
      <w:r w:rsidRPr="00827344">
        <w:rPr>
          <w:rFonts w:eastAsia="Times New Roman" w:cstheme="minorHAnsi"/>
          <w:lang w:eastAsia="en-GB"/>
        </w:rPr>
        <w:t>experience a personalised approach to Continuous Professional Development training</w:t>
      </w:r>
    </w:p>
    <w:p w:rsidR="00BA0532" w:rsidRPr="00827344" w:rsidRDefault="00BA0532" w:rsidP="00BA0532">
      <w:pPr>
        <w:numPr>
          <w:ilvl w:val="0"/>
          <w:numId w:val="2"/>
        </w:numPr>
        <w:spacing w:after="5" w:line="249" w:lineRule="auto"/>
        <w:ind w:right="79" w:hanging="360"/>
        <w:jc w:val="both"/>
        <w:rPr>
          <w:rFonts w:cstheme="minorHAnsi"/>
        </w:rPr>
      </w:pPr>
      <w:r w:rsidRPr="00827344">
        <w:rPr>
          <w:rFonts w:eastAsia="Times New Roman" w:cstheme="minorHAnsi"/>
          <w:lang w:eastAsia="en-GB"/>
        </w:rPr>
        <w:t>benefit from competitive salaries and pay progression</w:t>
      </w:r>
    </w:p>
    <w:p w:rsidR="00BA0532" w:rsidRPr="00827344" w:rsidRDefault="00BA0532" w:rsidP="00BA0532">
      <w:pPr>
        <w:numPr>
          <w:ilvl w:val="0"/>
          <w:numId w:val="2"/>
        </w:numPr>
        <w:spacing w:after="5" w:line="249" w:lineRule="auto"/>
        <w:ind w:right="79" w:hanging="360"/>
        <w:jc w:val="both"/>
        <w:rPr>
          <w:rFonts w:cstheme="minorHAnsi"/>
        </w:rPr>
      </w:pPr>
      <w:r w:rsidRPr="00827344">
        <w:rPr>
          <w:rFonts w:eastAsia="Times New Roman" w:cstheme="minorHAnsi"/>
          <w:lang w:eastAsia="en-GB"/>
        </w:rPr>
        <w:t>have a supportive Leadership Team</w:t>
      </w:r>
    </w:p>
    <w:p w:rsidR="00BA0532" w:rsidRPr="00827344" w:rsidRDefault="00BA0532" w:rsidP="00B22D2A">
      <w:pPr>
        <w:numPr>
          <w:ilvl w:val="0"/>
          <w:numId w:val="2"/>
        </w:numPr>
        <w:spacing w:after="5" w:line="249" w:lineRule="auto"/>
        <w:ind w:right="79" w:hanging="360"/>
        <w:rPr>
          <w:rFonts w:cstheme="minorHAnsi"/>
        </w:rPr>
      </w:pPr>
      <w:r w:rsidRPr="00827344">
        <w:rPr>
          <w:rFonts w:cstheme="minorHAnsi"/>
        </w:rPr>
        <w:t>benefit from extensive staff benefits, details of which can be found:</w:t>
      </w:r>
      <w:hyperlink r:id="rId6">
        <w:r w:rsidRPr="00827344">
          <w:rPr>
            <w:rFonts w:cstheme="minorHAnsi"/>
          </w:rPr>
          <w:t xml:space="preserve"> </w:t>
        </w:r>
      </w:hyperlink>
      <w:hyperlink r:id="rId7">
        <w:r w:rsidRPr="00827344">
          <w:rPr>
            <w:rFonts w:cstheme="minorHAnsi"/>
            <w:u w:val="single" w:color="000000"/>
          </w:rPr>
          <w:t>http://www.apollopartnershiptrust.uk/why</w:t>
        </w:r>
      </w:hyperlink>
      <w:hyperlink r:id="rId8">
        <w:r w:rsidRPr="00827344">
          <w:rPr>
            <w:rFonts w:cstheme="minorHAnsi"/>
            <w:u w:val="single" w:color="000000"/>
          </w:rPr>
          <w:t>-</w:t>
        </w:r>
      </w:hyperlink>
      <w:hyperlink r:id="rId9">
        <w:r w:rsidRPr="00827344">
          <w:rPr>
            <w:rFonts w:cstheme="minorHAnsi"/>
            <w:u w:val="single" w:color="000000"/>
          </w:rPr>
          <w:t>join</w:t>
        </w:r>
      </w:hyperlink>
      <w:hyperlink r:id="rId10">
        <w:r w:rsidRPr="00827344">
          <w:rPr>
            <w:rFonts w:cstheme="minorHAnsi"/>
            <w:u w:val="single" w:color="000000"/>
          </w:rPr>
          <w:t>-</w:t>
        </w:r>
      </w:hyperlink>
      <w:hyperlink r:id="rId11">
        <w:r w:rsidRPr="00827344">
          <w:rPr>
            <w:rFonts w:cstheme="minorHAnsi"/>
            <w:u w:val="single" w:color="000000"/>
          </w:rPr>
          <w:t>us/</w:t>
        </w:r>
      </w:hyperlink>
      <w:hyperlink r:id="rId12">
        <w:r w:rsidRPr="00827344">
          <w:rPr>
            <w:rFonts w:cstheme="minorHAnsi"/>
          </w:rPr>
          <w:t xml:space="preserve"> </w:t>
        </w:r>
      </w:hyperlink>
    </w:p>
    <w:p w:rsidR="00EB503D" w:rsidRDefault="00EB503D" w:rsidP="00EB503D">
      <w:pPr>
        <w:shd w:val="clear" w:color="auto" w:fill="FFFFFF"/>
        <w:spacing w:after="0" w:line="332" w:lineRule="atLeast"/>
        <w:jc w:val="both"/>
        <w:rPr>
          <w:rFonts w:ascii="Calibri" w:eastAsia="Times New Roman" w:hAnsi="Calibri" w:cs="Calibri"/>
          <w:color w:val="222222"/>
          <w:lang w:eastAsia="en-GB"/>
        </w:rPr>
      </w:pPr>
    </w:p>
    <w:p w:rsidR="00EB503D" w:rsidRPr="00EB503D" w:rsidRDefault="00EB503D" w:rsidP="00EB503D">
      <w:pPr>
        <w:shd w:val="clear" w:color="auto" w:fill="FFFFFF"/>
        <w:spacing w:after="0" w:line="332" w:lineRule="atLeast"/>
        <w:jc w:val="both"/>
        <w:rPr>
          <w:rFonts w:ascii="Calibri" w:eastAsia="Times New Roman" w:hAnsi="Calibri" w:cs="Calibri"/>
          <w:b/>
          <w:color w:val="222222"/>
          <w:lang w:eastAsia="en-GB"/>
        </w:rPr>
      </w:pPr>
      <w:r w:rsidRPr="00EB503D">
        <w:rPr>
          <w:rFonts w:ascii="Calibri" w:eastAsia="Times New Roman" w:hAnsi="Calibri" w:cs="Calibri"/>
          <w:b/>
          <w:color w:val="222222"/>
          <w:lang w:eastAsia="en-GB"/>
        </w:rPr>
        <w:t>If you are an Early Careers Teacher (ECT), you will also have:</w:t>
      </w:r>
    </w:p>
    <w:p w:rsidR="00EB503D" w:rsidRPr="00EB503D" w:rsidRDefault="00EB503D" w:rsidP="00EB503D">
      <w:pPr>
        <w:pStyle w:val="ListParagraph"/>
        <w:numPr>
          <w:ilvl w:val="0"/>
          <w:numId w:val="7"/>
        </w:numPr>
        <w:shd w:val="clear" w:color="auto" w:fill="FFFFFF"/>
        <w:spacing w:after="0" w:line="240" w:lineRule="auto"/>
        <w:ind w:right="79"/>
        <w:jc w:val="both"/>
        <w:rPr>
          <w:rFonts w:ascii="Calibri" w:eastAsia="Times New Roman" w:hAnsi="Calibri" w:cs="Calibri"/>
          <w:color w:val="222222"/>
          <w:lang w:eastAsia="en-GB"/>
        </w:rPr>
      </w:pPr>
      <w:r w:rsidRPr="00EB503D">
        <w:rPr>
          <w:rFonts w:ascii="Calibri" w:eastAsia="Times New Roman" w:hAnsi="Calibri" w:cs="Calibri"/>
          <w:color w:val="222222"/>
          <w:lang w:eastAsia="en-GB"/>
        </w:rPr>
        <w:t>a highly-skilled, central point of contact led by a team of dedicated ECT specialists and senior leaders with years of experience operating as an Appropriate Body (Leicestershire and Rutland Teaching School Hub).</w:t>
      </w:r>
    </w:p>
    <w:p w:rsidR="00EB503D" w:rsidRPr="00EB503D" w:rsidRDefault="00EB503D" w:rsidP="00EB503D">
      <w:pPr>
        <w:pStyle w:val="ListParagraph"/>
        <w:numPr>
          <w:ilvl w:val="0"/>
          <w:numId w:val="7"/>
        </w:numPr>
        <w:shd w:val="clear" w:color="auto" w:fill="FFFFFF"/>
        <w:spacing w:after="0" w:line="240" w:lineRule="auto"/>
        <w:jc w:val="both"/>
        <w:rPr>
          <w:rFonts w:ascii="Calibri" w:eastAsia="Times New Roman" w:hAnsi="Calibri" w:cs="Calibri"/>
          <w:color w:val="222222"/>
          <w:lang w:eastAsia="en-GB"/>
        </w:rPr>
      </w:pPr>
      <w:r w:rsidRPr="00EB503D">
        <w:rPr>
          <w:rFonts w:ascii="Calibri" w:eastAsia="Times New Roman" w:hAnsi="Calibri" w:cs="Calibri"/>
          <w:color w:val="222222"/>
          <w:lang w:eastAsia="en-GB"/>
        </w:rPr>
        <w:t>Independent quality assurance of the Early Career Teacher induction &amp; entitlements, September 2021</w:t>
      </w:r>
    </w:p>
    <w:p w:rsidR="00EB503D" w:rsidRPr="00EB503D" w:rsidRDefault="00EB503D" w:rsidP="00EB503D">
      <w:pPr>
        <w:pStyle w:val="ListParagraph"/>
        <w:numPr>
          <w:ilvl w:val="0"/>
          <w:numId w:val="7"/>
        </w:numPr>
        <w:shd w:val="clear" w:color="auto" w:fill="FFFFFF"/>
        <w:spacing w:after="0" w:line="240" w:lineRule="auto"/>
        <w:jc w:val="both"/>
        <w:rPr>
          <w:rFonts w:ascii="Calibri" w:eastAsia="Times New Roman" w:hAnsi="Calibri" w:cs="Calibri"/>
          <w:color w:val="222222"/>
          <w:lang w:eastAsia="en-GB"/>
        </w:rPr>
      </w:pPr>
      <w:r w:rsidRPr="00EB503D">
        <w:rPr>
          <w:rFonts w:ascii="Calibri" w:eastAsia="Times New Roman" w:hAnsi="Calibri" w:cs="Calibri"/>
          <w:color w:val="222222"/>
          <w:lang w:eastAsia="en-GB"/>
        </w:rPr>
        <w:t>Fair and consistent assessment against the Teachers’ Standards across all institutions</w:t>
      </w:r>
    </w:p>
    <w:p w:rsidR="00EB503D" w:rsidRPr="00EB503D" w:rsidRDefault="00EB503D" w:rsidP="00EB503D">
      <w:pPr>
        <w:pStyle w:val="ListParagraph"/>
        <w:numPr>
          <w:ilvl w:val="0"/>
          <w:numId w:val="7"/>
        </w:numPr>
        <w:shd w:val="clear" w:color="auto" w:fill="FFFFFF"/>
        <w:spacing w:after="0" w:line="240" w:lineRule="auto"/>
        <w:jc w:val="both"/>
        <w:rPr>
          <w:rFonts w:ascii="Calibri" w:eastAsia="Times New Roman" w:hAnsi="Calibri" w:cs="Calibri"/>
          <w:color w:val="222222"/>
          <w:lang w:eastAsia="en-GB"/>
        </w:rPr>
      </w:pPr>
      <w:r w:rsidRPr="00EB503D">
        <w:rPr>
          <w:rFonts w:ascii="Calibri" w:eastAsia="Times New Roman" w:hAnsi="Calibri" w:cs="Calibri"/>
          <w:color w:val="222222"/>
          <w:lang w:eastAsia="en-GB"/>
        </w:rPr>
        <w:t>Streamlined processes for monitoring Professional Progress Reviews &amp; Formal Assessments through ECT Manager</w:t>
      </w:r>
    </w:p>
    <w:p w:rsidR="00EB503D" w:rsidRPr="00EB503D" w:rsidRDefault="00EB503D" w:rsidP="00EB503D">
      <w:pPr>
        <w:pStyle w:val="ListParagraph"/>
        <w:numPr>
          <w:ilvl w:val="0"/>
          <w:numId w:val="7"/>
        </w:numPr>
        <w:shd w:val="clear" w:color="auto" w:fill="FFFFFF"/>
        <w:spacing w:after="0" w:line="240" w:lineRule="auto"/>
        <w:jc w:val="both"/>
        <w:rPr>
          <w:rFonts w:ascii="Calibri" w:eastAsia="Times New Roman" w:hAnsi="Calibri" w:cs="Calibri"/>
          <w:color w:val="222222"/>
          <w:lang w:eastAsia="en-GB"/>
        </w:rPr>
      </w:pPr>
      <w:r w:rsidRPr="00EB503D">
        <w:rPr>
          <w:rFonts w:ascii="Calibri" w:eastAsia="Times New Roman" w:hAnsi="Calibri" w:cs="Calibri"/>
          <w:color w:val="222222"/>
          <w:lang w:eastAsia="en-GB"/>
        </w:rPr>
        <w:t>Transition support for ECTs</w:t>
      </w:r>
    </w:p>
    <w:p w:rsidR="00EB503D" w:rsidRPr="00EB503D" w:rsidRDefault="00EB503D" w:rsidP="00EB503D">
      <w:pPr>
        <w:pStyle w:val="ListParagraph"/>
        <w:numPr>
          <w:ilvl w:val="0"/>
          <w:numId w:val="7"/>
        </w:numPr>
        <w:shd w:val="clear" w:color="auto" w:fill="FFFFFF"/>
        <w:spacing w:after="0" w:line="240" w:lineRule="auto"/>
        <w:jc w:val="both"/>
        <w:rPr>
          <w:rFonts w:ascii="Calibri" w:eastAsia="Times New Roman" w:hAnsi="Calibri" w:cs="Calibri"/>
          <w:color w:val="222222"/>
          <w:lang w:eastAsia="en-GB"/>
        </w:rPr>
      </w:pPr>
      <w:r w:rsidRPr="00EB503D">
        <w:rPr>
          <w:rFonts w:ascii="Calibri" w:eastAsia="Times New Roman" w:hAnsi="Calibri" w:cs="Calibri"/>
          <w:color w:val="222222"/>
          <w:lang w:eastAsia="en-GB"/>
        </w:rPr>
        <w:t>All registrations and reporting to the Teacher Regulation Agency</w:t>
      </w:r>
    </w:p>
    <w:p w:rsidR="00846698" w:rsidRDefault="00846698" w:rsidP="00827344">
      <w:pPr>
        <w:spacing w:after="0"/>
        <w:ind w:left="720"/>
      </w:pPr>
    </w:p>
    <w:p w:rsidR="00846698" w:rsidRDefault="00846698" w:rsidP="00846698">
      <w:pPr>
        <w:ind w:left="-5" w:right="79"/>
      </w:pPr>
      <w:r>
        <w:t xml:space="preserve">Informal visits are welcome.  </w:t>
      </w:r>
    </w:p>
    <w:p w:rsidR="00846698" w:rsidRDefault="00846698" w:rsidP="00846698">
      <w:pPr>
        <w:spacing w:after="0" w:line="239" w:lineRule="auto"/>
        <w:ind w:left="-15" w:right="3749"/>
      </w:pPr>
      <w:r>
        <w:t xml:space="preserve">For further details please visit the Trust’s website:   </w:t>
      </w:r>
      <w:hyperlink r:id="rId13">
        <w:r>
          <w:rPr>
            <w:color w:val="0563C1"/>
            <w:u w:val="single" w:color="0563C1"/>
          </w:rPr>
          <w:t>http://www.apollopartnershiptrust.uk/apollo</w:t>
        </w:r>
      </w:hyperlink>
      <w:hyperlink r:id="rId14">
        <w:r>
          <w:rPr>
            <w:color w:val="0563C1"/>
            <w:u w:val="single" w:color="0563C1"/>
          </w:rPr>
          <w:t>-</w:t>
        </w:r>
      </w:hyperlink>
      <w:hyperlink r:id="rId15">
        <w:r>
          <w:rPr>
            <w:color w:val="0563C1"/>
            <w:u w:val="single" w:color="0563C1"/>
          </w:rPr>
          <w:t>vacancies/</w:t>
        </w:r>
      </w:hyperlink>
      <w:hyperlink r:id="rId16">
        <w:r>
          <w:t xml:space="preserve"> </w:t>
        </w:r>
      </w:hyperlink>
      <w:r>
        <w:t xml:space="preserve"> or contact </w:t>
      </w:r>
      <w:r w:rsidR="00827344">
        <w:rPr>
          <w:rFonts w:ascii="Calibri" w:eastAsia="Calibri" w:hAnsi="Calibri" w:cs="Calibri"/>
          <w:b/>
        </w:rPr>
        <w:t xml:space="preserve">Louise Belton </w:t>
      </w:r>
      <w:r>
        <w:t xml:space="preserve">on </w:t>
      </w:r>
      <w:r>
        <w:rPr>
          <w:rFonts w:ascii="Calibri" w:eastAsia="Calibri" w:hAnsi="Calibri" w:cs="Calibri"/>
          <w:b/>
        </w:rPr>
        <w:t xml:space="preserve">01530 </w:t>
      </w:r>
      <w:r w:rsidR="00827344">
        <w:rPr>
          <w:rFonts w:ascii="Calibri" w:eastAsia="Calibri" w:hAnsi="Calibri" w:cs="Calibri"/>
          <w:b/>
        </w:rPr>
        <w:t>834368</w:t>
      </w:r>
    </w:p>
    <w:p w:rsidR="00846698" w:rsidRDefault="00846698" w:rsidP="00846698">
      <w:pPr>
        <w:spacing w:after="0"/>
        <w:ind w:left="-5"/>
      </w:pPr>
      <w:r>
        <w:rPr>
          <w:rFonts w:ascii="Calibri" w:eastAsia="Calibri" w:hAnsi="Calibri" w:cs="Calibri"/>
          <w:b/>
        </w:rPr>
        <w:t xml:space="preserve">Alternatively, you can email recruitment@apollopartnershiptrust.uk </w:t>
      </w:r>
    </w:p>
    <w:p w:rsidR="00846698" w:rsidRDefault="00846698" w:rsidP="00846698">
      <w:pPr>
        <w:spacing w:after="0"/>
      </w:pPr>
      <w:r>
        <w:rPr>
          <w:rFonts w:ascii="Calibri" w:eastAsia="Calibri" w:hAnsi="Calibri" w:cs="Calibri"/>
          <w:b/>
        </w:rPr>
        <w:t xml:space="preserve"> </w:t>
      </w:r>
    </w:p>
    <w:p w:rsidR="00846698" w:rsidRDefault="00846698" w:rsidP="002D1578">
      <w:pPr>
        <w:spacing w:after="0"/>
      </w:pPr>
      <w:r>
        <w:rPr>
          <w:rFonts w:ascii="Calibri" w:eastAsia="Calibri" w:hAnsi="Calibri" w:cs="Calibri"/>
          <w:b/>
        </w:rPr>
        <w:t xml:space="preserve">Closing date for application: </w:t>
      </w:r>
      <w:r w:rsidR="004D43E7">
        <w:rPr>
          <w:rFonts w:ascii="Calibri" w:eastAsia="Calibri" w:hAnsi="Calibri" w:cs="Calibri"/>
          <w:b/>
        </w:rPr>
        <w:t xml:space="preserve">10.00am on </w:t>
      </w:r>
      <w:r w:rsidR="002D1578">
        <w:rPr>
          <w:rFonts w:ascii="Calibri" w:eastAsia="Calibri" w:hAnsi="Calibri" w:cs="Calibri"/>
          <w:b/>
        </w:rPr>
        <w:t>20 May</w:t>
      </w:r>
      <w:r w:rsidR="00827344">
        <w:rPr>
          <w:rFonts w:ascii="Calibri" w:eastAsia="Calibri" w:hAnsi="Calibri" w:cs="Calibri"/>
          <w:b/>
        </w:rPr>
        <w:t xml:space="preserve"> 202</w:t>
      </w:r>
      <w:r w:rsidR="00E245BD">
        <w:rPr>
          <w:rFonts w:ascii="Calibri" w:eastAsia="Calibri" w:hAnsi="Calibri" w:cs="Calibri"/>
          <w:b/>
        </w:rPr>
        <w:t>2</w:t>
      </w:r>
      <w:r>
        <w:rPr>
          <w:rFonts w:ascii="Calibri" w:eastAsia="Calibri" w:hAnsi="Calibri" w:cs="Calibri"/>
          <w:b/>
        </w:rPr>
        <w:t>.</w:t>
      </w:r>
    </w:p>
    <w:p w:rsidR="00846698" w:rsidRDefault="00846698" w:rsidP="00846698">
      <w:pPr>
        <w:spacing w:after="0"/>
        <w:ind w:left="-5"/>
      </w:pPr>
      <w:r>
        <w:rPr>
          <w:rFonts w:ascii="Calibri" w:eastAsia="Calibri" w:hAnsi="Calibri" w:cs="Calibri"/>
          <w:b/>
        </w:rPr>
        <w:t xml:space="preserve">It is anticipated interviews will be held </w:t>
      </w:r>
      <w:r w:rsidR="002D1578">
        <w:rPr>
          <w:rFonts w:ascii="Calibri" w:eastAsia="Calibri" w:hAnsi="Calibri" w:cs="Calibri"/>
          <w:b/>
        </w:rPr>
        <w:t>w/c 23</w:t>
      </w:r>
      <w:bookmarkStart w:id="1" w:name="_GoBack"/>
      <w:bookmarkEnd w:id="1"/>
      <w:r w:rsidR="00E245BD">
        <w:rPr>
          <w:rFonts w:ascii="Calibri" w:eastAsia="Calibri" w:hAnsi="Calibri" w:cs="Calibri"/>
          <w:b/>
        </w:rPr>
        <w:t xml:space="preserve"> May 2022</w:t>
      </w:r>
      <w:r w:rsidR="004D43E7">
        <w:rPr>
          <w:rFonts w:ascii="Calibri" w:eastAsia="Calibri" w:hAnsi="Calibri" w:cs="Calibri"/>
          <w:b/>
        </w:rPr>
        <w:t>.</w:t>
      </w:r>
    </w:p>
    <w:p w:rsidR="00846698" w:rsidRDefault="00846698" w:rsidP="00846698">
      <w:pPr>
        <w:spacing w:after="0"/>
      </w:pPr>
      <w:r>
        <w:t xml:space="preserve"> </w:t>
      </w:r>
    </w:p>
    <w:p w:rsidR="00846698" w:rsidRDefault="00846698" w:rsidP="00846698">
      <w:pPr>
        <w:spacing w:after="0"/>
        <w:ind w:left="-5"/>
      </w:pPr>
      <w:r>
        <w:rPr>
          <w:rFonts w:ascii="Calibri" w:eastAsia="Calibri" w:hAnsi="Calibri" w:cs="Calibri"/>
          <w:i/>
        </w:rPr>
        <w:t xml:space="preserve">People with disabilities and from ethnic minorities are underrepresented in our staff group. </w:t>
      </w:r>
    </w:p>
    <w:p w:rsidR="00846698" w:rsidRDefault="00846698" w:rsidP="00846698">
      <w:pPr>
        <w:spacing w:after="0"/>
        <w:ind w:left="-5"/>
      </w:pPr>
      <w:r>
        <w:rPr>
          <w:rFonts w:ascii="Calibri" w:eastAsia="Calibri" w:hAnsi="Calibri" w:cs="Calibri"/>
          <w:i/>
        </w:rPr>
        <w:t xml:space="preserve">We welcome applications from suitably qualified/experienced people from these groups. </w:t>
      </w:r>
    </w:p>
    <w:p w:rsidR="00846698" w:rsidRDefault="00846698" w:rsidP="00846698">
      <w:pPr>
        <w:spacing w:after="0"/>
      </w:pPr>
      <w:r>
        <w:rPr>
          <w:rFonts w:ascii="Calibri" w:eastAsia="Calibri" w:hAnsi="Calibri" w:cs="Calibri"/>
          <w:i/>
        </w:rPr>
        <w:t xml:space="preserve"> </w:t>
      </w:r>
    </w:p>
    <w:p w:rsidR="00846698" w:rsidRDefault="00846698" w:rsidP="00846698">
      <w:pPr>
        <w:spacing w:after="0" w:line="239" w:lineRule="auto"/>
      </w:pPr>
      <w:r>
        <w:rPr>
          <w:rFonts w:ascii="Calibri" w:eastAsia="Calibri" w:hAnsi="Calibri" w:cs="Calibri"/>
          <w:b/>
          <w:i/>
        </w:rPr>
        <w:t>These posts are designated as a regulated activity and requires enhanced criminal records check for a regulated activity (including a barred list check).</w:t>
      </w:r>
      <w:r>
        <w:t xml:space="preserve"> </w:t>
      </w:r>
    </w:p>
    <w:p w:rsidR="00D342CB" w:rsidRDefault="00D342CB" w:rsidP="00846698">
      <w:pPr>
        <w:spacing w:after="0" w:line="239" w:lineRule="auto"/>
      </w:pPr>
    </w:p>
    <w:p w:rsidR="00D342CB" w:rsidRPr="00D342CB" w:rsidRDefault="00D342CB" w:rsidP="00846698">
      <w:pPr>
        <w:spacing w:after="0" w:line="239" w:lineRule="auto"/>
        <w:rPr>
          <w:rFonts w:ascii="Calibri" w:eastAsia="Calibri" w:hAnsi="Calibri" w:cs="Calibri"/>
          <w:b/>
          <w:lang w:eastAsia="en-GB"/>
        </w:rPr>
      </w:pPr>
      <w:r w:rsidRPr="00D342CB">
        <w:rPr>
          <w:rFonts w:ascii="Calibri" w:eastAsia="Calibri" w:hAnsi="Calibri" w:cs="Calibri"/>
          <w:b/>
          <w:lang w:eastAsia="en-GB"/>
        </w:rPr>
        <w:t>*We do reserve the right to close this advertisement early if we receive a high volume of suitable applications.</w:t>
      </w:r>
    </w:p>
    <w:p w:rsidR="00827344" w:rsidRDefault="00827344" w:rsidP="00846698">
      <w:pPr>
        <w:spacing w:after="0"/>
        <w:jc w:val="center"/>
      </w:pPr>
    </w:p>
    <w:p w:rsidR="00846698" w:rsidRDefault="00846698" w:rsidP="00846698">
      <w:pPr>
        <w:spacing w:after="0"/>
        <w:jc w:val="center"/>
      </w:pPr>
      <w:r>
        <w:t>NO AGENCY APPLICATIONS</w:t>
      </w:r>
    </w:p>
    <w:p w:rsidR="00846698" w:rsidRPr="000B2E81" w:rsidRDefault="00846698" w:rsidP="00846698">
      <w:pPr>
        <w:rPr>
          <w:sz w:val="20"/>
        </w:rPr>
      </w:pPr>
    </w:p>
    <w:p w:rsidR="006C28CC" w:rsidRDefault="006C28CC"/>
    <w:sectPr w:rsidR="006C28CC" w:rsidSect="00EB50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660F"/>
    <w:multiLevelType w:val="hybridMultilevel"/>
    <w:tmpl w:val="041C1E18"/>
    <w:lvl w:ilvl="0" w:tplc="65A284B8">
      <w:numFmt w:val="bullet"/>
      <w:lvlText w:val=""/>
      <w:lvlJc w:val="left"/>
      <w:pPr>
        <w:ind w:left="1669" w:hanging="360"/>
      </w:pPr>
      <w:rPr>
        <w:rFonts w:ascii="Wingdings" w:eastAsia="Times New Roman" w:hAnsi="Wingdings" w:cs="Calibri" w:hint="default"/>
      </w:rPr>
    </w:lvl>
    <w:lvl w:ilvl="1" w:tplc="08090003" w:tentative="1">
      <w:start w:val="1"/>
      <w:numFmt w:val="bullet"/>
      <w:lvlText w:val="o"/>
      <w:lvlJc w:val="left"/>
      <w:pPr>
        <w:ind w:left="2389" w:hanging="360"/>
      </w:pPr>
      <w:rPr>
        <w:rFonts w:ascii="Courier New" w:hAnsi="Courier New" w:cs="Courier New" w:hint="default"/>
      </w:rPr>
    </w:lvl>
    <w:lvl w:ilvl="2" w:tplc="08090005" w:tentative="1">
      <w:start w:val="1"/>
      <w:numFmt w:val="bullet"/>
      <w:lvlText w:val=""/>
      <w:lvlJc w:val="left"/>
      <w:pPr>
        <w:ind w:left="3109" w:hanging="360"/>
      </w:pPr>
      <w:rPr>
        <w:rFonts w:ascii="Wingdings" w:hAnsi="Wingdings" w:hint="default"/>
      </w:rPr>
    </w:lvl>
    <w:lvl w:ilvl="3" w:tplc="08090001" w:tentative="1">
      <w:start w:val="1"/>
      <w:numFmt w:val="bullet"/>
      <w:lvlText w:val=""/>
      <w:lvlJc w:val="left"/>
      <w:pPr>
        <w:ind w:left="3829" w:hanging="360"/>
      </w:pPr>
      <w:rPr>
        <w:rFonts w:ascii="Symbol" w:hAnsi="Symbol" w:hint="default"/>
      </w:rPr>
    </w:lvl>
    <w:lvl w:ilvl="4" w:tplc="08090003" w:tentative="1">
      <w:start w:val="1"/>
      <w:numFmt w:val="bullet"/>
      <w:lvlText w:val="o"/>
      <w:lvlJc w:val="left"/>
      <w:pPr>
        <w:ind w:left="4549" w:hanging="360"/>
      </w:pPr>
      <w:rPr>
        <w:rFonts w:ascii="Courier New" w:hAnsi="Courier New" w:cs="Courier New" w:hint="default"/>
      </w:rPr>
    </w:lvl>
    <w:lvl w:ilvl="5" w:tplc="08090005" w:tentative="1">
      <w:start w:val="1"/>
      <w:numFmt w:val="bullet"/>
      <w:lvlText w:val=""/>
      <w:lvlJc w:val="left"/>
      <w:pPr>
        <w:ind w:left="5269" w:hanging="360"/>
      </w:pPr>
      <w:rPr>
        <w:rFonts w:ascii="Wingdings" w:hAnsi="Wingdings" w:hint="default"/>
      </w:rPr>
    </w:lvl>
    <w:lvl w:ilvl="6" w:tplc="08090001" w:tentative="1">
      <w:start w:val="1"/>
      <w:numFmt w:val="bullet"/>
      <w:lvlText w:val=""/>
      <w:lvlJc w:val="left"/>
      <w:pPr>
        <w:ind w:left="5989" w:hanging="360"/>
      </w:pPr>
      <w:rPr>
        <w:rFonts w:ascii="Symbol" w:hAnsi="Symbol" w:hint="default"/>
      </w:rPr>
    </w:lvl>
    <w:lvl w:ilvl="7" w:tplc="08090003" w:tentative="1">
      <w:start w:val="1"/>
      <w:numFmt w:val="bullet"/>
      <w:lvlText w:val="o"/>
      <w:lvlJc w:val="left"/>
      <w:pPr>
        <w:ind w:left="6709" w:hanging="360"/>
      </w:pPr>
      <w:rPr>
        <w:rFonts w:ascii="Courier New" w:hAnsi="Courier New" w:cs="Courier New" w:hint="default"/>
      </w:rPr>
    </w:lvl>
    <w:lvl w:ilvl="8" w:tplc="08090005" w:tentative="1">
      <w:start w:val="1"/>
      <w:numFmt w:val="bullet"/>
      <w:lvlText w:val=""/>
      <w:lvlJc w:val="left"/>
      <w:pPr>
        <w:ind w:left="7429" w:hanging="360"/>
      </w:pPr>
      <w:rPr>
        <w:rFonts w:ascii="Wingdings" w:hAnsi="Wingdings" w:hint="default"/>
      </w:rPr>
    </w:lvl>
  </w:abstractNum>
  <w:abstractNum w:abstractNumId="1" w15:restartNumberingAfterBreak="0">
    <w:nsid w:val="2DC50BCD"/>
    <w:multiLevelType w:val="hybridMultilevel"/>
    <w:tmpl w:val="F342AB82"/>
    <w:lvl w:ilvl="0" w:tplc="08090001">
      <w:start w:val="1"/>
      <w:numFmt w:val="bullet"/>
      <w:lvlText w:val=""/>
      <w:lvlJc w:val="left"/>
      <w:pPr>
        <w:ind w:left="16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C620C"/>
    <w:multiLevelType w:val="hybridMultilevel"/>
    <w:tmpl w:val="6CD6B788"/>
    <w:lvl w:ilvl="0" w:tplc="5AE69362">
      <w:start w:val="1"/>
      <w:numFmt w:val="bullet"/>
      <w:lvlText w:val="•"/>
      <w:lvlJc w:val="left"/>
      <w:pPr>
        <w:ind w:left="70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64E54C6">
      <w:start w:val="1"/>
      <w:numFmt w:val="bullet"/>
      <w:lvlText w:val="o"/>
      <w:lvlJc w:val="left"/>
      <w:pPr>
        <w:ind w:left="142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C7FCAE16">
      <w:start w:val="1"/>
      <w:numFmt w:val="bullet"/>
      <w:lvlText w:val="▪"/>
      <w:lvlJc w:val="left"/>
      <w:pPr>
        <w:ind w:left="21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150CD290">
      <w:start w:val="1"/>
      <w:numFmt w:val="bullet"/>
      <w:lvlText w:val="•"/>
      <w:lvlJc w:val="left"/>
      <w:pPr>
        <w:ind w:left="286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5A4C8FFC">
      <w:start w:val="1"/>
      <w:numFmt w:val="bullet"/>
      <w:lvlText w:val="o"/>
      <w:lvlJc w:val="left"/>
      <w:pPr>
        <w:ind w:left="358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3D1CDA82">
      <w:start w:val="1"/>
      <w:numFmt w:val="bullet"/>
      <w:lvlText w:val="▪"/>
      <w:lvlJc w:val="left"/>
      <w:pPr>
        <w:ind w:left="430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64F2FB6C">
      <w:start w:val="1"/>
      <w:numFmt w:val="bullet"/>
      <w:lvlText w:val="•"/>
      <w:lvlJc w:val="left"/>
      <w:pPr>
        <w:ind w:left="5028"/>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E8FA52D2">
      <w:start w:val="1"/>
      <w:numFmt w:val="bullet"/>
      <w:lvlText w:val="o"/>
      <w:lvlJc w:val="left"/>
      <w:pPr>
        <w:ind w:left="574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AD8A17BE">
      <w:start w:val="1"/>
      <w:numFmt w:val="bullet"/>
      <w:lvlText w:val="▪"/>
      <w:lvlJc w:val="left"/>
      <w:pPr>
        <w:ind w:left="6468"/>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3" w15:restartNumberingAfterBreak="0">
    <w:nsid w:val="32936158"/>
    <w:multiLevelType w:val="hybridMultilevel"/>
    <w:tmpl w:val="4A78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03783"/>
    <w:multiLevelType w:val="hybridMultilevel"/>
    <w:tmpl w:val="B6125C1A"/>
    <w:lvl w:ilvl="0" w:tplc="D9C2AB8C">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40DA6">
      <w:start w:val="1"/>
      <w:numFmt w:val="bullet"/>
      <w:lvlText w:val="o"/>
      <w:lvlJc w:val="left"/>
      <w:pPr>
        <w:ind w:left="1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3CEAB4">
      <w:start w:val="1"/>
      <w:numFmt w:val="bullet"/>
      <w:lvlText w:val="▪"/>
      <w:lvlJc w:val="left"/>
      <w:pPr>
        <w:ind w:left="22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AE3654">
      <w:start w:val="1"/>
      <w:numFmt w:val="bullet"/>
      <w:lvlText w:val="•"/>
      <w:lvlJc w:val="left"/>
      <w:pPr>
        <w:ind w:left="2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BE2C1C">
      <w:start w:val="1"/>
      <w:numFmt w:val="bullet"/>
      <w:lvlText w:val="o"/>
      <w:lvlJc w:val="left"/>
      <w:pPr>
        <w:ind w:left="3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2683C4">
      <w:start w:val="1"/>
      <w:numFmt w:val="bullet"/>
      <w:lvlText w:val="▪"/>
      <w:lvlJc w:val="left"/>
      <w:pPr>
        <w:ind w:left="43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ED272">
      <w:start w:val="1"/>
      <w:numFmt w:val="bullet"/>
      <w:lvlText w:val="•"/>
      <w:lvlJc w:val="left"/>
      <w:pPr>
        <w:ind w:left="5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D4F948">
      <w:start w:val="1"/>
      <w:numFmt w:val="bullet"/>
      <w:lvlText w:val="o"/>
      <w:lvlJc w:val="left"/>
      <w:pPr>
        <w:ind w:left="58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C008F0">
      <w:start w:val="1"/>
      <w:numFmt w:val="bullet"/>
      <w:lvlText w:val="▪"/>
      <w:lvlJc w:val="left"/>
      <w:pPr>
        <w:ind w:left="6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398152C"/>
    <w:multiLevelType w:val="hybridMultilevel"/>
    <w:tmpl w:val="F2A07DC2"/>
    <w:lvl w:ilvl="0" w:tplc="D9C2AB8C">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491" w:hanging="360"/>
      </w:pPr>
      <w:rPr>
        <w:rFonts w:ascii="Courier New" w:hAnsi="Courier New" w:cs="Courier New" w:hint="default"/>
      </w:rPr>
    </w:lvl>
    <w:lvl w:ilvl="2" w:tplc="08090005" w:tentative="1">
      <w:start w:val="1"/>
      <w:numFmt w:val="bullet"/>
      <w:lvlText w:val=""/>
      <w:lvlJc w:val="left"/>
      <w:pPr>
        <w:ind w:left="1211" w:hanging="360"/>
      </w:pPr>
      <w:rPr>
        <w:rFonts w:ascii="Wingdings" w:hAnsi="Wingdings" w:hint="default"/>
      </w:rPr>
    </w:lvl>
    <w:lvl w:ilvl="3" w:tplc="08090001" w:tentative="1">
      <w:start w:val="1"/>
      <w:numFmt w:val="bullet"/>
      <w:lvlText w:val=""/>
      <w:lvlJc w:val="left"/>
      <w:pPr>
        <w:ind w:left="1931" w:hanging="360"/>
      </w:pPr>
      <w:rPr>
        <w:rFonts w:ascii="Symbol" w:hAnsi="Symbol" w:hint="default"/>
      </w:rPr>
    </w:lvl>
    <w:lvl w:ilvl="4" w:tplc="08090003" w:tentative="1">
      <w:start w:val="1"/>
      <w:numFmt w:val="bullet"/>
      <w:lvlText w:val="o"/>
      <w:lvlJc w:val="left"/>
      <w:pPr>
        <w:ind w:left="2651" w:hanging="360"/>
      </w:pPr>
      <w:rPr>
        <w:rFonts w:ascii="Courier New" w:hAnsi="Courier New" w:cs="Courier New" w:hint="default"/>
      </w:rPr>
    </w:lvl>
    <w:lvl w:ilvl="5" w:tplc="08090005" w:tentative="1">
      <w:start w:val="1"/>
      <w:numFmt w:val="bullet"/>
      <w:lvlText w:val=""/>
      <w:lvlJc w:val="left"/>
      <w:pPr>
        <w:ind w:left="3371" w:hanging="360"/>
      </w:pPr>
      <w:rPr>
        <w:rFonts w:ascii="Wingdings" w:hAnsi="Wingdings" w:hint="default"/>
      </w:rPr>
    </w:lvl>
    <w:lvl w:ilvl="6" w:tplc="08090001" w:tentative="1">
      <w:start w:val="1"/>
      <w:numFmt w:val="bullet"/>
      <w:lvlText w:val=""/>
      <w:lvlJc w:val="left"/>
      <w:pPr>
        <w:ind w:left="4091" w:hanging="360"/>
      </w:pPr>
      <w:rPr>
        <w:rFonts w:ascii="Symbol" w:hAnsi="Symbol" w:hint="default"/>
      </w:rPr>
    </w:lvl>
    <w:lvl w:ilvl="7" w:tplc="08090003" w:tentative="1">
      <w:start w:val="1"/>
      <w:numFmt w:val="bullet"/>
      <w:lvlText w:val="o"/>
      <w:lvlJc w:val="left"/>
      <w:pPr>
        <w:ind w:left="4811" w:hanging="360"/>
      </w:pPr>
      <w:rPr>
        <w:rFonts w:ascii="Courier New" w:hAnsi="Courier New" w:cs="Courier New" w:hint="default"/>
      </w:rPr>
    </w:lvl>
    <w:lvl w:ilvl="8" w:tplc="08090005" w:tentative="1">
      <w:start w:val="1"/>
      <w:numFmt w:val="bullet"/>
      <w:lvlText w:val=""/>
      <w:lvlJc w:val="left"/>
      <w:pPr>
        <w:ind w:left="5531" w:hanging="360"/>
      </w:pPr>
      <w:rPr>
        <w:rFonts w:ascii="Wingdings" w:hAnsi="Wingdings" w:hint="default"/>
      </w:rPr>
    </w:lvl>
  </w:abstractNum>
  <w:abstractNum w:abstractNumId="6" w15:restartNumberingAfterBreak="0">
    <w:nsid w:val="74B34CFC"/>
    <w:multiLevelType w:val="hybridMultilevel"/>
    <w:tmpl w:val="366AF10E"/>
    <w:lvl w:ilvl="0" w:tplc="65A284B8">
      <w:numFmt w:val="bullet"/>
      <w:lvlText w:val=""/>
      <w:lvlJc w:val="left"/>
      <w:pPr>
        <w:ind w:left="1669" w:hanging="360"/>
      </w:pPr>
      <w:rPr>
        <w:rFonts w:ascii="Wingdings" w:eastAsia="Times New Roman"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698"/>
    <w:rsid w:val="000B444D"/>
    <w:rsid w:val="000D0DFE"/>
    <w:rsid w:val="00140947"/>
    <w:rsid w:val="002D1578"/>
    <w:rsid w:val="004B2EE9"/>
    <w:rsid w:val="004D43E7"/>
    <w:rsid w:val="005C03FC"/>
    <w:rsid w:val="006C28CC"/>
    <w:rsid w:val="00827344"/>
    <w:rsid w:val="008303CD"/>
    <w:rsid w:val="00846698"/>
    <w:rsid w:val="008F59DC"/>
    <w:rsid w:val="0093355F"/>
    <w:rsid w:val="009C6FEC"/>
    <w:rsid w:val="00B22D2A"/>
    <w:rsid w:val="00BA0532"/>
    <w:rsid w:val="00BD4B78"/>
    <w:rsid w:val="00D2105F"/>
    <w:rsid w:val="00D342CB"/>
    <w:rsid w:val="00DC43C3"/>
    <w:rsid w:val="00E245BD"/>
    <w:rsid w:val="00E736F5"/>
    <w:rsid w:val="00EB503D"/>
    <w:rsid w:val="00EC3DA3"/>
    <w:rsid w:val="00FC57C9"/>
    <w:rsid w:val="00FC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467F"/>
  <w15:chartTrackingRefBased/>
  <w15:docId w15:val="{9D2226E4-DD21-4299-A3A9-46736D1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698"/>
  </w:style>
  <w:style w:type="paragraph" w:styleId="Heading1">
    <w:name w:val="heading 1"/>
    <w:basedOn w:val="Normal"/>
    <w:next w:val="Normal"/>
    <w:link w:val="Heading1Char"/>
    <w:uiPriority w:val="9"/>
    <w:qFormat/>
    <w:rsid w:val="00846698"/>
    <w:pPr>
      <w:keepNext/>
      <w:keepLines/>
      <w:spacing w:before="240" w:after="0"/>
      <w:outlineLvl w:val="0"/>
    </w:pPr>
    <w:rPr>
      <w:rFonts w:asciiTheme="majorHAnsi" w:eastAsiaTheme="majorEastAsia" w:hAnsiTheme="majorHAnsi" w:cstheme="majorBidi"/>
      <w:b/>
      <w:color w:val="29657E"/>
      <w:sz w:val="56"/>
      <w:szCs w:val="32"/>
    </w:rPr>
  </w:style>
  <w:style w:type="paragraph" w:styleId="Heading2">
    <w:name w:val="heading 2"/>
    <w:basedOn w:val="Normal"/>
    <w:next w:val="Normal"/>
    <w:link w:val="Heading2Char"/>
    <w:uiPriority w:val="9"/>
    <w:unhideWhenUsed/>
    <w:qFormat/>
    <w:rsid w:val="00846698"/>
    <w:pPr>
      <w:keepNext/>
      <w:keepLines/>
      <w:spacing w:before="40" w:after="0"/>
      <w:outlineLvl w:val="1"/>
    </w:pPr>
    <w:rPr>
      <w:rFonts w:asciiTheme="majorHAnsi" w:eastAsiaTheme="majorEastAsia" w:hAnsiTheme="majorHAnsi" w:cstheme="majorBidi"/>
      <w:b/>
      <w:color w:val="29657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698"/>
    <w:rPr>
      <w:rFonts w:asciiTheme="majorHAnsi" w:eastAsiaTheme="majorEastAsia" w:hAnsiTheme="majorHAnsi" w:cstheme="majorBidi"/>
      <w:b/>
      <w:color w:val="29657E"/>
      <w:sz w:val="56"/>
      <w:szCs w:val="32"/>
    </w:rPr>
  </w:style>
  <w:style w:type="character" w:customStyle="1" w:styleId="Heading2Char">
    <w:name w:val="Heading 2 Char"/>
    <w:basedOn w:val="DefaultParagraphFont"/>
    <w:link w:val="Heading2"/>
    <w:uiPriority w:val="9"/>
    <w:rsid w:val="00846698"/>
    <w:rPr>
      <w:rFonts w:asciiTheme="majorHAnsi" w:eastAsiaTheme="majorEastAsia" w:hAnsiTheme="majorHAnsi" w:cstheme="majorBidi"/>
      <w:b/>
      <w:color w:val="29657E"/>
      <w:sz w:val="26"/>
      <w:szCs w:val="26"/>
    </w:rPr>
  </w:style>
  <w:style w:type="paragraph" w:styleId="NormalWeb">
    <w:name w:val="Normal (Web)"/>
    <w:basedOn w:val="Normal"/>
    <w:uiPriority w:val="99"/>
    <w:unhideWhenUsed/>
    <w:rsid w:val="008466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846698"/>
  </w:style>
  <w:style w:type="paragraph" w:styleId="NoSpacing">
    <w:name w:val="No Spacing"/>
    <w:link w:val="NoSpacingChar"/>
    <w:uiPriority w:val="1"/>
    <w:qFormat/>
    <w:rsid w:val="00846698"/>
    <w:pPr>
      <w:spacing w:after="0" w:line="240" w:lineRule="auto"/>
    </w:pPr>
  </w:style>
  <w:style w:type="paragraph" w:styleId="ListParagraph">
    <w:name w:val="List Paragraph"/>
    <w:basedOn w:val="Normal"/>
    <w:uiPriority w:val="34"/>
    <w:qFormat/>
    <w:rsid w:val="00EB5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16639">
      <w:bodyDiv w:val="1"/>
      <w:marLeft w:val="0"/>
      <w:marRight w:val="0"/>
      <w:marTop w:val="0"/>
      <w:marBottom w:val="0"/>
      <w:divBdr>
        <w:top w:val="none" w:sz="0" w:space="0" w:color="auto"/>
        <w:left w:val="none" w:sz="0" w:space="0" w:color="auto"/>
        <w:bottom w:val="none" w:sz="0" w:space="0" w:color="auto"/>
        <w:right w:val="none" w:sz="0" w:space="0" w:color="auto"/>
      </w:divBdr>
      <w:divsChild>
        <w:div w:id="948200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0788059">
              <w:marLeft w:val="0"/>
              <w:marRight w:val="0"/>
              <w:marTop w:val="0"/>
              <w:marBottom w:val="0"/>
              <w:divBdr>
                <w:top w:val="none" w:sz="0" w:space="0" w:color="auto"/>
                <w:left w:val="none" w:sz="0" w:space="0" w:color="auto"/>
                <w:bottom w:val="none" w:sz="0" w:space="0" w:color="auto"/>
                <w:right w:val="none" w:sz="0" w:space="0" w:color="auto"/>
              </w:divBdr>
            </w:div>
          </w:divsChild>
        </w:div>
        <w:div w:id="1086875609">
          <w:blockQuote w:val="1"/>
          <w:marLeft w:val="600"/>
          <w:marRight w:val="0"/>
          <w:marTop w:val="0"/>
          <w:marBottom w:val="0"/>
          <w:divBdr>
            <w:top w:val="none" w:sz="0" w:space="0" w:color="auto"/>
            <w:left w:val="none" w:sz="0" w:space="0" w:color="auto"/>
            <w:bottom w:val="none" w:sz="0" w:space="0" w:color="auto"/>
            <w:right w:val="none" w:sz="0" w:space="0" w:color="auto"/>
          </w:divBdr>
          <w:divsChild>
            <w:div w:id="1841773487">
              <w:marLeft w:val="0"/>
              <w:marRight w:val="0"/>
              <w:marTop w:val="0"/>
              <w:marBottom w:val="0"/>
              <w:divBdr>
                <w:top w:val="none" w:sz="0" w:space="0" w:color="auto"/>
                <w:left w:val="none" w:sz="0" w:space="0" w:color="auto"/>
                <w:bottom w:val="none" w:sz="0" w:space="0" w:color="auto"/>
                <w:right w:val="none" w:sz="0" w:space="0" w:color="auto"/>
              </w:divBdr>
            </w:div>
          </w:divsChild>
        </w:div>
        <w:div w:id="1892109438">
          <w:blockQuote w:val="1"/>
          <w:marLeft w:val="600"/>
          <w:marRight w:val="0"/>
          <w:marTop w:val="0"/>
          <w:marBottom w:val="0"/>
          <w:divBdr>
            <w:top w:val="none" w:sz="0" w:space="0" w:color="auto"/>
            <w:left w:val="none" w:sz="0" w:space="0" w:color="auto"/>
            <w:bottom w:val="none" w:sz="0" w:space="0" w:color="auto"/>
            <w:right w:val="none" w:sz="0" w:space="0" w:color="auto"/>
          </w:divBdr>
          <w:divsChild>
            <w:div w:id="170534541">
              <w:marLeft w:val="0"/>
              <w:marRight w:val="0"/>
              <w:marTop w:val="0"/>
              <w:marBottom w:val="0"/>
              <w:divBdr>
                <w:top w:val="none" w:sz="0" w:space="0" w:color="auto"/>
                <w:left w:val="none" w:sz="0" w:space="0" w:color="auto"/>
                <w:bottom w:val="none" w:sz="0" w:space="0" w:color="auto"/>
                <w:right w:val="none" w:sz="0" w:space="0" w:color="auto"/>
              </w:divBdr>
            </w:div>
          </w:divsChild>
        </w:div>
        <w:div w:id="273173835">
          <w:blockQuote w:val="1"/>
          <w:marLeft w:val="600"/>
          <w:marRight w:val="0"/>
          <w:marTop w:val="0"/>
          <w:marBottom w:val="0"/>
          <w:divBdr>
            <w:top w:val="none" w:sz="0" w:space="0" w:color="auto"/>
            <w:left w:val="none" w:sz="0" w:space="0" w:color="auto"/>
            <w:bottom w:val="none" w:sz="0" w:space="0" w:color="auto"/>
            <w:right w:val="none" w:sz="0" w:space="0" w:color="auto"/>
          </w:divBdr>
          <w:divsChild>
            <w:div w:id="617881983">
              <w:marLeft w:val="0"/>
              <w:marRight w:val="0"/>
              <w:marTop w:val="0"/>
              <w:marBottom w:val="0"/>
              <w:divBdr>
                <w:top w:val="none" w:sz="0" w:space="0" w:color="auto"/>
                <w:left w:val="none" w:sz="0" w:space="0" w:color="auto"/>
                <w:bottom w:val="none" w:sz="0" w:space="0" w:color="auto"/>
                <w:right w:val="none" w:sz="0" w:space="0" w:color="auto"/>
              </w:divBdr>
            </w:div>
          </w:divsChild>
        </w:div>
        <w:div w:id="2122217811">
          <w:blockQuote w:val="1"/>
          <w:marLeft w:val="600"/>
          <w:marRight w:val="0"/>
          <w:marTop w:val="0"/>
          <w:marBottom w:val="0"/>
          <w:divBdr>
            <w:top w:val="none" w:sz="0" w:space="0" w:color="auto"/>
            <w:left w:val="none" w:sz="0" w:space="0" w:color="auto"/>
            <w:bottom w:val="none" w:sz="0" w:space="0" w:color="auto"/>
            <w:right w:val="none" w:sz="0" w:space="0" w:color="auto"/>
          </w:divBdr>
          <w:divsChild>
            <w:div w:id="1706295846">
              <w:marLeft w:val="0"/>
              <w:marRight w:val="0"/>
              <w:marTop w:val="0"/>
              <w:marBottom w:val="0"/>
              <w:divBdr>
                <w:top w:val="none" w:sz="0" w:space="0" w:color="auto"/>
                <w:left w:val="none" w:sz="0" w:space="0" w:color="auto"/>
                <w:bottom w:val="none" w:sz="0" w:space="0" w:color="auto"/>
                <w:right w:val="none" w:sz="0" w:space="0" w:color="auto"/>
              </w:divBdr>
            </w:div>
          </w:divsChild>
        </w:div>
        <w:div w:id="171993792">
          <w:blockQuote w:val="1"/>
          <w:marLeft w:val="600"/>
          <w:marRight w:val="0"/>
          <w:marTop w:val="0"/>
          <w:marBottom w:val="0"/>
          <w:divBdr>
            <w:top w:val="none" w:sz="0" w:space="0" w:color="auto"/>
            <w:left w:val="none" w:sz="0" w:space="0" w:color="auto"/>
            <w:bottom w:val="none" w:sz="0" w:space="0" w:color="auto"/>
            <w:right w:val="none" w:sz="0" w:space="0" w:color="auto"/>
          </w:divBdr>
          <w:divsChild>
            <w:div w:id="496850917">
              <w:marLeft w:val="0"/>
              <w:marRight w:val="0"/>
              <w:marTop w:val="0"/>
              <w:marBottom w:val="0"/>
              <w:divBdr>
                <w:top w:val="none" w:sz="0" w:space="0" w:color="auto"/>
                <w:left w:val="none" w:sz="0" w:space="0" w:color="auto"/>
                <w:bottom w:val="none" w:sz="0" w:space="0" w:color="auto"/>
                <w:right w:val="none" w:sz="0" w:space="0" w:color="auto"/>
              </w:divBdr>
            </w:div>
          </w:divsChild>
        </w:div>
        <w:div w:id="963391227">
          <w:blockQuote w:val="1"/>
          <w:marLeft w:val="600"/>
          <w:marRight w:val="0"/>
          <w:marTop w:val="0"/>
          <w:marBottom w:val="0"/>
          <w:divBdr>
            <w:top w:val="none" w:sz="0" w:space="0" w:color="auto"/>
            <w:left w:val="none" w:sz="0" w:space="0" w:color="auto"/>
            <w:bottom w:val="none" w:sz="0" w:space="0" w:color="auto"/>
            <w:right w:val="none" w:sz="0" w:space="0" w:color="auto"/>
          </w:divBdr>
          <w:divsChild>
            <w:div w:id="17935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llopartnershiptrust.uk/why-join-us/" TargetMode="External"/><Relationship Id="rId13" Type="http://schemas.openxmlformats.org/officeDocument/2006/relationships/hyperlink" Target="http://www.apollopartnershiptrust.uk/apollo-vacanc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ollopartnershiptrust.uk/why-join-us/" TargetMode="External"/><Relationship Id="rId12" Type="http://schemas.openxmlformats.org/officeDocument/2006/relationships/hyperlink" Target="http://www.apollopartnershiptrust.uk/why-join-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ollopartnershiptrust.uk/apollo-vacancies/" TargetMode="External"/><Relationship Id="rId1" Type="http://schemas.openxmlformats.org/officeDocument/2006/relationships/numbering" Target="numbering.xml"/><Relationship Id="rId6" Type="http://schemas.openxmlformats.org/officeDocument/2006/relationships/hyperlink" Target="http://www.apollopartnershiptrust.uk/why-join-us/" TargetMode="External"/><Relationship Id="rId11" Type="http://schemas.openxmlformats.org/officeDocument/2006/relationships/hyperlink" Target="http://www.apollopartnershiptrust.uk/why-join-us/" TargetMode="External"/><Relationship Id="rId5" Type="http://schemas.openxmlformats.org/officeDocument/2006/relationships/image" Target="media/image1.png"/><Relationship Id="rId15" Type="http://schemas.openxmlformats.org/officeDocument/2006/relationships/hyperlink" Target="http://www.apollopartnershiptrust.uk/apollo-vacancies/" TargetMode="External"/><Relationship Id="rId10" Type="http://schemas.openxmlformats.org/officeDocument/2006/relationships/hyperlink" Target="http://www.apollopartnershiptrust.uk/why-join-us/" TargetMode="External"/><Relationship Id="rId4" Type="http://schemas.openxmlformats.org/officeDocument/2006/relationships/webSettings" Target="webSettings.xml"/><Relationship Id="rId9" Type="http://schemas.openxmlformats.org/officeDocument/2006/relationships/hyperlink" Target="http://www.apollopartnershiptrust.uk/why-join-us/" TargetMode="External"/><Relationship Id="rId14" Type="http://schemas.openxmlformats.org/officeDocument/2006/relationships/hyperlink" Target="http://www.apollopartnershiptrust.uk/apollo-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8E01EC91</Template>
  <TotalTime>19</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Newbridge High School</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Hudson-Bennett</dc:creator>
  <cp:keywords/>
  <dc:description/>
  <cp:lastModifiedBy>L Belton</cp:lastModifiedBy>
  <cp:revision>13</cp:revision>
  <dcterms:created xsi:type="dcterms:W3CDTF">2021-03-26T13:06:00Z</dcterms:created>
  <dcterms:modified xsi:type="dcterms:W3CDTF">2022-05-09T12:13:00Z</dcterms:modified>
</cp:coreProperties>
</file>