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8971" w14:textId="658DBECF" w:rsidR="001375E3" w:rsidRPr="00440F78" w:rsidRDefault="00BA1E1B" w:rsidP="4C7753B5">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2DD7429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512185" cy="3653155"/>
                <wp:effectExtent l="19050" t="38100" r="31115" b="42545"/>
                <wp:wrapNone/>
                <wp:docPr id="2" name="Star: 5 Points 2"/>
                <wp:cNvGraphicFramePr/>
                <a:graphic xmlns:a="http://schemas.openxmlformats.org/drawingml/2006/main">
                  <a:graphicData uri="http://schemas.microsoft.com/office/word/2010/wordprocessingShape">
                    <wps:wsp>
                      <wps:cNvSpPr/>
                      <wps:spPr>
                        <a:xfrm>
                          <a:off x="0" y="0"/>
                          <a:ext cx="3512185" cy="365315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5C284B" w:rsidRDefault="005C284B"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rto="http://schemas.microsoft.com/office/word/2006/arto" xmlns:a="http://schemas.openxmlformats.org/drawingml/2006/main"/>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4ADCBE63">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6CA30C38" w:rsidR="00757EAA" w:rsidRDefault="00A84B26"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Teacher of Science</w:t>
      </w:r>
      <w:r w:rsidR="00384693">
        <w:rPr>
          <w:rFonts w:ascii="Avenir Next LT Pro" w:hAnsi="Avenir Next LT Pro" w:cstheme="minorHAnsi"/>
          <w:b/>
          <w:bCs/>
          <w:color w:val="205C40"/>
          <w:sz w:val="28"/>
          <w:szCs w:val="28"/>
        </w:rPr>
        <w:t xml:space="preserve"> (Chemistry Specialist)</w:t>
      </w:r>
    </w:p>
    <w:p w14:paraId="21D67891" w14:textId="602D4F79" w:rsidR="003B27D3" w:rsidRDefault="001F7F0D"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Start </w:t>
      </w:r>
      <w:r w:rsidR="00A94F99">
        <w:rPr>
          <w:rFonts w:ascii="Avenir Next LT Pro" w:hAnsi="Avenir Next LT Pro" w:cstheme="minorHAnsi"/>
          <w:b/>
          <w:bCs/>
          <w:color w:val="205C40"/>
          <w:sz w:val="28"/>
          <w:szCs w:val="28"/>
        </w:rPr>
        <w:t xml:space="preserve">: </w:t>
      </w:r>
      <w:r>
        <w:rPr>
          <w:rFonts w:ascii="Avenir Next LT Pro" w:hAnsi="Avenir Next LT Pro" w:cstheme="minorHAnsi"/>
          <w:b/>
          <w:bCs/>
          <w:color w:val="205C40"/>
          <w:sz w:val="28"/>
          <w:szCs w:val="28"/>
        </w:rPr>
        <w:t xml:space="preserve">3 </w:t>
      </w:r>
      <w:r w:rsidR="003B27D3">
        <w:rPr>
          <w:rFonts w:ascii="Avenir Next LT Pro" w:hAnsi="Avenir Next LT Pro" w:cstheme="minorHAnsi"/>
          <w:b/>
          <w:bCs/>
          <w:color w:val="205C40"/>
          <w:sz w:val="28"/>
          <w:szCs w:val="28"/>
        </w:rPr>
        <w:t>January</w:t>
      </w:r>
      <w:r>
        <w:rPr>
          <w:rFonts w:ascii="Avenir Next LT Pro" w:hAnsi="Avenir Next LT Pro" w:cstheme="minorHAnsi"/>
          <w:b/>
          <w:bCs/>
          <w:color w:val="205C40"/>
          <w:sz w:val="28"/>
          <w:szCs w:val="28"/>
        </w:rPr>
        <w:t xml:space="preserve"> 2025</w:t>
      </w: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20D63324"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A84B26">
        <w:rPr>
          <w:rFonts w:ascii="Avenir Next LT Pro" w:hAnsi="Avenir Next LT Pro" w:cstheme="minorHAnsi"/>
          <w:b/>
          <w:bCs/>
          <w:color w:val="205C40"/>
          <w:sz w:val="24"/>
          <w:szCs w:val="24"/>
        </w:rPr>
        <w:tab/>
      </w:r>
      <w:r w:rsidR="008C3468">
        <w:rPr>
          <w:rFonts w:ascii="Avenir Next LT Pro" w:hAnsi="Avenir Next LT Pro" w:cstheme="minorHAnsi"/>
          <w:b/>
          <w:bCs/>
          <w:color w:val="205C40"/>
          <w:sz w:val="28"/>
          <w:szCs w:val="28"/>
        </w:rPr>
        <w:t>Skegness Grammar School</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5EBBAEA" w:rsidR="000756B1" w:rsidRPr="00367909" w:rsidRDefault="00AD2F32" w:rsidP="007D05CD">
            <w:pPr>
              <w:spacing w:line="276" w:lineRule="auto"/>
              <w:rPr>
                <w:rFonts w:ascii="Avenir Next LT Pro" w:hAnsi="Avenir Next LT Pro" w:cstheme="minorHAnsi"/>
                <w:sz w:val="20"/>
                <w:szCs w:val="20"/>
              </w:rPr>
            </w:pPr>
            <w:r w:rsidRPr="00AD2F32">
              <w:rPr>
                <w:rFonts w:ascii="Avenir Next LT Pro" w:hAnsi="Avenir Next LT Pro" w:cstheme="minorHAnsi"/>
                <w:sz w:val="20"/>
                <w:szCs w:val="20"/>
              </w:rPr>
              <w:t>To be an effective teacher (and tutor) who supports and challenges all students to achieve their full potential with their subject.</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5D6C5CA5" w:rsidR="00DA1CBB" w:rsidRPr="00440F78" w:rsidRDefault="007B6747" w:rsidP="007D05CD">
            <w:pPr>
              <w:spacing w:line="276" w:lineRule="auto"/>
              <w:rPr>
                <w:rFonts w:ascii="Avenir Next LT Pro" w:hAnsi="Avenir Next LT Pro" w:cstheme="minorHAnsi"/>
              </w:rPr>
            </w:pPr>
            <w:r>
              <w:rPr>
                <w:rFonts w:ascii="Avenir Next LT Pro" w:hAnsi="Avenir Next LT Pro" w:cstheme="minorHAnsi"/>
                <w:sz w:val="20"/>
                <w:szCs w:val="20"/>
              </w:rPr>
              <w:t>SIL Science &amp; Comms</w:t>
            </w:r>
            <w:r w:rsidR="00AD2F32">
              <w:rPr>
                <w:rFonts w:ascii="Avenir Next LT Pro" w:hAnsi="Avenir Next LT Pro" w:cstheme="minorHAnsi"/>
                <w:sz w:val="20"/>
                <w:szCs w:val="20"/>
              </w:rPr>
              <w:t xml:space="preserve"> </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B07FC1">
      <w:pPr>
        <w:spacing w:line="276" w:lineRule="auto"/>
        <w:jc w:val="center"/>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06368321" w:rsidR="00AC08E7" w:rsidRPr="00152D5A" w:rsidRDefault="00B4499A" w:rsidP="00B07FC1">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RESPONSIBILITIES</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6BEA223A" w14:textId="1DE89606"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maintain a thorough and up to date knowledge of the teaching of your subject(s) and take account of wider curriculum developments which are relevant to your work.</w:t>
      </w:r>
    </w:p>
    <w:p w14:paraId="10300B80" w14:textId="2AFA04DF"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plan lessons/activities/tutorials and sequences of lessons to meet students’ individual learning needs</w:t>
      </w:r>
    </w:p>
    <w:p w14:paraId="1E35EDDE" w14:textId="5499AE0F"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use a range of appropriate strategies and follow Academy policies for teaching/tutoring, behaviour management and classroom management</w:t>
      </w:r>
    </w:p>
    <w:p w14:paraId="15F31240" w14:textId="26B7677E"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do all that you can to ensure that you safeguard and promote the welfare of students in the Academy</w:t>
      </w:r>
    </w:p>
    <w:p w14:paraId="290FE85C" w14:textId="2033DBC5"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set well-grounded consistent expectations for students in your </w:t>
      </w:r>
      <w:r w:rsidR="00850C8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and tutorial groups using information about prior attainment</w:t>
      </w:r>
    </w:p>
    <w:p w14:paraId="6251D35B" w14:textId="3EDEF110"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assess, monitor and record the progress of students in your </w:t>
      </w:r>
      <w:r w:rsidR="00850C8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(and tutorial groups) and give them clear and constructive feedback</w:t>
      </w:r>
    </w:p>
    <w:p w14:paraId="78264443" w14:textId="073B9F35"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do all you can to ensure that, as a result of your teaching (and tutoring), the students in your </w:t>
      </w:r>
      <w:r w:rsidR="00853DB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achieve well in relative to their prior attainment, making progress as good as similar students nationally and in the Academy</w:t>
      </w:r>
    </w:p>
    <w:p w14:paraId="6F15C85B" w14:textId="58128C4C"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take responsibility for your own professional development and use the outcomes to improve your teaching (and tutoring) and your students’ learning</w:t>
      </w:r>
    </w:p>
    <w:p w14:paraId="0589469F" w14:textId="561EE3E3" w:rsidR="00746036" w:rsidRPr="008D59F9" w:rsidRDefault="00FF48D0" w:rsidP="008D59F9">
      <w:pPr>
        <w:pStyle w:val="ListParagraph"/>
        <w:numPr>
          <w:ilvl w:val="0"/>
          <w:numId w:val="26"/>
        </w:numPr>
        <w:spacing w:line="276" w:lineRule="auto"/>
        <w:rPr>
          <w:rFonts w:ascii="Avenir Next LT Pro" w:hAnsi="Avenir Next LT Pro" w:cstheme="minorHAnsi"/>
          <w:b/>
          <w:bCs/>
          <w:caps/>
          <w:color w:val="205C40"/>
          <w:sz w:val="24"/>
          <w:szCs w:val="24"/>
        </w:rPr>
      </w:pPr>
      <w:r w:rsidRPr="00FF48D0">
        <w:rPr>
          <w:rFonts w:ascii="Avenir Next LT Pro" w:hAnsi="Avenir Next LT Pro" w:cstheme="minorHAnsi"/>
          <w:sz w:val="20"/>
          <w:szCs w:val="20"/>
        </w:rPr>
        <w:t>To make an active contribution to the policies, aspirations and plans of your year group, and your curriculum team and of the Academy.</w:t>
      </w:r>
    </w:p>
    <w:p w14:paraId="6EAECA4E" w14:textId="77777777" w:rsidR="00D41EAE" w:rsidRPr="00D41EAE" w:rsidRDefault="00D41EAE" w:rsidP="00D41EAE">
      <w:pPr>
        <w:pStyle w:val="ListParagraph"/>
        <w:spacing w:line="276" w:lineRule="auto"/>
        <w:ind w:left="360"/>
        <w:rPr>
          <w:rFonts w:ascii="Avenir Next LT Pro" w:hAnsi="Avenir Next LT Pro" w:cstheme="minorHAnsi"/>
          <w:sz w:val="20"/>
          <w:szCs w:val="20"/>
        </w:rPr>
      </w:pP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507E7301" w14:textId="3BE4829F"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Developing a high quality ethos of learning amongst students based on high expectations and a shared vision</w:t>
      </w:r>
    </w:p>
    <w:p w14:paraId="1E0ED9DD" w14:textId="236469B2" w:rsidR="00D44F87" w:rsidRPr="00D44F87" w:rsidRDefault="008D59F9" w:rsidP="00D44F87">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Developing</w:t>
      </w:r>
      <w:r w:rsidR="00D44F87" w:rsidRPr="00D44F87">
        <w:rPr>
          <w:rFonts w:cstheme="minorHAnsi"/>
          <w:sz w:val="20"/>
          <w:szCs w:val="20"/>
          <w:lang w:val="en-US"/>
        </w:rPr>
        <w:t xml:space="preserve"> innovation in teaching and learning, embedding this across </w:t>
      </w:r>
      <w:r>
        <w:rPr>
          <w:rFonts w:cstheme="minorHAnsi"/>
          <w:sz w:val="20"/>
          <w:szCs w:val="20"/>
          <w:lang w:val="en-US"/>
        </w:rPr>
        <w:t>your classes</w:t>
      </w:r>
    </w:p>
    <w:p w14:paraId="6F7C5707" w14:textId="14AEC05D" w:rsidR="00D44F87" w:rsidRPr="00D44F87" w:rsidRDefault="008D59F9" w:rsidP="008D59F9">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Participating in</w:t>
      </w:r>
      <w:r w:rsidR="00D44F87" w:rsidRPr="00D44F87">
        <w:rPr>
          <w:rFonts w:cstheme="minorHAnsi"/>
          <w:sz w:val="20"/>
          <w:szCs w:val="20"/>
          <w:lang w:val="en-US"/>
        </w:rPr>
        <w:t xml:space="preserve"> high quality support, mentoring, coaching, induction and CPD that improves teaching and learning </w:t>
      </w:r>
    </w:p>
    <w:p w14:paraId="1023A3DA" w14:textId="57BE1EEB"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Personalising and planning and teaching to ensure the achievement of students including those with SEND and Pupil Premium and other key groups</w:t>
      </w:r>
    </w:p>
    <w:p w14:paraId="4251A2DC" w14:textId="7809B283"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 xml:space="preserve">Keeping up to date with new teaching and learning strategies and implement as appropriate </w:t>
      </w:r>
    </w:p>
    <w:p w14:paraId="19B0B589" w14:textId="77777777" w:rsidR="00F947CA" w:rsidRPr="00F947CA" w:rsidRDefault="00F947CA" w:rsidP="00D44F87">
      <w:pPr>
        <w:pStyle w:val="ListParagraph"/>
        <w:numPr>
          <w:ilvl w:val="1"/>
          <w:numId w:val="32"/>
        </w:numPr>
        <w:autoSpaceDE w:val="0"/>
        <w:autoSpaceDN w:val="0"/>
        <w:adjustRightInd w:val="0"/>
        <w:rPr>
          <w:rFonts w:cstheme="minorHAnsi"/>
          <w:sz w:val="20"/>
          <w:szCs w:val="20"/>
          <w:lang w:val="en-US"/>
        </w:rPr>
      </w:pPr>
      <w:r w:rsidRPr="00F947CA">
        <w:rPr>
          <w:rFonts w:cstheme="minorHAnsi"/>
          <w:sz w:val="20"/>
          <w:szCs w:val="20"/>
          <w:lang w:val="en-US"/>
        </w:rPr>
        <w:t>We are committed to safeguarding and promoting the welfare of children and as part of this recruitment process, all successful applicants will be required to apply for an enhanced DBS</w:t>
      </w:r>
    </w:p>
    <w:p w14:paraId="2B310311" w14:textId="77777777" w:rsidR="00F947CA" w:rsidRPr="00F947CA" w:rsidRDefault="00F947CA" w:rsidP="00321B00">
      <w:pPr>
        <w:pStyle w:val="ListParagraph"/>
        <w:autoSpaceDE w:val="0"/>
        <w:autoSpaceDN w:val="0"/>
        <w:adjustRightInd w:val="0"/>
        <w:ind w:left="1080"/>
        <w:rPr>
          <w:rFonts w:cstheme="minorHAnsi"/>
          <w:sz w:val="20"/>
          <w:szCs w:val="20"/>
          <w:lang w:val="en-US"/>
        </w:rPr>
      </w:pPr>
      <w:r w:rsidRPr="00F947CA">
        <w:rPr>
          <w:rFonts w:cstheme="minorHAnsi"/>
          <w:sz w:val="20"/>
          <w:szCs w:val="20"/>
          <w:lang w:val="en-US"/>
        </w:rPr>
        <w:t>disclosure.</w:t>
      </w:r>
    </w:p>
    <w:p w14:paraId="5E69B7A8" w14:textId="12B51317" w:rsidR="002E06A3" w:rsidRDefault="00CC0AF6" w:rsidP="004D0AE4">
      <w:pPr>
        <w:jc w:val="both"/>
        <w:rPr>
          <w:rFonts w:ascii="Avenir Next LT Pro" w:hAnsi="Avenir Next LT Pro" w:cstheme="minorHAnsi"/>
          <w:b/>
          <w:bCs/>
          <w:caps/>
          <w:color w:val="205C40"/>
          <w:sz w:val="24"/>
          <w:szCs w:val="24"/>
        </w:rPr>
      </w:pPr>
      <w:r w:rsidRPr="00CC0AF6">
        <w:rPr>
          <w:rFonts w:ascii="Avenir Next LT Pro" w:hAnsi="Avenir Next LT Pro" w:cstheme="minorHAnsi"/>
          <w:b/>
          <w:bCs/>
          <w:caps/>
          <w:color w:val="205C40"/>
          <w:sz w:val="24"/>
          <w:szCs w:val="24"/>
        </w:rPr>
        <w:t>TEACHING DUTIES:</w:t>
      </w:r>
      <w:r w:rsidR="007A2160" w:rsidRPr="007A2160">
        <w:rPr>
          <w:rFonts w:ascii="Avenir Next LT Pro" w:hAnsi="Avenir Next LT Pro" w:cstheme="minorHAnsi"/>
          <w:b/>
          <w:bCs/>
          <w:caps/>
          <w:color w:val="205C40"/>
          <w:sz w:val="24"/>
          <w:szCs w:val="24"/>
        </w:rPr>
        <w:t xml:space="preserve">       </w:t>
      </w:r>
    </w:p>
    <w:p w14:paraId="070E4E7E" w14:textId="77777777" w:rsidR="00A06A3E" w:rsidRPr="00A06A3E" w:rsidRDefault="00A06A3E" w:rsidP="00A06A3E">
      <w:pPr>
        <w:tabs>
          <w:tab w:val="left" w:pos="34"/>
        </w:tabs>
        <w:spacing w:after="200" w:line="276" w:lineRule="auto"/>
        <w:rPr>
          <w:rFonts w:eastAsia="Calibri" w:cstheme="minorHAnsi"/>
          <w:b/>
          <w:sz w:val="20"/>
          <w:szCs w:val="20"/>
          <w:u w:val="single"/>
        </w:rPr>
      </w:pPr>
      <w:r w:rsidRPr="00A06A3E">
        <w:rPr>
          <w:rFonts w:eastAsia="Calibri" w:cstheme="minorHAnsi"/>
          <w:b/>
          <w:sz w:val="20"/>
          <w:szCs w:val="20"/>
          <w:u w:val="single"/>
        </w:rPr>
        <w:t>Planning:</w:t>
      </w:r>
    </w:p>
    <w:p w14:paraId="4AE5EA46"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 xml:space="preserve">Plan teaching to achieve progression in students’ learning through: </w:t>
      </w:r>
      <w:r w:rsidRPr="00A06A3E">
        <w:rPr>
          <w:rFonts w:eastAsia="Calibri" w:cstheme="minorHAnsi"/>
          <w:sz w:val="20"/>
          <w:szCs w:val="20"/>
        </w:rPr>
        <w:br/>
        <w:t xml:space="preserve">i) identifying clear teaching objectives and content, appropriate to the subject matter and the students being taught, and specifying how these will be taught and assessed </w:t>
      </w:r>
      <w:r w:rsidRPr="00A06A3E">
        <w:rPr>
          <w:rFonts w:eastAsia="Calibri" w:cstheme="minorHAnsi"/>
          <w:sz w:val="20"/>
          <w:szCs w:val="20"/>
        </w:rPr>
        <w:br/>
        <w:t xml:space="preserve">ii) setting tasks for the whole class, individual and group, including homework, which challenges and motivates </w:t>
      </w:r>
      <w:r w:rsidRPr="00A06A3E">
        <w:rPr>
          <w:rFonts w:eastAsia="Calibri" w:cstheme="minorHAnsi"/>
          <w:sz w:val="20"/>
          <w:szCs w:val="20"/>
        </w:rPr>
        <w:br/>
        <w:t xml:space="preserve">iii) setting appropriate and demanding expectations for students’ learning, motivation and presentation of work </w:t>
      </w:r>
      <w:r w:rsidRPr="00A06A3E">
        <w:rPr>
          <w:rFonts w:eastAsia="Calibri" w:cstheme="minorHAnsi"/>
          <w:sz w:val="20"/>
          <w:szCs w:val="20"/>
        </w:rPr>
        <w:br/>
      </w:r>
      <w:r w:rsidRPr="00A06A3E">
        <w:rPr>
          <w:rFonts w:eastAsia="Calibri" w:cstheme="minorHAnsi"/>
          <w:sz w:val="20"/>
          <w:szCs w:val="20"/>
        </w:rPr>
        <w:lastRenderedPageBreak/>
        <w:t xml:space="preserve">iv) setting clear targets for students’ learning, building on prior attainment, and ensuring that students are aware of the substance and purpose of what they are asked to do </w:t>
      </w:r>
    </w:p>
    <w:p w14:paraId="7159699A"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Provide clear structures for lessons, and for sequences of lessons, which maintain pace, motivation and challenge students</w:t>
      </w:r>
    </w:p>
    <w:p w14:paraId="0E35218C"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Make effective use of assessment information on students’ attainment and progress in the teaching and planning of lessons and sequences of lessons, including SEN and EAL needs</w:t>
      </w:r>
    </w:p>
    <w:p w14:paraId="2754C137"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Ensure coverage of the relevant examination syllabus and National Curriculum programmes of study</w:t>
      </w:r>
    </w:p>
    <w:p w14:paraId="79852E26"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Model effective planning and addressing misconceptions throughout the department co-planning allocation.</w:t>
      </w:r>
    </w:p>
    <w:p w14:paraId="0548597A"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Contribute to the Trust-wide development of curriculum and resourcing for your subject.</w:t>
      </w:r>
    </w:p>
    <w:p w14:paraId="27F6EDBD" w14:textId="77777777" w:rsidR="00CC0AF6" w:rsidRDefault="00CC0AF6" w:rsidP="004D0AE4">
      <w:pPr>
        <w:jc w:val="both"/>
        <w:rPr>
          <w:rFonts w:ascii="Avenir Next LT Pro" w:hAnsi="Avenir Next LT Pro" w:cstheme="minorHAnsi"/>
          <w:b/>
          <w:bCs/>
          <w:caps/>
          <w:color w:val="205C40"/>
          <w:sz w:val="24"/>
          <w:szCs w:val="24"/>
        </w:rPr>
      </w:pPr>
    </w:p>
    <w:p w14:paraId="71C2CDF3" w14:textId="25653624" w:rsidR="002E06A3" w:rsidRDefault="007A2160" w:rsidP="00B112B8">
      <w:pPr>
        <w:tabs>
          <w:tab w:val="center" w:pos="4513"/>
        </w:tabs>
        <w:jc w:val="both"/>
        <w:rPr>
          <w:rFonts w:ascii="Avenir Next LT Pro" w:hAnsi="Avenir Next LT Pro" w:cstheme="minorHAnsi"/>
          <w:b/>
          <w:bCs/>
          <w:caps/>
          <w:color w:val="205C40"/>
          <w:sz w:val="24"/>
          <w:szCs w:val="24"/>
        </w:rPr>
      </w:pPr>
      <w:r w:rsidRPr="007A2160">
        <w:rPr>
          <w:rFonts w:ascii="Avenir Next LT Pro" w:hAnsi="Avenir Next LT Pro" w:cstheme="minorHAnsi"/>
          <w:b/>
          <w:bCs/>
          <w:caps/>
          <w:color w:val="205C40"/>
          <w:sz w:val="24"/>
          <w:szCs w:val="24"/>
        </w:rPr>
        <w:t>Teaching and Class Management:</w:t>
      </w:r>
      <w:r w:rsidR="00B112B8">
        <w:rPr>
          <w:rFonts w:ascii="Avenir Next LT Pro" w:hAnsi="Avenir Next LT Pro" w:cstheme="minorHAnsi"/>
          <w:b/>
          <w:bCs/>
          <w:caps/>
          <w:color w:val="205C40"/>
          <w:sz w:val="24"/>
          <w:szCs w:val="24"/>
        </w:rPr>
        <w:t xml:space="preserve"> </w:t>
      </w:r>
    </w:p>
    <w:p w14:paraId="1C663422" w14:textId="77777777" w:rsidR="003F7500" w:rsidRPr="003F7500" w:rsidRDefault="003F7500" w:rsidP="003F7500">
      <w:pPr>
        <w:numPr>
          <w:ilvl w:val="0"/>
          <w:numId w:val="40"/>
        </w:numPr>
        <w:spacing w:after="0" w:line="240" w:lineRule="auto"/>
        <w:rPr>
          <w:rFonts w:eastAsia="Calibri" w:cstheme="minorHAnsi"/>
          <w:b/>
          <w:sz w:val="20"/>
          <w:szCs w:val="20"/>
          <w:u w:val="single"/>
        </w:rPr>
      </w:pPr>
      <w:r w:rsidRPr="003F7500">
        <w:rPr>
          <w:rFonts w:eastAsia="Calibri" w:cstheme="minorHAnsi"/>
          <w:sz w:val="20"/>
          <w:szCs w:val="20"/>
        </w:rPr>
        <w:t>Ensure the effective teaching of classes and individuals, so that teaching objectives are met and best use is made of available teaching time</w:t>
      </w:r>
    </w:p>
    <w:p w14:paraId="17EAB586" w14:textId="7777777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and maintain a purposeful working atmosphere</w:t>
      </w:r>
    </w:p>
    <w:p w14:paraId="22429FDC" w14:textId="7777777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Set high expectations of students’ behaviour through well-focused teaching and consistent application of the Behaviour Policy and other school systems</w:t>
      </w:r>
    </w:p>
    <w:p w14:paraId="70FB8E04" w14:textId="7777777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 safe environment, which supports learning and in which students feel secure and confident</w:t>
      </w:r>
    </w:p>
    <w:p w14:paraId="7D841A26" w14:textId="7777777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Use teaching methods which sustain the momentum of students’ work and keep all students engaged through: </w:t>
      </w:r>
      <w:r w:rsidRPr="003F7500">
        <w:rPr>
          <w:rFonts w:eastAsia="Calibri" w:cstheme="minorHAnsi"/>
          <w:sz w:val="20"/>
          <w:szCs w:val="20"/>
        </w:rPr>
        <w:br/>
        <w:t xml:space="preserve">i) matching the approaches used to the subject matter and students </w:t>
      </w:r>
      <w:r w:rsidRPr="003F7500">
        <w:rPr>
          <w:rFonts w:eastAsia="Calibri" w:cstheme="minorHAnsi"/>
          <w:sz w:val="20"/>
          <w:szCs w:val="20"/>
        </w:rPr>
        <w:br/>
        <w:t xml:space="preserve">ii) clear structure and presentation of content </w:t>
      </w:r>
      <w:r w:rsidRPr="003F7500">
        <w:rPr>
          <w:rFonts w:eastAsia="Calibri" w:cstheme="minorHAnsi"/>
          <w:sz w:val="20"/>
          <w:szCs w:val="20"/>
        </w:rPr>
        <w:br/>
        <w:t xml:space="preserve">iii) effective use of resources and time </w:t>
      </w:r>
      <w:r w:rsidRPr="003F7500">
        <w:rPr>
          <w:rFonts w:eastAsia="Calibri" w:cstheme="minorHAnsi"/>
          <w:sz w:val="20"/>
          <w:szCs w:val="20"/>
        </w:rPr>
        <w:br/>
        <w:t xml:space="preserve">iv) providing opportunities for students to consolidate their knowledge and skills, both in the classroom and the setting of well-focused homework </w:t>
      </w:r>
    </w:p>
    <w:p w14:paraId="4FEC16D2" w14:textId="06D8B510"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Meet the requirements of the </w:t>
      </w:r>
      <w:r w:rsidR="00782004">
        <w:rPr>
          <w:rFonts w:eastAsia="Calibri" w:cstheme="minorHAnsi"/>
          <w:sz w:val="20"/>
          <w:szCs w:val="20"/>
        </w:rPr>
        <w:t xml:space="preserve">SEND </w:t>
      </w:r>
      <w:r w:rsidRPr="003F7500">
        <w:rPr>
          <w:rFonts w:eastAsia="Calibri" w:cstheme="minorHAnsi"/>
          <w:sz w:val="20"/>
          <w:szCs w:val="20"/>
        </w:rPr>
        <w:t>Code of Practice, implement and keep records on individual education plans (</w:t>
      </w:r>
      <w:r w:rsidR="00782004">
        <w:rPr>
          <w:rFonts w:eastAsia="Calibri" w:cstheme="minorHAnsi"/>
          <w:sz w:val="20"/>
          <w:szCs w:val="20"/>
        </w:rPr>
        <w:t>Pupil Passports</w:t>
      </w:r>
      <w:r w:rsidRPr="003F7500">
        <w:rPr>
          <w:rFonts w:eastAsia="Calibri" w:cstheme="minorHAnsi"/>
          <w:sz w:val="20"/>
          <w:szCs w:val="20"/>
        </w:rPr>
        <w:t>) and report progress and concerns as required</w:t>
      </w:r>
    </w:p>
    <w:p w14:paraId="2F34493C" w14:textId="7777777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Evaluate own teaching critically, including taking responsibility for professional improvements targets and monitoring progress</w:t>
      </w:r>
    </w:p>
    <w:p w14:paraId="5AF02540" w14:textId="77777777" w:rsidR="00B112B8" w:rsidRDefault="00B112B8" w:rsidP="004D0AE4">
      <w:pPr>
        <w:jc w:val="both"/>
        <w:rPr>
          <w:rFonts w:ascii="Avenir Next LT Pro" w:hAnsi="Avenir Next LT Pro" w:cstheme="minorHAnsi"/>
          <w:sz w:val="20"/>
          <w:szCs w:val="20"/>
        </w:rPr>
      </w:pPr>
    </w:p>
    <w:p w14:paraId="15AFE8F3" w14:textId="77777777" w:rsidR="00B112B8" w:rsidRPr="004D0AE4" w:rsidRDefault="00B112B8" w:rsidP="004D0AE4">
      <w:pPr>
        <w:jc w:val="both"/>
        <w:rPr>
          <w:rFonts w:ascii="Avenir Next LT Pro" w:hAnsi="Avenir Next LT Pro" w:cstheme="minorHAnsi"/>
          <w:sz w:val="20"/>
          <w:szCs w:val="20"/>
        </w:rPr>
      </w:pPr>
    </w:p>
    <w:p w14:paraId="1F49ACA5" w14:textId="452A8225" w:rsidR="00094C5F" w:rsidRPr="00B112B8" w:rsidRDefault="00B112B8" w:rsidP="00B112B8">
      <w:pPr>
        <w:autoSpaceDE w:val="0"/>
        <w:autoSpaceDN w:val="0"/>
        <w:adjustRightInd w:val="0"/>
        <w:spacing w:after="200" w:line="276" w:lineRule="auto"/>
        <w:rPr>
          <w:rFonts w:cstheme="minorHAnsi"/>
          <w:sz w:val="20"/>
          <w:szCs w:val="20"/>
        </w:rPr>
      </w:pPr>
      <w:r w:rsidRPr="00B112B8">
        <w:rPr>
          <w:rFonts w:ascii="Avenir Next LT Pro" w:hAnsi="Avenir Next LT Pro" w:cstheme="minorHAnsi"/>
          <w:b/>
          <w:bCs/>
          <w:caps/>
          <w:color w:val="205C40"/>
          <w:sz w:val="24"/>
          <w:szCs w:val="24"/>
        </w:rPr>
        <w:t>Assessment, Recording and Reporting :</w:t>
      </w:r>
      <w:r w:rsidR="00BD23DE">
        <w:rPr>
          <w:rFonts w:ascii="Avenir Next LT Pro" w:hAnsi="Avenir Next LT Pro" w:cstheme="minorHAnsi"/>
          <w:b/>
          <w:bCs/>
          <w:caps/>
          <w:color w:val="205C40"/>
          <w:sz w:val="24"/>
          <w:szCs w:val="24"/>
        </w:rPr>
        <w:t xml:space="preserve"> </w:t>
      </w:r>
    </w:p>
    <w:p w14:paraId="200BFF24" w14:textId="77777777"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Mark and monitor students’ class work and homework as required by subject and school policies</w:t>
      </w:r>
    </w:p>
    <w:p w14:paraId="0747C273" w14:textId="77777777"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Assess and record student progress as required by subject and the Academy’s policies, including National Curriculum and other standardised tests, and baseline assessment where relevant</w:t>
      </w:r>
    </w:p>
    <w:p w14:paraId="66FB7C5C" w14:textId="77777777"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Write reports and profiles as required, including the National Record of Achievement</w:t>
      </w:r>
    </w:p>
    <w:p w14:paraId="58DEB34E" w14:textId="77777777"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Participate in appropriate meetings with colleagues, parents/guardians and other external agencies as appropriate</w:t>
      </w:r>
    </w:p>
    <w:p w14:paraId="53D084D4" w14:textId="77777777" w:rsidR="00094C5F" w:rsidRDefault="00094C5F" w:rsidP="00492AE2">
      <w:pPr>
        <w:autoSpaceDE w:val="0"/>
        <w:autoSpaceDN w:val="0"/>
        <w:adjustRightInd w:val="0"/>
        <w:spacing w:after="200" w:line="276" w:lineRule="auto"/>
        <w:rPr>
          <w:rFonts w:cstheme="minorHAnsi"/>
          <w:sz w:val="20"/>
          <w:szCs w:val="20"/>
        </w:rPr>
      </w:pPr>
    </w:p>
    <w:p w14:paraId="2EBA618E" w14:textId="70CF33C5" w:rsidR="00492AE2" w:rsidRDefault="00BD23DE" w:rsidP="00492AE2">
      <w:pPr>
        <w:autoSpaceDE w:val="0"/>
        <w:autoSpaceDN w:val="0"/>
        <w:adjustRightInd w:val="0"/>
        <w:spacing w:after="200" w:line="276" w:lineRule="auto"/>
        <w:rPr>
          <w:rFonts w:ascii="Avenir Next LT Pro" w:hAnsi="Avenir Next LT Pro" w:cstheme="minorHAnsi"/>
          <w:b/>
          <w:bCs/>
          <w:caps/>
          <w:color w:val="205C40"/>
          <w:sz w:val="24"/>
          <w:szCs w:val="24"/>
        </w:rPr>
      </w:pPr>
      <w:r w:rsidRPr="00BD23DE">
        <w:rPr>
          <w:rFonts w:ascii="Avenir Next LT Pro" w:hAnsi="Avenir Next LT Pro" w:cstheme="minorHAnsi"/>
          <w:b/>
          <w:bCs/>
          <w:caps/>
          <w:color w:val="205C40"/>
          <w:sz w:val="24"/>
          <w:szCs w:val="24"/>
        </w:rPr>
        <w:t>Other:</w:t>
      </w:r>
      <w:r w:rsidR="00B23893">
        <w:rPr>
          <w:rFonts w:ascii="Avenir Next LT Pro" w:hAnsi="Avenir Next LT Pro" w:cstheme="minorHAnsi"/>
          <w:b/>
          <w:bCs/>
          <w:caps/>
          <w:color w:val="205C40"/>
          <w:sz w:val="24"/>
          <w:szCs w:val="24"/>
        </w:rPr>
        <w:t xml:space="preserve"> </w:t>
      </w:r>
    </w:p>
    <w:p w14:paraId="3FDC20B7"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Act as form tutor or co-tutor as required, and follow the routines and procedures outlined in the Staff Handbook</w:t>
      </w:r>
    </w:p>
    <w:p w14:paraId="7ADFEABD"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Staff undertake academic and pastoral tutoring as required</w:t>
      </w:r>
    </w:p>
    <w:p w14:paraId="7B3D41D4" w14:textId="221A87A4"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Deliver P</w:t>
      </w:r>
      <w:r w:rsidR="00E51E58">
        <w:rPr>
          <w:rFonts w:eastAsia="Calibri" w:cstheme="minorHAnsi"/>
          <w:sz w:val="20"/>
          <w:szCs w:val="20"/>
        </w:rPr>
        <w:t>ersonal Development lessons and RSE lessons</w:t>
      </w:r>
      <w:r w:rsidRPr="0026484F">
        <w:rPr>
          <w:rFonts w:eastAsia="Calibri" w:cstheme="minorHAnsi"/>
          <w:sz w:val="20"/>
          <w:szCs w:val="20"/>
        </w:rPr>
        <w:t xml:space="preserve"> as required</w:t>
      </w:r>
    </w:p>
    <w:p w14:paraId="781354E1"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Participate in curriculum, pastoral, administration and organisation meetings</w:t>
      </w:r>
    </w:p>
    <w:p w14:paraId="18AC271D"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the work of curriculum and pastoral teams</w:t>
      </w:r>
    </w:p>
    <w:p w14:paraId="1F654241"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Take responsibility for own professional development and keep up to date with research and development</w:t>
      </w:r>
    </w:p>
    <w:p w14:paraId="0AAB6C5E"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Cover for absent colleagues in accordance with the Academy policy</w:t>
      </w:r>
    </w:p>
    <w:p w14:paraId="6D6900D4"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examination arrangements</w:t>
      </w:r>
    </w:p>
    <w:p w14:paraId="7051A512"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Implement Academy policies consistently and follow the procedures outlined in the Staff Handbook</w:t>
      </w:r>
    </w:p>
    <w:p w14:paraId="07369EA6" w14:textId="77777777"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Undertake any other duties reasonably required by the AIL</w:t>
      </w:r>
    </w:p>
    <w:p w14:paraId="55710A90" w14:textId="77777777"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 xml:space="preserve">Undertake any appropriate duty as requested by SLT which supports the overall aims and objectives of the Academy Development Plan </w:t>
      </w:r>
    </w:p>
    <w:p w14:paraId="1E302128" w14:textId="77777777" w:rsidR="0026484F" w:rsidRDefault="0026484F"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2E3512C0" w14:textId="77777777" w:rsidR="0082745F" w:rsidRPr="0082745F" w:rsidRDefault="0082745F" w:rsidP="0082745F">
      <w:pPr>
        <w:spacing w:after="200" w:line="276" w:lineRule="auto"/>
        <w:rPr>
          <w:rFonts w:eastAsia="Calibri" w:cstheme="minorHAnsi"/>
          <w:sz w:val="20"/>
          <w:szCs w:val="20"/>
        </w:rPr>
      </w:pPr>
      <w:r w:rsidRPr="0082745F">
        <w:rPr>
          <w:rFonts w:eastAsia="Calibri" w:cstheme="minorHAnsi"/>
          <w:sz w:val="20"/>
          <w:szCs w:val="20"/>
        </w:rPr>
        <w:t xml:space="preserve">This Job Description may periodically be varied after consultation with the post holder. </w:t>
      </w:r>
    </w:p>
    <w:p w14:paraId="451D1535" w14:textId="77777777" w:rsidR="0082745F" w:rsidRDefault="0082745F" w:rsidP="0082745F">
      <w:pPr>
        <w:spacing w:after="200" w:line="276" w:lineRule="auto"/>
        <w:rPr>
          <w:rFonts w:eastAsia="Calibri" w:cstheme="minorHAnsi"/>
          <w:sz w:val="20"/>
          <w:szCs w:val="20"/>
        </w:rPr>
      </w:pPr>
      <w:r w:rsidRPr="0082745F">
        <w:rPr>
          <w:rFonts w:eastAsia="Calibri" w:cstheme="minorHAnsi"/>
          <w:sz w:val="20"/>
          <w:szCs w:val="20"/>
        </w:rPr>
        <w:t>Post-threshold teachers will, additionally, be expected to meet the national standards for those on the Upper Pay Scale</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p>
    <w:p w14:paraId="53DC015D" w14:textId="77777777" w:rsid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p>
    <w:p w14:paraId="0F2FDFC6" w14:textId="77777777" w:rsidR="004E602A" w:rsidRPr="003B4196" w:rsidRDefault="004E602A" w:rsidP="003B4196">
      <w:pPr>
        <w:autoSpaceDE w:val="0"/>
        <w:autoSpaceDN w:val="0"/>
        <w:adjustRightInd w:val="0"/>
        <w:spacing w:after="200" w:line="276" w:lineRule="auto"/>
        <w:jc w:val="both"/>
        <w:rPr>
          <w:sz w:val="20"/>
          <w:szCs w:val="20"/>
          <w:lang w:val="en-US"/>
        </w:rPr>
      </w:pPr>
    </w:p>
    <w:p w14:paraId="2C95A3C4" w14:textId="77777777" w:rsidR="00B61AD6" w:rsidRPr="004D0AE4" w:rsidRDefault="00B61AD6" w:rsidP="004D0AE4">
      <w:pPr>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0E1861">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0E1861">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0E1861">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0E1861">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0E1861">
        <w:tc>
          <w:tcPr>
            <w:tcW w:w="5765" w:type="dxa"/>
            <w:tcBorders>
              <w:right w:val="single" w:sz="4" w:space="0" w:color="205C40"/>
            </w:tcBorders>
            <w:shd w:val="clear" w:color="auto" w:fill="205C40"/>
          </w:tcPr>
          <w:p w14:paraId="58CA6C78" w14:textId="77777777" w:rsidR="004E602A" w:rsidRPr="00152D5A" w:rsidRDefault="004E602A" w:rsidP="000E1861">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0E1861">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0E1861">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0E1861">
        <w:tc>
          <w:tcPr>
            <w:tcW w:w="5765" w:type="dxa"/>
            <w:shd w:val="clear" w:color="auto" w:fill="FFFFFF" w:themeFill="background1"/>
          </w:tcPr>
          <w:p w14:paraId="460535CB" w14:textId="77777777" w:rsidR="004E602A" w:rsidRPr="00367909" w:rsidRDefault="004E602A" w:rsidP="000E1861">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Relevant Subject Degree at BA or above.  </w:t>
            </w:r>
          </w:p>
        </w:tc>
        <w:tc>
          <w:tcPr>
            <w:tcW w:w="1601" w:type="dxa"/>
            <w:shd w:val="clear" w:color="auto" w:fill="FFFFFF" w:themeFill="background1"/>
          </w:tcPr>
          <w:p w14:paraId="50ED79D9" w14:textId="77777777" w:rsidR="004E602A" w:rsidRPr="0079613D" w:rsidRDefault="004E602A" w:rsidP="000E186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01095C" w:rsidRPr="00152D5A" w14:paraId="5FC20FF4" w14:textId="77777777" w:rsidTr="000E1861">
        <w:tc>
          <w:tcPr>
            <w:tcW w:w="5765" w:type="dxa"/>
            <w:shd w:val="clear" w:color="auto" w:fill="FFFFFF" w:themeFill="background1"/>
          </w:tcPr>
          <w:p w14:paraId="0B7013A8" w14:textId="2A7C0338" w:rsidR="0001095C" w:rsidRPr="00367909" w:rsidRDefault="0001095C" w:rsidP="000E1861">
            <w:pPr>
              <w:pStyle w:val="ListParagraph"/>
              <w:numPr>
                <w:ilvl w:val="0"/>
                <w:numId w:val="4"/>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Chemistry Specialist teaching GCSE &amp; A Level</w:t>
            </w:r>
          </w:p>
        </w:tc>
        <w:tc>
          <w:tcPr>
            <w:tcW w:w="1601" w:type="dxa"/>
            <w:shd w:val="clear" w:color="auto" w:fill="FFFFFF" w:themeFill="background1"/>
          </w:tcPr>
          <w:p w14:paraId="65AEDAB0" w14:textId="77777777" w:rsidR="0001095C" w:rsidRPr="0079613D" w:rsidRDefault="0001095C" w:rsidP="000E186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00876CC" w14:textId="77777777" w:rsidR="0001095C" w:rsidRPr="0079613D" w:rsidRDefault="0001095C" w:rsidP="000E1861">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0E1861">
        <w:tc>
          <w:tcPr>
            <w:tcW w:w="5765" w:type="dxa"/>
            <w:shd w:val="clear" w:color="auto" w:fill="FFFFFF" w:themeFill="background1"/>
          </w:tcPr>
          <w:p w14:paraId="40EACA0F" w14:textId="77777777" w:rsidR="004E602A" w:rsidRPr="00367909" w:rsidRDefault="004E602A" w:rsidP="000E1861">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56846F" w14:textId="77777777" w:rsidR="004E602A" w:rsidRPr="0079613D" w:rsidRDefault="004E602A" w:rsidP="000E186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0E1861">
        <w:tc>
          <w:tcPr>
            <w:tcW w:w="5765" w:type="dxa"/>
            <w:shd w:val="clear" w:color="auto" w:fill="FFFFFF" w:themeFill="background1"/>
          </w:tcPr>
          <w:p w14:paraId="428BACC8" w14:textId="77777777" w:rsidR="004E602A" w:rsidRPr="00367909" w:rsidRDefault="004E602A" w:rsidP="000E1861">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03705F22" w14:textId="77777777" w:rsidR="004E602A" w:rsidRPr="0079613D" w:rsidRDefault="004E602A" w:rsidP="000E186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0E1861">
        <w:tc>
          <w:tcPr>
            <w:tcW w:w="5765" w:type="dxa"/>
            <w:tcBorders>
              <w:right w:val="single" w:sz="4" w:space="0" w:color="205C40"/>
            </w:tcBorders>
            <w:shd w:val="clear" w:color="auto" w:fill="205C40"/>
          </w:tcPr>
          <w:p w14:paraId="278C8919" w14:textId="77777777" w:rsidR="004E602A" w:rsidRPr="00367909" w:rsidRDefault="004E602A" w:rsidP="000E1861">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0E1861">
        <w:tc>
          <w:tcPr>
            <w:tcW w:w="5765" w:type="dxa"/>
            <w:tcBorders>
              <w:right w:val="single" w:sz="4" w:space="0" w:color="auto"/>
            </w:tcBorders>
            <w:shd w:val="clear" w:color="auto" w:fill="FFFFFF" w:themeFill="background1"/>
          </w:tcPr>
          <w:p w14:paraId="7877C3C0"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259D9191"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0E1861">
        <w:tc>
          <w:tcPr>
            <w:tcW w:w="5765" w:type="dxa"/>
            <w:shd w:val="clear" w:color="auto" w:fill="FFFFFF" w:themeFill="background1"/>
          </w:tcPr>
          <w:p w14:paraId="7AF2B76F"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77777777" w:rsidR="004E602A" w:rsidRPr="0079613D" w:rsidRDefault="004E602A" w:rsidP="000E1861">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43734D">
            <w:pPr>
              <w:pStyle w:val="ListParagraph"/>
              <w:numPr>
                <w:ilvl w:val="0"/>
                <w:numId w:val="11"/>
              </w:numPr>
              <w:spacing w:before="240" w:line="276" w:lineRule="auto"/>
              <w:jc w:val="center"/>
              <w:rPr>
                <w:rFonts w:ascii="Avenir Next LT Pro" w:hAnsi="Avenir Next LT Pro" w:cstheme="minorHAnsi"/>
                <w:b/>
                <w:bCs/>
                <w:sz w:val="20"/>
                <w:szCs w:val="20"/>
              </w:rPr>
            </w:pPr>
          </w:p>
        </w:tc>
      </w:tr>
      <w:tr w:rsidR="004E602A" w:rsidRPr="00152D5A" w14:paraId="60833A75" w14:textId="77777777" w:rsidTr="000E1861">
        <w:tc>
          <w:tcPr>
            <w:tcW w:w="5765" w:type="dxa"/>
            <w:shd w:val="clear" w:color="auto" w:fill="FFFFFF" w:themeFill="background1"/>
          </w:tcPr>
          <w:p w14:paraId="0B136D45"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pupils and parents. </w:t>
            </w:r>
          </w:p>
        </w:tc>
        <w:tc>
          <w:tcPr>
            <w:tcW w:w="1601" w:type="dxa"/>
            <w:shd w:val="clear" w:color="auto" w:fill="FFFFFF" w:themeFill="background1"/>
          </w:tcPr>
          <w:p w14:paraId="03539589"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3B71C230" w14:textId="77777777" w:rsidTr="000E1861">
        <w:tc>
          <w:tcPr>
            <w:tcW w:w="5765" w:type="dxa"/>
            <w:tcBorders>
              <w:right w:val="single" w:sz="4" w:space="0" w:color="205C40"/>
            </w:tcBorders>
            <w:shd w:val="clear" w:color="auto" w:fill="205C40"/>
          </w:tcPr>
          <w:p w14:paraId="25668667" w14:textId="77777777" w:rsidR="004E602A" w:rsidRPr="00367909" w:rsidRDefault="004E602A" w:rsidP="000E1861">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0E1861">
        <w:tc>
          <w:tcPr>
            <w:tcW w:w="5765" w:type="dxa"/>
            <w:tcBorders>
              <w:right w:val="single" w:sz="4" w:space="0" w:color="auto"/>
            </w:tcBorders>
            <w:shd w:val="clear" w:color="auto" w:fill="FFFFFF" w:themeFill="background1"/>
          </w:tcPr>
          <w:p w14:paraId="16337279"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0E1861">
        <w:tc>
          <w:tcPr>
            <w:tcW w:w="5765" w:type="dxa"/>
            <w:tcBorders>
              <w:right w:val="single" w:sz="4" w:space="0" w:color="auto"/>
            </w:tcBorders>
            <w:shd w:val="clear" w:color="auto" w:fill="FFFFFF" w:themeFill="background1"/>
          </w:tcPr>
          <w:p w14:paraId="6FB0850B"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0E1861">
        <w:tc>
          <w:tcPr>
            <w:tcW w:w="5765" w:type="dxa"/>
            <w:tcBorders>
              <w:right w:val="single" w:sz="4" w:space="0" w:color="auto"/>
            </w:tcBorders>
            <w:shd w:val="clear" w:color="auto" w:fill="FFFFFF" w:themeFill="background1"/>
          </w:tcPr>
          <w:p w14:paraId="52ADD7F0"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0E1861">
        <w:tc>
          <w:tcPr>
            <w:tcW w:w="5765" w:type="dxa"/>
            <w:shd w:val="clear" w:color="auto" w:fill="205C40"/>
          </w:tcPr>
          <w:p w14:paraId="5BA23CA8" w14:textId="77777777" w:rsidR="004E602A" w:rsidRPr="00367909" w:rsidRDefault="004E602A" w:rsidP="000E18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0E1861">
        <w:tc>
          <w:tcPr>
            <w:tcW w:w="5765" w:type="dxa"/>
            <w:shd w:val="clear" w:color="auto" w:fill="auto"/>
          </w:tcPr>
          <w:p w14:paraId="24214E87"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2CCE6663"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053AB989"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0E1861">
        <w:tc>
          <w:tcPr>
            <w:tcW w:w="5765" w:type="dxa"/>
            <w:shd w:val="clear" w:color="auto" w:fill="auto"/>
          </w:tcPr>
          <w:p w14:paraId="641915D9"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31680511"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7E9731D7"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0E1861">
        <w:tc>
          <w:tcPr>
            <w:tcW w:w="5765" w:type="dxa"/>
            <w:shd w:val="clear" w:color="auto" w:fill="auto"/>
          </w:tcPr>
          <w:p w14:paraId="452E28A2"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16D9B090"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38573265"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0E1861">
        <w:tc>
          <w:tcPr>
            <w:tcW w:w="5765" w:type="dxa"/>
            <w:shd w:val="clear" w:color="auto" w:fill="auto"/>
          </w:tcPr>
          <w:p w14:paraId="0467B45A"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197E93F3"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27FE8E0C"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0E1861">
        <w:tc>
          <w:tcPr>
            <w:tcW w:w="5765" w:type="dxa"/>
            <w:shd w:val="clear" w:color="auto" w:fill="auto"/>
          </w:tcPr>
          <w:p w14:paraId="5FC78FD9" w14:textId="77777777" w:rsidR="004E602A" w:rsidRPr="00367909" w:rsidRDefault="004E602A" w:rsidP="000E18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05E67497" w14:textId="77777777" w:rsidR="004E602A" w:rsidRPr="0079613D" w:rsidRDefault="004E602A" w:rsidP="000E18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751388E3"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0E1861">
        <w:tc>
          <w:tcPr>
            <w:tcW w:w="5765" w:type="dxa"/>
            <w:shd w:val="clear" w:color="auto" w:fill="205C40"/>
          </w:tcPr>
          <w:p w14:paraId="45293286" w14:textId="77777777" w:rsidR="004E602A" w:rsidRPr="00367909" w:rsidRDefault="004E602A" w:rsidP="000E18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0E1861">
        <w:tc>
          <w:tcPr>
            <w:tcW w:w="5765" w:type="dxa"/>
            <w:shd w:val="clear" w:color="auto" w:fill="auto"/>
          </w:tcPr>
          <w:p w14:paraId="7432920C" w14:textId="77777777" w:rsidR="004E602A" w:rsidRPr="00367909" w:rsidRDefault="004E602A" w:rsidP="000E1861">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5319D25D" w14:textId="77777777" w:rsidR="004E602A" w:rsidRPr="0079613D" w:rsidRDefault="004E602A" w:rsidP="000E186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20A82B4E" w14:textId="77777777" w:rsidR="004E602A" w:rsidRPr="0079613D" w:rsidRDefault="004E602A" w:rsidP="000E1861">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0E1861">
        <w:tc>
          <w:tcPr>
            <w:tcW w:w="5765" w:type="dxa"/>
            <w:shd w:val="clear" w:color="auto" w:fill="205C40"/>
          </w:tcPr>
          <w:p w14:paraId="7393CAF2" w14:textId="77777777" w:rsidR="004E602A" w:rsidRPr="00367909" w:rsidRDefault="004E602A" w:rsidP="000E18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0E1861">
        <w:tc>
          <w:tcPr>
            <w:tcW w:w="5765" w:type="dxa"/>
            <w:shd w:val="clear" w:color="auto" w:fill="FFFFFF" w:themeFill="background1"/>
          </w:tcPr>
          <w:p w14:paraId="7D7EDDC5" w14:textId="77777777" w:rsidR="004E602A" w:rsidRPr="00367909" w:rsidRDefault="004E602A" w:rsidP="000E18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0E18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0E1861">
            <w:pPr>
              <w:spacing w:before="240" w:line="276" w:lineRule="auto"/>
              <w:rPr>
                <w:rFonts w:ascii="Avenir Next LT Pro" w:hAnsi="Avenir Next LT Pro" w:cstheme="minorHAnsi"/>
                <w:b/>
                <w:bCs/>
                <w:sz w:val="20"/>
                <w:szCs w:val="20"/>
              </w:rPr>
            </w:pPr>
          </w:p>
        </w:tc>
      </w:tr>
      <w:tr w:rsidR="004E602A" w:rsidRPr="00152D5A" w14:paraId="6BA2FAC0" w14:textId="77777777" w:rsidTr="000E1861">
        <w:tc>
          <w:tcPr>
            <w:tcW w:w="5765" w:type="dxa"/>
            <w:shd w:val="clear" w:color="auto" w:fill="FFFFFF" w:themeFill="background1"/>
          </w:tcPr>
          <w:p w14:paraId="59475643" w14:textId="77777777" w:rsidR="004E602A" w:rsidRPr="00367909" w:rsidRDefault="004E602A" w:rsidP="000E18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0E18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0E1861">
            <w:pPr>
              <w:spacing w:before="240" w:line="276" w:lineRule="auto"/>
              <w:rPr>
                <w:rFonts w:ascii="Avenir Next LT Pro" w:hAnsi="Avenir Next LT Pro" w:cstheme="minorHAnsi"/>
                <w:b/>
                <w:bCs/>
                <w:sz w:val="20"/>
                <w:szCs w:val="20"/>
              </w:rPr>
            </w:pPr>
          </w:p>
        </w:tc>
      </w:tr>
      <w:tr w:rsidR="004E602A" w:rsidRPr="00152D5A" w14:paraId="4043DDAA" w14:textId="77777777" w:rsidTr="000E1861">
        <w:tc>
          <w:tcPr>
            <w:tcW w:w="5765" w:type="dxa"/>
            <w:shd w:val="clear" w:color="auto" w:fill="FFFFFF" w:themeFill="background1"/>
          </w:tcPr>
          <w:p w14:paraId="667A981A" w14:textId="77777777" w:rsidR="004E602A" w:rsidRPr="00367909" w:rsidRDefault="004E602A" w:rsidP="000E18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0E18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0E1861">
            <w:pPr>
              <w:spacing w:before="240" w:line="276" w:lineRule="auto"/>
              <w:rPr>
                <w:rFonts w:ascii="Avenir Next LT Pro" w:hAnsi="Avenir Next LT Pro" w:cstheme="minorHAnsi"/>
                <w:b/>
                <w:bCs/>
                <w:sz w:val="20"/>
                <w:szCs w:val="20"/>
              </w:rPr>
            </w:pPr>
          </w:p>
        </w:tc>
      </w:tr>
      <w:tr w:rsidR="004E602A" w:rsidRPr="00152D5A" w14:paraId="36170A6C" w14:textId="77777777" w:rsidTr="000E1861">
        <w:tc>
          <w:tcPr>
            <w:tcW w:w="5765" w:type="dxa"/>
            <w:tcBorders>
              <w:right w:val="single" w:sz="4" w:space="0" w:color="205C40"/>
            </w:tcBorders>
            <w:shd w:val="clear" w:color="auto" w:fill="205C40"/>
          </w:tcPr>
          <w:p w14:paraId="069B87D8" w14:textId="77777777" w:rsidR="004E602A" w:rsidRPr="00367909" w:rsidRDefault="004E602A" w:rsidP="000E18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0E1861">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0E1861">
        <w:tc>
          <w:tcPr>
            <w:tcW w:w="5765" w:type="dxa"/>
            <w:shd w:val="clear" w:color="auto" w:fill="FFFFFF" w:themeFill="background1"/>
          </w:tcPr>
          <w:p w14:paraId="2CF7AD66" w14:textId="77777777" w:rsidR="004E602A" w:rsidRPr="00367909" w:rsidRDefault="004E602A" w:rsidP="000E1861">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0E18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0E1861">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9A452" w14:textId="77777777" w:rsidR="00FD0095" w:rsidRDefault="00FD0095" w:rsidP="001375E3">
      <w:pPr>
        <w:spacing w:after="0" w:line="240" w:lineRule="auto"/>
      </w:pPr>
      <w:r>
        <w:separator/>
      </w:r>
    </w:p>
  </w:endnote>
  <w:endnote w:type="continuationSeparator" w:id="0">
    <w:p w14:paraId="5DE22AD5" w14:textId="77777777" w:rsidR="00FD0095" w:rsidRDefault="00FD0095" w:rsidP="001375E3">
      <w:pPr>
        <w:spacing w:after="0" w:line="240" w:lineRule="auto"/>
      </w:pPr>
      <w:r>
        <w:continuationSeparator/>
      </w:r>
    </w:p>
  </w:endnote>
  <w:endnote w:type="continuationNotice" w:id="1">
    <w:p w14:paraId="257C3D65" w14:textId="77777777" w:rsidR="00FD0095" w:rsidRDefault="00FD0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FEACF" w14:textId="77777777" w:rsidR="00FD0095" w:rsidRDefault="00FD0095" w:rsidP="001375E3">
      <w:pPr>
        <w:spacing w:after="0" w:line="240" w:lineRule="auto"/>
      </w:pPr>
      <w:r>
        <w:separator/>
      </w:r>
    </w:p>
  </w:footnote>
  <w:footnote w:type="continuationSeparator" w:id="0">
    <w:p w14:paraId="4F3CF5A9" w14:textId="77777777" w:rsidR="00FD0095" w:rsidRDefault="00FD0095" w:rsidP="001375E3">
      <w:pPr>
        <w:spacing w:after="0" w:line="240" w:lineRule="auto"/>
      </w:pPr>
      <w:r>
        <w:continuationSeparator/>
      </w:r>
    </w:p>
  </w:footnote>
  <w:footnote w:type="continuationNotice" w:id="1">
    <w:p w14:paraId="281FC5C9" w14:textId="77777777" w:rsidR="00FD0095" w:rsidRDefault="00FD0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996"/>
    <w:multiLevelType w:val="hybridMultilevel"/>
    <w:tmpl w:val="34FC1D34"/>
    <w:lvl w:ilvl="0" w:tplc="C53E56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Jc w:val="left"/>
      <w:pPr>
        <w:ind w:left="720" w:hanging="360"/>
      </w:pPr>
      <w:rPr>
        <w:rFonts w:ascii="Symbol" w:hAnsi="Symbol" w:hint="default"/>
        <w:color w:val="auto"/>
      </w:rPr>
    </w:lvl>
    <w:lvl w:ilvl="1" w:tplc="C53E56C4">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Jc w:val="left"/>
      <w:pPr>
        <w:ind w:left="720" w:hanging="360"/>
      </w:pPr>
      <w:rPr>
        <w:rFonts w:ascii="Symbol" w:hAnsi="Symbol" w:hint="default"/>
        <w:color w:val="auto"/>
      </w:rPr>
    </w:lvl>
    <w:lvl w:ilvl="1" w:tplc="C53E56C4">
      <w:start w:val="1"/>
      <w:numFmt w:val="bullet"/>
      <w:lvlText w:val=""/>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095C"/>
    <w:rsid w:val="00012455"/>
    <w:rsid w:val="000155AC"/>
    <w:rsid w:val="00030A0C"/>
    <w:rsid w:val="00052A2C"/>
    <w:rsid w:val="000628C5"/>
    <w:rsid w:val="00073C05"/>
    <w:rsid w:val="000756B1"/>
    <w:rsid w:val="0007650A"/>
    <w:rsid w:val="000808A4"/>
    <w:rsid w:val="00083AB6"/>
    <w:rsid w:val="00094C5F"/>
    <w:rsid w:val="000A6533"/>
    <w:rsid w:val="000C1111"/>
    <w:rsid w:val="000C41EA"/>
    <w:rsid w:val="000E1861"/>
    <w:rsid w:val="000F3A18"/>
    <w:rsid w:val="00127B1E"/>
    <w:rsid w:val="001375E3"/>
    <w:rsid w:val="00152D5A"/>
    <w:rsid w:val="001A7462"/>
    <w:rsid w:val="001A7706"/>
    <w:rsid w:val="001B7704"/>
    <w:rsid w:val="001F15ED"/>
    <w:rsid w:val="001F35B5"/>
    <w:rsid w:val="001F6D2D"/>
    <w:rsid w:val="001F7F0D"/>
    <w:rsid w:val="00207BF9"/>
    <w:rsid w:val="00226D33"/>
    <w:rsid w:val="00233EF0"/>
    <w:rsid w:val="002529A5"/>
    <w:rsid w:val="00253CE3"/>
    <w:rsid w:val="0026484F"/>
    <w:rsid w:val="00265F67"/>
    <w:rsid w:val="00272F0C"/>
    <w:rsid w:val="0028053C"/>
    <w:rsid w:val="0028484C"/>
    <w:rsid w:val="002B5BDE"/>
    <w:rsid w:val="002B5EA0"/>
    <w:rsid w:val="002C5BD3"/>
    <w:rsid w:val="002E06A3"/>
    <w:rsid w:val="00301AFE"/>
    <w:rsid w:val="00307678"/>
    <w:rsid w:val="00321B00"/>
    <w:rsid w:val="00334513"/>
    <w:rsid w:val="00343D7F"/>
    <w:rsid w:val="003500A8"/>
    <w:rsid w:val="00352ECF"/>
    <w:rsid w:val="00367909"/>
    <w:rsid w:val="00383247"/>
    <w:rsid w:val="00384693"/>
    <w:rsid w:val="003A7B20"/>
    <w:rsid w:val="003B27D3"/>
    <w:rsid w:val="003B4196"/>
    <w:rsid w:val="003D4975"/>
    <w:rsid w:val="003E7D87"/>
    <w:rsid w:val="003F1873"/>
    <w:rsid w:val="003F7500"/>
    <w:rsid w:val="003F7873"/>
    <w:rsid w:val="004011A3"/>
    <w:rsid w:val="004131A2"/>
    <w:rsid w:val="0041570E"/>
    <w:rsid w:val="0043734D"/>
    <w:rsid w:val="00440F78"/>
    <w:rsid w:val="0046173E"/>
    <w:rsid w:val="00464BA8"/>
    <w:rsid w:val="00481D6E"/>
    <w:rsid w:val="00492149"/>
    <w:rsid w:val="00492AE2"/>
    <w:rsid w:val="004D0AE4"/>
    <w:rsid w:val="004E510C"/>
    <w:rsid w:val="004E602A"/>
    <w:rsid w:val="00533B73"/>
    <w:rsid w:val="005431C3"/>
    <w:rsid w:val="00546481"/>
    <w:rsid w:val="0058793B"/>
    <w:rsid w:val="00592BCE"/>
    <w:rsid w:val="005A5C5A"/>
    <w:rsid w:val="005B107B"/>
    <w:rsid w:val="005C284B"/>
    <w:rsid w:val="005D36C0"/>
    <w:rsid w:val="005E5289"/>
    <w:rsid w:val="00635BE4"/>
    <w:rsid w:val="00636367"/>
    <w:rsid w:val="006633CE"/>
    <w:rsid w:val="006A45D6"/>
    <w:rsid w:val="006D3837"/>
    <w:rsid w:val="006E1187"/>
    <w:rsid w:val="0070049B"/>
    <w:rsid w:val="00704552"/>
    <w:rsid w:val="00706C35"/>
    <w:rsid w:val="0071754A"/>
    <w:rsid w:val="007347F8"/>
    <w:rsid w:val="00741581"/>
    <w:rsid w:val="00746036"/>
    <w:rsid w:val="007564E1"/>
    <w:rsid w:val="00757EAA"/>
    <w:rsid w:val="0076335C"/>
    <w:rsid w:val="0076576C"/>
    <w:rsid w:val="00770598"/>
    <w:rsid w:val="00782004"/>
    <w:rsid w:val="0079601E"/>
    <w:rsid w:val="0079613D"/>
    <w:rsid w:val="0079644E"/>
    <w:rsid w:val="007A2160"/>
    <w:rsid w:val="007B6747"/>
    <w:rsid w:val="007C1E9B"/>
    <w:rsid w:val="007D05CD"/>
    <w:rsid w:val="007F7A58"/>
    <w:rsid w:val="00800ED1"/>
    <w:rsid w:val="00807F5A"/>
    <w:rsid w:val="00823EB6"/>
    <w:rsid w:val="00825A6C"/>
    <w:rsid w:val="0082745F"/>
    <w:rsid w:val="008350C7"/>
    <w:rsid w:val="00836515"/>
    <w:rsid w:val="00850C8F"/>
    <w:rsid w:val="00853DBF"/>
    <w:rsid w:val="00856526"/>
    <w:rsid w:val="00867D2A"/>
    <w:rsid w:val="00882180"/>
    <w:rsid w:val="008934E3"/>
    <w:rsid w:val="008B4387"/>
    <w:rsid w:val="008C3468"/>
    <w:rsid w:val="008D1FCF"/>
    <w:rsid w:val="008D5350"/>
    <w:rsid w:val="008D59F9"/>
    <w:rsid w:val="008F1CA2"/>
    <w:rsid w:val="009121BE"/>
    <w:rsid w:val="00916586"/>
    <w:rsid w:val="009176C3"/>
    <w:rsid w:val="0093031E"/>
    <w:rsid w:val="00954638"/>
    <w:rsid w:val="00994EDA"/>
    <w:rsid w:val="00995555"/>
    <w:rsid w:val="009A4AC8"/>
    <w:rsid w:val="009C7E74"/>
    <w:rsid w:val="009E04E7"/>
    <w:rsid w:val="009F5084"/>
    <w:rsid w:val="00A06A3E"/>
    <w:rsid w:val="00A127B0"/>
    <w:rsid w:val="00A17E6C"/>
    <w:rsid w:val="00A36D48"/>
    <w:rsid w:val="00A6285A"/>
    <w:rsid w:val="00A744FA"/>
    <w:rsid w:val="00A84B26"/>
    <w:rsid w:val="00A94F4F"/>
    <w:rsid w:val="00A94F99"/>
    <w:rsid w:val="00AA08E2"/>
    <w:rsid w:val="00AC08E7"/>
    <w:rsid w:val="00AC09D6"/>
    <w:rsid w:val="00AD2F32"/>
    <w:rsid w:val="00AF14D7"/>
    <w:rsid w:val="00B07FC1"/>
    <w:rsid w:val="00B112B8"/>
    <w:rsid w:val="00B23893"/>
    <w:rsid w:val="00B36A32"/>
    <w:rsid w:val="00B4499A"/>
    <w:rsid w:val="00B46725"/>
    <w:rsid w:val="00B53393"/>
    <w:rsid w:val="00B61AD6"/>
    <w:rsid w:val="00B66DB1"/>
    <w:rsid w:val="00B91CBE"/>
    <w:rsid w:val="00BA1E1B"/>
    <w:rsid w:val="00BA497D"/>
    <w:rsid w:val="00BB7BD0"/>
    <w:rsid w:val="00BD23DE"/>
    <w:rsid w:val="00BE6A5B"/>
    <w:rsid w:val="00BF0C91"/>
    <w:rsid w:val="00C07D6A"/>
    <w:rsid w:val="00C33606"/>
    <w:rsid w:val="00C76A8E"/>
    <w:rsid w:val="00CC0AF6"/>
    <w:rsid w:val="00CE09A1"/>
    <w:rsid w:val="00D01B73"/>
    <w:rsid w:val="00D41EAE"/>
    <w:rsid w:val="00D44F87"/>
    <w:rsid w:val="00D459C0"/>
    <w:rsid w:val="00D4791E"/>
    <w:rsid w:val="00D56317"/>
    <w:rsid w:val="00D66B39"/>
    <w:rsid w:val="00DA1CBB"/>
    <w:rsid w:val="00DB6CC1"/>
    <w:rsid w:val="00DE337B"/>
    <w:rsid w:val="00DF49F5"/>
    <w:rsid w:val="00DF739C"/>
    <w:rsid w:val="00E154BE"/>
    <w:rsid w:val="00E161F2"/>
    <w:rsid w:val="00E51E58"/>
    <w:rsid w:val="00E5545D"/>
    <w:rsid w:val="00E70162"/>
    <w:rsid w:val="00E87C65"/>
    <w:rsid w:val="00E96078"/>
    <w:rsid w:val="00EA1903"/>
    <w:rsid w:val="00EB0E00"/>
    <w:rsid w:val="00ED040D"/>
    <w:rsid w:val="00ED0C64"/>
    <w:rsid w:val="00ED2225"/>
    <w:rsid w:val="00EE2AF6"/>
    <w:rsid w:val="00EE36C2"/>
    <w:rsid w:val="00EF0FCF"/>
    <w:rsid w:val="00EF1203"/>
    <w:rsid w:val="00EF3746"/>
    <w:rsid w:val="00F947CA"/>
    <w:rsid w:val="00FD0095"/>
    <w:rsid w:val="00FF1207"/>
    <w:rsid w:val="00FF2A00"/>
    <w:rsid w:val="00FF48D0"/>
    <w:rsid w:val="00FF49CA"/>
    <w:rsid w:val="00FF6935"/>
    <w:rsid w:val="00FF6B3D"/>
    <w:rsid w:val="4ADCBE63"/>
    <w:rsid w:val="4C7753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56B6C06E-3F82-4890-B487-E6159944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0942da09ca9ae3a784c33254fae25e33">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dddc01ebe1230428bbb560b07a91ccb4"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Person xmlns="0d685442-6cab-4f36-a57d-58191421f3ba">
      <UserInfo>
        <DisplayName/>
        <AccountId xsi:nil="true"/>
        <AccountType/>
      </UserInfo>
    </Person>
  </documentManagement>
</p:properties>
</file>

<file path=customXml/itemProps1.xml><?xml version="1.0" encoding="utf-8"?>
<ds:datastoreItem xmlns:ds="http://schemas.openxmlformats.org/officeDocument/2006/customXml" ds:itemID="{17F3D085-F6F2-4DB2-8011-75C179FD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9a9fdae5-4039-4f0d-8117-19f0ac5b9b1b"/>
    <ds:schemaRef ds:uri="e4afb460-41e4-4381-8aaa-06784a39ac00"/>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dcterms:created xsi:type="dcterms:W3CDTF">2024-10-21T10:38:00Z</dcterms:created>
  <dcterms:modified xsi:type="dcterms:W3CDTF">2024-10-21T10:38:00Z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