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459" w:type="dxa"/>
        <w:tblLook w:val="04A0" w:firstRow="1" w:lastRow="0" w:firstColumn="1" w:lastColumn="0" w:noHBand="0" w:noVBand="1"/>
      </w:tblPr>
      <w:tblGrid>
        <w:gridCol w:w="4507"/>
        <w:gridCol w:w="5983"/>
      </w:tblGrid>
      <w:tr w:rsidR="00C258B0" w:rsidRPr="00AD22EC" w:rsidTr="00C92331">
        <w:trPr>
          <w:trHeight w:val="1125"/>
        </w:trPr>
        <w:tc>
          <w:tcPr>
            <w:tcW w:w="10490" w:type="dxa"/>
            <w:gridSpan w:val="2"/>
            <w:shd w:val="clear" w:color="auto" w:fill="D9D9D9" w:themeFill="background1" w:themeFillShade="D9"/>
            <w:vAlign w:val="bottom"/>
          </w:tcPr>
          <w:p w:rsidR="00C258B0" w:rsidRPr="00AD22EC" w:rsidRDefault="008376DD" w:rsidP="008376DD">
            <w:pPr>
              <w:pStyle w:val="Default"/>
              <w:rPr>
                <w:rFonts w:asciiTheme="minorHAnsi" w:hAnsiTheme="minorHAnsi"/>
                <w:b/>
                <w:bCs/>
                <w:sz w:val="40"/>
                <w:szCs w:val="40"/>
              </w:rPr>
            </w:pPr>
            <w:r w:rsidRPr="00AD22EC">
              <w:rPr>
                <w:rFonts w:asciiTheme="minorHAnsi" w:hAnsiTheme="minorHAnsi"/>
                <w:noProof/>
                <w:sz w:val="28"/>
                <w:szCs w:val="28"/>
                <w:lang w:eastAsia="en-GB"/>
              </w:rPr>
              <mc:AlternateContent>
                <mc:Choice Requires="wps">
                  <w:drawing>
                    <wp:anchor distT="0" distB="0" distL="114300" distR="114300" simplePos="0" relativeHeight="251663360" behindDoc="0" locked="0" layoutInCell="1" allowOverlap="1" wp14:anchorId="4E6F287B" wp14:editId="1970C30A">
                      <wp:simplePos x="0" y="0"/>
                      <wp:positionH relativeFrom="column">
                        <wp:posOffset>2806700</wp:posOffset>
                      </wp:positionH>
                      <wp:positionV relativeFrom="paragraph">
                        <wp:posOffset>194310</wp:posOffset>
                      </wp:positionV>
                      <wp:extent cx="2374265" cy="1403985"/>
                      <wp:effectExtent l="0" t="0" r="6985"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bg1">
                                  <a:lumMod val="85000"/>
                                </a:schemeClr>
                              </a:solidFill>
                              <a:ln w="9525">
                                <a:noFill/>
                                <a:miter lim="800000"/>
                                <a:headEnd/>
                                <a:tailEnd/>
                              </a:ln>
                            </wps:spPr>
                            <wps:txbx>
                              <w:txbxContent>
                                <w:p w:rsidR="00F1659D" w:rsidRPr="009063AA" w:rsidRDefault="00F1659D" w:rsidP="009063AA">
                                  <w:pPr>
                                    <w:spacing w:after="0"/>
                                    <w:rPr>
                                      <w:rFonts w:ascii="Arial" w:hAnsi="Arial" w:cs="Arial"/>
                                      <w:b/>
                                      <w:sz w:val="40"/>
                                      <w:szCs w:val="40"/>
                                    </w:rPr>
                                  </w:pPr>
                                  <w:r w:rsidRPr="009063AA">
                                    <w:rPr>
                                      <w:rFonts w:ascii="Arial" w:hAnsi="Arial" w:cs="Arial"/>
                                      <w:b/>
                                      <w:sz w:val="40"/>
                                      <w:szCs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6F287B" id="_x0000_t202" coordsize="21600,21600" o:spt="202" path="m,l,21600r21600,l21600,xe">
                      <v:stroke joinstyle="miter"/>
                      <v:path gradientshapeok="t" o:connecttype="rect"/>
                    </v:shapetype>
                    <v:shape id="Text Box 2" o:spid="_x0000_s1026" type="#_x0000_t202" style="position:absolute;margin-left:221pt;margin-top:15.3pt;width:186.9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" fillcolor="#d8d8d8 [2732]" stroked="f">
                      <v:textbox style="mso-fit-shape-to-text:t">
                        <w:txbxContent>
                          <w:p w:rsidR="00F1659D" w:rsidRPr="009063AA" w:rsidRDefault="00F1659D" w:rsidP="009063AA">
                            <w:pPr>
                              <w:spacing w:after="0"/>
                              <w:rPr>
                                <w:rFonts w:ascii="Arial" w:hAnsi="Arial" w:cs="Arial"/>
                                <w:b/>
                                <w:sz w:val="40"/>
                                <w:szCs w:val="40"/>
                              </w:rPr>
                            </w:pPr>
                            <w:r w:rsidRPr="009063AA">
                              <w:rPr>
                                <w:rFonts w:ascii="Arial" w:hAnsi="Arial" w:cs="Arial"/>
                                <w:b/>
                                <w:sz w:val="40"/>
                                <w:szCs w:val="40"/>
                              </w:rPr>
                              <w:t>Job Description</w:t>
                            </w:r>
                          </w:p>
                        </w:txbxContent>
                      </v:textbox>
                    </v:shape>
                  </w:pict>
                </mc:Fallback>
              </mc:AlternateContent>
            </w:r>
            <w:r>
              <w:rPr>
                <w:rFonts w:asciiTheme="minorHAnsi" w:hAnsiTheme="minorHAnsi"/>
                <w:noProof/>
                <w:sz w:val="28"/>
                <w:szCs w:val="28"/>
                <w:lang w:eastAsia="en-GB"/>
              </w:rPr>
              <w:drawing>
                <wp:inline distT="0" distB="0" distL="0" distR="0" wp14:anchorId="141392C7" wp14:editId="4DF29FCE">
                  <wp:extent cx="1745864" cy="7848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5605" cy="789239"/>
                          </a:xfrm>
                          <a:prstGeom prst="rect">
                            <a:avLst/>
                          </a:prstGeom>
                        </pic:spPr>
                      </pic:pic>
                    </a:graphicData>
                  </a:graphic>
                </wp:inline>
              </w:drawing>
            </w:r>
          </w:p>
        </w:tc>
      </w:tr>
      <w:tr w:rsidR="006809A8" w:rsidRPr="00423666" w:rsidTr="00C92331">
        <w:trPr>
          <w:trHeight w:val="613"/>
        </w:trPr>
        <w:tc>
          <w:tcPr>
            <w:tcW w:w="4507" w:type="dxa"/>
            <w:vAlign w:val="center"/>
          </w:tcPr>
          <w:p w:rsidR="00C258B0" w:rsidRPr="00423666" w:rsidRDefault="00C258B0" w:rsidP="009063AA">
            <w:pPr>
              <w:pStyle w:val="Default"/>
              <w:rPr>
                <w:sz w:val="22"/>
                <w:szCs w:val="22"/>
              </w:rPr>
            </w:pPr>
            <w:r w:rsidRPr="00423666">
              <w:rPr>
                <w:sz w:val="22"/>
                <w:szCs w:val="22"/>
              </w:rPr>
              <w:t xml:space="preserve">Post Title:  </w:t>
            </w:r>
            <w:r w:rsidRPr="00423666">
              <w:rPr>
                <w:sz w:val="22"/>
                <w:szCs w:val="22"/>
              </w:rPr>
              <w:tab/>
            </w:r>
            <w:r w:rsidRPr="00423666">
              <w:rPr>
                <w:sz w:val="22"/>
                <w:szCs w:val="22"/>
              </w:rPr>
              <w:tab/>
              <w:t xml:space="preserve"> </w:t>
            </w:r>
          </w:p>
        </w:tc>
        <w:tc>
          <w:tcPr>
            <w:tcW w:w="5983" w:type="dxa"/>
            <w:vAlign w:val="center"/>
          </w:tcPr>
          <w:p w:rsidR="00C258B0" w:rsidRPr="00423666" w:rsidRDefault="00C22F27" w:rsidP="00423666">
            <w:pPr>
              <w:pStyle w:val="Default"/>
              <w:rPr>
                <w:b/>
                <w:bCs/>
                <w:sz w:val="22"/>
                <w:szCs w:val="22"/>
              </w:rPr>
            </w:pPr>
            <w:r>
              <w:rPr>
                <w:rFonts w:eastAsia="Times New Roman"/>
                <w:sz w:val="22"/>
                <w:szCs w:val="22"/>
              </w:rPr>
              <w:t>Teacher</w:t>
            </w:r>
          </w:p>
        </w:tc>
      </w:tr>
      <w:tr w:rsidR="006809A8" w:rsidRPr="00423666" w:rsidTr="006F57DA">
        <w:trPr>
          <w:trHeight w:val="554"/>
        </w:trPr>
        <w:tc>
          <w:tcPr>
            <w:tcW w:w="4507" w:type="dxa"/>
            <w:vAlign w:val="center"/>
          </w:tcPr>
          <w:p w:rsidR="00C258B0" w:rsidRPr="00423666" w:rsidRDefault="00896F85" w:rsidP="009063AA">
            <w:pPr>
              <w:pStyle w:val="Default"/>
              <w:rPr>
                <w:sz w:val="22"/>
                <w:szCs w:val="22"/>
              </w:rPr>
            </w:pPr>
            <w:r w:rsidRPr="00423666">
              <w:rPr>
                <w:sz w:val="22"/>
                <w:szCs w:val="22"/>
              </w:rPr>
              <w:t>Contract:</w:t>
            </w:r>
          </w:p>
        </w:tc>
        <w:tc>
          <w:tcPr>
            <w:tcW w:w="5983" w:type="dxa"/>
            <w:vAlign w:val="center"/>
          </w:tcPr>
          <w:p w:rsidR="00C258B0" w:rsidRPr="00423666" w:rsidRDefault="00087263" w:rsidP="00C22F27">
            <w:pPr>
              <w:pStyle w:val="Default"/>
              <w:rPr>
                <w:bCs/>
                <w:sz w:val="22"/>
                <w:szCs w:val="22"/>
              </w:rPr>
            </w:pPr>
            <w:r>
              <w:rPr>
                <w:bCs/>
                <w:sz w:val="22"/>
                <w:szCs w:val="22"/>
              </w:rPr>
              <w:t>Permanent</w:t>
            </w:r>
            <w:r w:rsidR="00C22F27">
              <w:rPr>
                <w:bCs/>
                <w:sz w:val="22"/>
                <w:szCs w:val="22"/>
              </w:rPr>
              <w:t xml:space="preserve"> </w:t>
            </w:r>
          </w:p>
        </w:tc>
      </w:tr>
      <w:tr w:rsidR="00896F85" w:rsidRPr="00423666" w:rsidTr="006F57DA">
        <w:trPr>
          <w:trHeight w:val="564"/>
        </w:trPr>
        <w:tc>
          <w:tcPr>
            <w:tcW w:w="4507" w:type="dxa"/>
            <w:vAlign w:val="center"/>
          </w:tcPr>
          <w:p w:rsidR="00896F85" w:rsidRPr="00423666" w:rsidRDefault="00896F85" w:rsidP="001B32B8">
            <w:pPr>
              <w:pStyle w:val="Default"/>
              <w:rPr>
                <w:sz w:val="22"/>
                <w:szCs w:val="22"/>
              </w:rPr>
            </w:pPr>
            <w:r w:rsidRPr="00423666">
              <w:rPr>
                <w:sz w:val="22"/>
                <w:szCs w:val="22"/>
              </w:rPr>
              <w:t xml:space="preserve">Salary: </w:t>
            </w:r>
            <w:r w:rsidRPr="00423666">
              <w:rPr>
                <w:sz w:val="22"/>
                <w:szCs w:val="22"/>
              </w:rPr>
              <w:tab/>
            </w:r>
            <w:r w:rsidRPr="00423666">
              <w:rPr>
                <w:sz w:val="22"/>
                <w:szCs w:val="22"/>
              </w:rPr>
              <w:tab/>
            </w:r>
          </w:p>
        </w:tc>
        <w:tc>
          <w:tcPr>
            <w:tcW w:w="5983" w:type="dxa"/>
            <w:vAlign w:val="center"/>
          </w:tcPr>
          <w:p w:rsidR="00896F85" w:rsidRPr="00423666" w:rsidRDefault="00C22F27" w:rsidP="0069105F">
            <w:pPr>
              <w:pStyle w:val="Default"/>
              <w:rPr>
                <w:b/>
                <w:bCs/>
                <w:sz w:val="22"/>
                <w:szCs w:val="22"/>
              </w:rPr>
            </w:pPr>
            <w:r>
              <w:rPr>
                <w:sz w:val="22"/>
                <w:szCs w:val="22"/>
              </w:rPr>
              <w:t>Main Professional Scale</w:t>
            </w:r>
          </w:p>
        </w:tc>
      </w:tr>
      <w:tr w:rsidR="00896F85" w:rsidRPr="00423666" w:rsidTr="006F57DA">
        <w:trPr>
          <w:trHeight w:val="558"/>
        </w:trPr>
        <w:tc>
          <w:tcPr>
            <w:tcW w:w="4507" w:type="dxa"/>
            <w:vAlign w:val="center"/>
          </w:tcPr>
          <w:p w:rsidR="00896F85" w:rsidRPr="00423666" w:rsidRDefault="00896F85" w:rsidP="009063AA">
            <w:pPr>
              <w:pStyle w:val="Default"/>
              <w:rPr>
                <w:sz w:val="22"/>
                <w:szCs w:val="22"/>
              </w:rPr>
            </w:pPr>
            <w:r w:rsidRPr="00423666">
              <w:rPr>
                <w:sz w:val="22"/>
                <w:szCs w:val="22"/>
              </w:rPr>
              <w:t>Reporting to</w:t>
            </w:r>
            <w:r w:rsidRPr="00423666">
              <w:rPr>
                <w:b/>
                <w:bCs/>
                <w:sz w:val="22"/>
                <w:szCs w:val="22"/>
              </w:rPr>
              <w:t xml:space="preserve">: </w:t>
            </w:r>
            <w:r w:rsidRPr="00423666">
              <w:rPr>
                <w:b/>
                <w:bCs/>
                <w:sz w:val="22"/>
                <w:szCs w:val="22"/>
              </w:rPr>
              <w:tab/>
            </w:r>
          </w:p>
        </w:tc>
        <w:tc>
          <w:tcPr>
            <w:tcW w:w="5983" w:type="dxa"/>
            <w:vAlign w:val="center"/>
          </w:tcPr>
          <w:p w:rsidR="00896F85" w:rsidRPr="00423666" w:rsidRDefault="00C22F27" w:rsidP="009063AA">
            <w:pPr>
              <w:pStyle w:val="Default"/>
              <w:rPr>
                <w:b/>
                <w:bCs/>
                <w:sz w:val="22"/>
                <w:szCs w:val="22"/>
              </w:rPr>
            </w:pPr>
            <w:r>
              <w:rPr>
                <w:sz w:val="22"/>
                <w:szCs w:val="22"/>
              </w:rPr>
              <w:t>Principal</w:t>
            </w:r>
          </w:p>
        </w:tc>
      </w:tr>
      <w:tr w:rsidR="00FF026A" w:rsidRPr="00423666" w:rsidTr="006F57DA">
        <w:trPr>
          <w:trHeight w:val="558"/>
        </w:trPr>
        <w:tc>
          <w:tcPr>
            <w:tcW w:w="4507" w:type="dxa"/>
            <w:vAlign w:val="center"/>
          </w:tcPr>
          <w:p w:rsidR="00FF026A" w:rsidRDefault="00FF026A" w:rsidP="009063AA">
            <w:pPr>
              <w:pStyle w:val="Default"/>
              <w:rPr>
                <w:sz w:val="22"/>
                <w:szCs w:val="22"/>
              </w:rPr>
            </w:pPr>
            <w:r>
              <w:rPr>
                <w:sz w:val="22"/>
                <w:szCs w:val="22"/>
              </w:rPr>
              <w:t>Work Base:</w:t>
            </w:r>
          </w:p>
        </w:tc>
        <w:tc>
          <w:tcPr>
            <w:tcW w:w="5983" w:type="dxa"/>
            <w:vAlign w:val="center"/>
          </w:tcPr>
          <w:p w:rsidR="00FF026A" w:rsidRPr="007519E4" w:rsidRDefault="00A92EA3" w:rsidP="00261853">
            <w:pPr>
              <w:pStyle w:val="Default"/>
              <w:jc w:val="both"/>
              <w:rPr>
                <w:sz w:val="22"/>
                <w:szCs w:val="22"/>
              </w:rPr>
            </w:pPr>
            <w:r>
              <w:rPr>
                <w:sz w:val="22"/>
                <w:szCs w:val="22"/>
              </w:rPr>
              <w:t>Lincoln Castle Academy</w:t>
            </w:r>
          </w:p>
        </w:tc>
      </w:tr>
      <w:tr w:rsidR="00F2455A" w:rsidRPr="00423666" w:rsidTr="006F57DA">
        <w:trPr>
          <w:trHeight w:val="558"/>
        </w:trPr>
        <w:tc>
          <w:tcPr>
            <w:tcW w:w="4507" w:type="dxa"/>
            <w:vAlign w:val="center"/>
          </w:tcPr>
          <w:p w:rsidR="00F2455A" w:rsidRPr="00423666" w:rsidRDefault="00F2455A" w:rsidP="009063AA">
            <w:pPr>
              <w:pStyle w:val="Default"/>
              <w:rPr>
                <w:sz w:val="22"/>
                <w:szCs w:val="22"/>
              </w:rPr>
            </w:pPr>
            <w:r>
              <w:rPr>
                <w:sz w:val="22"/>
                <w:szCs w:val="22"/>
              </w:rPr>
              <w:t>Additional Information:</w:t>
            </w:r>
          </w:p>
        </w:tc>
        <w:tc>
          <w:tcPr>
            <w:tcW w:w="5983" w:type="dxa"/>
            <w:vAlign w:val="center"/>
          </w:tcPr>
          <w:p w:rsidR="00F2455A" w:rsidRDefault="00F2455A" w:rsidP="00F2455A">
            <w:pPr>
              <w:pStyle w:val="Default"/>
              <w:jc w:val="both"/>
              <w:rPr>
                <w:sz w:val="22"/>
                <w:szCs w:val="22"/>
              </w:rPr>
            </w:pPr>
            <w:bookmarkStart w:id="0" w:name="_GoBack"/>
            <w:bookmarkEnd w:id="0"/>
          </w:p>
        </w:tc>
      </w:tr>
      <w:tr w:rsidR="00896F85" w:rsidRPr="00423666" w:rsidTr="00C92331">
        <w:trPr>
          <w:trHeight w:val="542"/>
        </w:trPr>
        <w:tc>
          <w:tcPr>
            <w:tcW w:w="10490" w:type="dxa"/>
            <w:gridSpan w:val="2"/>
            <w:shd w:val="clear" w:color="auto" w:fill="D9D9D9" w:themeFill="background1" w:themeFillShade="D9"/>
            <w:vAlign w:val="center"/>
          </w:tcPr>
          <w:p w:rsidR="00896F85" w:rsidRPr="00423666" w:rsidRDefault="00896F85" w:rsidP="009063AA">
            <w:pPr>
              <w:pStyle w:val="Default"/>
              <w:rPr>
                <w:sz w:val="22"/>
                <w:szCs w:val="22"/>
              </w:rPr>
            </w:pPr>
            <w:r w:rsidRPr="00423666">
              <w:rPr>
                <w:b/>
                <w:bCs/>
                <w:sz w:val="22"/>
                <w:szCs w:val="22"/>
              </w:rPr>
              <w:t xml:space="preserve">Overall purpose of the post </w:t>
            </w:r>
          </w:p>
        </w:tc>
      </w:tr>
      <w:tr w:rsidR="00896F85" w:rsidRPr="00423666" w:rsidTr="00C92331">
        <w:tc>
          <w:tcPr>
            <w:tcW w:w="10490" w:type="dxa"/>
            <w:gridSpan w:val="2"/>
          </w:tcPr>
          <w:p w:rsidR="00C22F27" w:rsidRDefault="00C22F27" w:rsidP="00C22F27">
            <w:pPr>
              <w:autoSpaceDE w:val="0"/>
              <w:autoSpaceDN w:val="0"/>
              <w:adjustRightInd w:val="0"/>
              <w:rPr>
                <w:rFonts w:ascii="ArialMT" w:hAnsi="ArialMT" w:cs="ArialMT"/>
                <w:lang w:eastAsia="en-GB"/>
              </w:rPr>
            </w:pPr>
            <w:r>
              <w:rPr>
                <w:rFonts w:ascii="ArialMT" w:hAnsi="ArialMT" w:cs="ArialMT"/>
                <w:lang w:eastAsia="en-GB"/>
              </w:rPr>
              <w:t>To carry out the duties of a School Teacher, as set out in the current Schoolteachers’ Pay and Conditions Document.</w:t>
            </w:r>
          </w:p>
          <w:p w:rsidR="00925FAB" w:rsidRDefault="0076222D" w:rsidP="00925FAB">
            <w:pPr>
              <w:autoSpaceDE w:val="0"/>
              <w:autoSpaceDN w:val="0"/>
              <w:adjustRightInd w:val="0"/>
              <w:rPr>
                <w:rFonts w:ascii="ArialMT" w:hAnsi="ArialMT" w:cs="ArialMT"/>
                <w:lang w:eastAsia="en-GB"/>
              </w:rPr>
            </w:pPr>
            <w:r>
              <w:rPr>
                <w:rFonts w:ascii="ArialMT" w:hAnsi="ArialMT" w:cs="ArialMT"/>
                <w:lang w:eastAsia="en-GB"/>
              </w:rPr>
              <w:t>To promote the ethos of the Academy</w:t>
            </w:r>
          </w:p>
          <w:p w:rsidR="00B1474F" w:rsidRPr="00863A4A" w:rsidRDefault="00C22F27" w:rsidP="00925FAB">
            <w:pPr>
              <w:autoSpaceDE w:val="0"/>
              <w:autoSpaceDN w:val="0"/>
              <w:adjustRightInd w:val="0"/>
              <w:rPr>
                <w:rFonts w:ascii="Arial" w:hAnsi="Arial" w:cs="Arial"/>
              </w:rPr>
            </w:pPr>
            <w:r>
              <w:rPr>
                <w:rFonts w:ascii="ArialMT" w:hAnsi="ArialMT" w:cs="ArialMT"/>
                <w:lang w:eastAsia="en-GB"/>
              </w:rPr>
              <w:t>To secure high quality pupil outcomes within the designated curriculum area.</w:t>
            </w:r>
          </w:p>
        </w:tc>
      </w:tr>
      <w:tr w:rsidR="00896F85" w:rsidRPr="00AB3A3E" w:rsidTr="00C92331">
        <w:trPr>
          <w:trHeight w:val="552"/>
        </w:trPr>
        <w:tc>
          <w:tcPr>
            <w:tcW w:w="10490" w:type="dxa"/>
            <w:gridSpan w:val="2"/>
            <w:shd w:val="clear" w:color="auto" w:fill="D9D9D9" w:themeFill="background1" w:themeFillShade="D9"/>
            <w:vAlign w:val="center"/>
          </w:tcPr>
          <w:p w:rsidR="00896F85" w:rsidRPr="000463E7" w:rsidRDefault="00896F85" w:rsidP="00A4112F">
            <w:pPr>
              <w:pStyle w:val="Default"/>
              <w:jc w:val="both"/>
              <w:rPr>
                <w:b/>
                <w:bCs/>
                <w:sz w:val="22"/>
                <w:szCs w:val="22"/>
              </w:rPr>
            </w:pPr>
            <w:r w:rsidRPr="000463E7">
              <w:rPr>
                <w:b/>
                <w:bCs/>
                <w:sz w:val="22"/>
                <w:szCs w:val="22"/>
              </w:rPr>
              <w:t>Main Duties and Responsibilities:</w:t>
            </w:r>
          </w:p>
        </w:tc>
      </w:tr>
      <w:tr w:rsidR="00896F85" w:rsidRPr="00AB3A3E" w:rsidTr="00C92331">
        <w:tc>
          <w:tcPr>
            <w:tcW w:w="10490" w:type="dxa"/>
            <w:gridSpan w:val="2"/>
          </w:tcPr>
          <w:p w:rsidR="00C22F27" w:rsidRPr="00415794" w:rsidRDefault="00C22F27" w:rsidP="00194F3A">
            <w:pPr>
              <w:pStyle w:val="ListParagraph"/>
              <w:numPr>
                <w:ilvl w:val="0"/>
                <w:numId w:val="48"/>
              </w:numPr>
              <w:autoSpaceDE w:val="0"/>
              <w:autoSpaceDN w:val="0"/>
              <w:adjustRightInd w:val="0"/>
              <w:rPr>
                <w:rFonts w:ascii="Arial" w:hAnsi="Arial" w:cs="Arial"/>
                <w:lang w:eastAsia="en-GB"/>
              </w:rPr>
            </w:pPr>
            <w:r w:rsidRPr="00415794">
              <w:rPr>
                <w:rFonts w:ascii="Arial" w:hAnsi="Arial" w:cs="Arial"/>
                <w:lang w:eastAsia="en-GB"/>
              </w:rPr>
              <w:t>Plan and teach lessons and sequences of lessons to the class(es) you are assigned to teach within the context of the schools plans, curriculum and schemes of work in order to achieve target levels for pupils attainment, progress and outcomes;</w:t>
            </w:r>
          </w:p>
          <w:p w:rsidR="00C22F27" w:rsidRPr="00415794" w:rsidRDefault="00C22F27" w:rsidP="00194F3A">
            <w:pPr>
              <w:pStyle w:val="ListParagraph"/>
              <w:numPr>
                <w:ilvl w:val="0"/>
                <w:numId w:val="48"/>
              </w:numPr>
              <w:autoSpaceDE w:val="0"/>
              <w:autoSpaceDN w:val="0"/>
              <w:adjustRightInd w:val="0"/>
              <w:rPr>
                <w:rFonts w:ascii="Arial" w:hAnsi="Arial" w:cs="Arial"/>
                <w:lang w:eastAsia="en-GB"/>
              </w:rPr>
            </w:pPr>
            <w:r w:rsidRPr="00415794">
              <w:rPr>
                <w:rFonts w:ascii="Arial" w:hAnsi="Arial" w:cs="Arial"/>
                <w:lang w:eastAsia="en-GB"/>
              </w:rPr>
              <w:t>Assess, monitor, record and report on the learning needs, progress and achievements of assigned pupils.</w:t>
            </w:r>
          </w:p>
          <w:p w:rsidR="00C22F27" w:rsidRPr="00415794" w:rsidRDefault="00C22F27" w:rsidP="00194F3A">
            <w:pPr>
              <w:pStyle w:val="ListParagraph"/>
              <w:numPr>
                <w:ilvl w:val="0"/>
                <w:numId w:val="48"/>
              </w:numPr>
              <w:autoSpaceDE w:val="0"/>
              <w:autoSpaceDN w:val="0"/>
              <w:adjustRightInd w:val="0"/>
              <w:rPr>
                <w:rFonts w:ascii="Arial" w:hAnsi="Arial" w:cs="Arial"/>
                <w:lang w:eastAsia="en-GB"/>
              </w:rPr>
            </w:pPr>
            <w:r w:rsidRPr="00415794">
              <w:rPr>
                <w:rFonts w:ascii="Arial" w:hAnsi="Arial" w:cs="Arial"/>
                <w:lang w:eastAsia="en-GB"/>
              </w:rPr>
              <w:t>Set and mark work to be carried out by the pupil in school and elsewhere;</w:t>
            </w:r>
          </w:p>
          <w:p w:rsidR="00C22F27" w:rsidRPr="00415794" w:rsidRDefault="00C22F27" w:rsidP="00194F3A">
            <w:pPr>
              <w:pStyle w:val="ListParagraph"/>
              <w:numPr>
                <w:ilvl w:val="0"/>
                <w:numId w:val="48"/>
              </w:numPr>
              <w:autoSpaceDE w:val="0"/>
              <w:autoSpaceDN w:val="0"/>
              <w:adjustRightInd w:val="0"/>
              <w:rPr>
                <w:rFonts w:ascii="Arial" w:hAnsi="Arial" w:cs="Arial"/>
                <w:lang w:eastAsia="en-GB"/>
              </w:rPr>
            </w:pPr>
            <w:r w:rsidRPr="00415794">
              <w:rPr>
                <w:rFonts w:ascii="Arial" w:hAnsi="Arial" w:cs="Arial"/>
                <w:lang w:eastAsia="en-GB"/>
              </w:rPr>
              <w:t>Participate in arrangements for preparing pupils for external examinations.</w:t>
            </w:r>
          </w:p>
          <w:p w:rsidR="00C22F27" w:rsidRPr="00415794" w:rsidRDefault="00C22F27" w:rsidP="00194F3A">
            <w:pPr>
              <w:pStyle w:val="ListParagraph"/>
              <w:numPr>
                <w:ilvl w:val="0"/>
                <w:numId w:val="48"/>
              </w:numPr>
              <w:autoSpaceDE w:val="0"/>
              <w:autoSpaceDN w:val="0"/>
              <w:adjustRightInd w:val="0"/>
              <w:rPr>
                <w:rFonts w:ascii="Arial" w:hAnsi="Arial" w:cs="Arial"/>
                <w:lang w:eastAsia="en-GB"/>
              </w:rPr>
            </w:pPr>
            <w:r w:rsidRPr="00415794">
              <w:rPr>
                <w:rFonts w:ascii="Arial" w:hAnsi="Arial" w:cs="Arial"/>
                <w:lang w:eastAsia="en-GB"/>
              </w:rPr>
              <w:t>Contribute to the development, implementation and evaluation of the school’s policies, practices and procedures in such a way as to support the school’s values and vision.</w:t>
            </w:r>
          </w:p>
          <w:p w:rsidR="00C22F27" w:rsidRPr="00415794" w:rsidRDefault="00C22F27" w:rsidP="00194F3A">
            <w:pPr>
              <w:pStyle w:val="ListParagraph"/>
              <w:numPr>
                <w:ilvl w:val="0"/>
                <w:numId w:val="48"/>
              </w:numPr>
              <w:autoSpaceDE w:val="0"/>
              <w:autoSpaceDN w:val="0"/>
              <w:adjustRightInd w:val="0"/>
              <w:rPr>
                <w:rFonts w:ascii="Arial" w:hAnsi="Arial" w:cs="Arial"/>
                <w:lang w:eastAsia="en-GB"/>
              </w:rPr>
            </w:pPr>
            <w:r w:rsidRPr="00415794">
              <w:rPr>
                <w:rFonts w:ascii="Arial" w:hAnsi="Arial" w:cs="Arial"/>
                <w:lang w:eastAsia="en-GB"/>
              </w:rPr>
              <w:t>Work with others on curriculum and/or pupil development to secure coordinated outcomes.</w:t>
            </w:r>
          </w:p>
          <w:p w:rsidR="00C22F27" w:rsidRPr="00415794" w:rsidRDefault="00C22F27" w:rsidP="00194F3A">
            <w:pPr>
              <w:pStyle w:val="ListParagraph"/>
              <w:numPr>
                <w:ilvl w:val="0"/>
                <w:numId w:val="48"/>
              </w:numPr>
              <w:autoSpaceDE w:val="0"/>
              <w:autoSpaceDN w:val="0"/>
              <w:adjustRightInd w:val="0"/>
              <w:rPr>
                <w:rFonts w:ascii="Arial" w:hAnsi="Arial" w:cs="Arial"/>
                <w:lang w:eastAsia="en-GB"/>
              </w:rPr>
            </w:pPr>
            <w:r w:rsidRPr="00415794">
              <w:rPr>
                <w:rFonts w:ascii="Arial" w:hAnsi="Arial" w:cs="Arial"/>
                <w:lang w:eastAsia="en-GB"/>
              </w:rPr>
              <w:t>Supervise and so far as practicable teach any pupils where the person timetabled to take the class is not available to do so. (You will only rarely be required to provide such cover in circumstances that are not foreseeable)</w:t>
            </w:r>
          </w:p>
          <w:p w:rsidR="00C22F27" w:rsidRPr="00415794" w:rsidRDefault="00C22F27" w:rsidP="00194F3A">
            <w:pPr>
              <w:pStyle w:val="ListParagraph"/>
              <w:numPr>
                <w:ilvl w:val="0"/>
                <w:numId w:val="48"/>
              </w:numPr>
              <w:autoSpaceDE w:val="0"/>
              <w:autoSpaceDN w:val="0"/>
              <w:adjustRightInd w:val="0"/>
              <w:rPr>
                <w:rFonts w:ascii="Arial" w:hAnsi="Arial" w:cs="Arial"/>
                <w:lang w:eastAsia="en-GB"/>
              </w:rPr>
            </w:pPr>
            <w:r w:rsidRPr="00415794">
              <w:rPr>
                <w:rFonts w:ascii="Arial" w:hAnsi="Arial" w:cs="Arial"/>
                <w:lang w:eastAsia="en-GB"/>
              </w:rPr>
              <w:t>Participate in arrangements for the appraisal and review of your own performance and, where appropriate, that of other teachers and support staff.</w:t>
            </w:r>
          </w:p>
          <w:p w:rsidR="00C22F27" w:rsidRPr="00415794" w:rsidRDefault="00C22F27" w:rsidP="00194F3A">
            <w:pPr>
              <w:pStyle w:val="ListParagraph"/>
              <w:numPr>
                <w:ilvl w:val="0"/>
                <w:numId w:val="48"/>
              </w:numPr>
              <w:autoSpaceDE w:val="0"/>
              <w:autoSpaceDN w:val="0"/>
              <w:adjustRightInd w:val="0"/>
              <w:rPr>
                <w:rFonts w:ascii="Arial" w:hAnsi="Arial" w:cs="Arial"/>
                <w:lang w:eastAsia="en-GB"/>
              </w:rPr>
            </w:pPr>
            <w:r w:rsidRPr="00415794">
              <w:rPr>
                <w:rFonts w:ascii="Arial" w:hAnsi="Arial" w:cs="Arial"/>
                <w:lang w:eastAsia="en-GB"/>
              </w:rPr>
              <w:t>Participate in arrangements for your own further training and professional development and, where appropriate, that of other teachers and support staff including induction.</w:t>
            </w:r>
          </w:p>
          <w:p w:rsidR="00C22F27" w:rsidRPr="00415794" w:rsidRDefault="00C22F27" w:rsidP="00194F3A">
            <w:pPr>
              <w:pStyle w:val="ListParagraph"/>
              <w:numPr>
                <w:ilvl w:val="0"/>
                <w:numId w:val="48"/>
              </w:numPr>
              <w:autoSpaceDE w:val="0"/>
              <w:autoSpaceDN w:val="0"/>
              <w:adjustRightInd w:val="0"/>
              <w:rPr>
                <w:rFonts w:ascii="Arial" w:hAnsi="Arial" w:cs="Arial"/>
                <w:lang w:eastAsia="en-GB"/>
              </w:rPr>
            </w:pPr>
            <w:r w:rsidRPr="00415794">
              <w:rPr>
                <w:rFonts w:ascii="Arial" w:hAnsi="Arial" w:cs="Arial"/>
                <w:lang w:eastAsia="en-GB"/>
              </w:rPr>
              <w:t>Communicate with pupils, parents and carers in accordance with the school ethos, policies</w:t>
            </w:r>
          </w:p>
          <w:p w:rsidR="00087263" w:rsidRPr="00415794" w:rsidRDefault="00C22F27" w:rsidP="00194F3A">
            <w:pPr>
              <w:pStyle w:val="ListParagraph"/>
              <w:numPr>
                <w:ilvl w:val="0"/>
                <w:numId w:val="48"/>
              </w:numPr>
              <w:autoSpaceDE w:val="0"/>
              <w:autoSpaceDN w:val="0"/>
              <w:adjustRightInd w:val="0"/>
              <w:rPr>
                <w:rFonts w:ascii="Arial" w:hAnsi="Arial" w:cs="Arial"/>
                <w:lang w:eastAsia="en-GB"/>
              </w:rPr>
            </w:pPr>
            <w:r w:rsidRPr="00415794">
              <w:rPr>
                <w:rFonts w:ascii="Arial" w:hAnsi="Arial" w:cs="Arial"/>
                <w:lang w:eastAsia="en-GB"/>
              </w:rPr>
              <w:t>Collaborate and work with colleagues and other relevant professionals within and beyond the school.</w:t>
            </w:r>
          </w:p>
          <w:p w:rsidR="00C22F27" w:rsidRPr="00415794" w:rsidRDefault="00C22F27" w:rsidP="00194F3A">
            <w:pPr>
              <w:pStyle w:val="ListParagraph"/>
              <w:numPr>
                <w:ilvl w:val="0"/>
                <w:numId w:val="48"/>
              </w:numPr>
              <w:autoSpaceDE w:val="0"/>
              <w:autoSpaceDN w:val="0"/>
              <w:adjustRightInd w:val="0"/>
              <w:rPr>
                <w:rFonts w:ascii="Arial" w:hAnsi="Arial" w:cs="Arial"/>
                <w:lang w:eastAsia="en-GB"/>
              </w:rPr>
            </w:pPr>
            <w:r w:rsidRPr="00415794">
              <w:rPr>
                <w:rFonts w:ascii="Arial" w:hAnsi="Arial" w:cs="Arial"/>
                <w:lang w:eastAsia="en-GB"/>
              </w:rPr>
              <w:t>Participate in administrative and organisational tasks, including the direction or supervision of persons providing support for the teachers in the school, which require the exercise of your professional skills and judgment.</w:t>
            </w:r>
          </w:p>
          <w:p w:rsidR="00C22F27" w:rsidRPr="00415794" w:rsidRDefault="00C22F27" w:rsidP="00194F3A">
            <w:pPr>
              <w:pStyle w:val="ListParagraph"/>
              <w:numPr>
                <w:ilvl w:val="0"/>
                <w:numId w:val="48"/>
              </w:numPr>
              <w:jc w:val="both"/>
              <w:rPr>
                <w:rFonts w:ascii="Arial" w:hAnsi="Arial" w:cs="Arial"/>
                <w:lang w:eastAsia="en-GB"/>
              </w:rPr>
            </w:pPr>
            <w:r w:rsidRPr="00415794">
              <w:rPr>
                <w:rFonts w:ascii="Arial" w:hAnsi="Arial" w:cs="Arial"/>
                <w:lang w:eastAsia="en-GB"/>
              </w:rPr>
              <w:t>Make a positive contribution to the wider life and ethos of the school.</w:t>
            </w:r>
          </w:p>
          <w:p w:rsidR="00194F3A" w:rsidRPr="00415794" w:rsidRDefault="00194F3A" w:rsidP="00194F3A">
            <w:pPr>
              <w:pStyle w:val="BodyTextIndent"/>
              <w:numPr>
                <w:ilvl w:val="0"/>
                <w:numId w:val="48"/>
              </w:numPr>
              <w:rPr>
                <w:rFonts w:ascii="Arial" w:hAnsi="Arial" w:cs="Arial"/>
                <w:sz w:val="22"/>
                <w:szCs w:val="22"/>
                <w:lang w:eastAsia="en-GB"/>
              </w:rPr>
            </w:pPr>
            <w:r w:rsidRPr="00415794">
              <w:rPr>
                <w:rFonts w:ascii="Arial" w:hAnsi="Arial" w:cs="Arial"/>
                <w:sz w:val="22"/>
                <w:szCs w:val="22"/>
                <w:lang w:eastAsia="en-GB"/>
              </w:rPr>
              <w:t>Deploy resources delegated to you in accordance with school policies.</w:t>
            </w:r>
          </w:p>
          <w:p w:rsidR="00194F3A" w:rsidRPr="00415794" w:rsidRDefault="00194F3A" w:rsidP="00194F3A">
            <w:pPr>
              <w:pStyle w:val="BodyTextIndent"/>
              <w:numPr>
                <w:ilvl w:val="0"/>
                <w:numId w:val="48"/>
              </w:numPr>
              <w:rPr>
                <w:rFonts w:ascii="Arial" w:hAnsi="Arial" w:cs="Arial"/>
                <w:sz w:val="22"/>
                <w:szCs w:val="22"/>
                <w:lang w:eastAsia="en-GB"/>
              </w:rPr>
            </w:pPr>
            <w:r w:rsidRPr="00415794">
              <w:rPr>
                <w:rFonts w:ascii="Arial" w:hAnsi="Arial" w:cs="Arial"/>
                <w:sz w:val="22"/>
                <w:szCs w:val="22"/>
                <w:lang w:eastAsia="en-GB"/>
              </w:rPr>
              <w:t>Direct and supervise support staff assigned to you and, where appropriate, other teachers. Contribute to the recruitment, selection, appointment and professional development of other teachers and support staff.</w:t>
            </w:r>
          </w:p>
          <w:p w:rsidR="00194F3A" w:rsidRPr="00415794" w:rsidRDefault="00194F3A" w:rsidP="00194F3A">
            <w:pPr>
              <w:pStyle w:val="ListParagraph"/>
              <w:numPr>
                <w:ilvl w:val="0"/>
                <w:numId w:val="48"/>
              </w:numPr>
              <w:autoSpaceDE w:val="0"/>
              <w:autoSpaceDN w:val="0"/>
              <w:adjustRightInd w:val="0"/>
              <w:rPr>
                <w:rFonts w:ascii="Arial" w:hAnsi="Arial" w:cs="Arial"/>
                <w:lang w:eastAsia="en-GB"/>
              </w:rPr>
            </w:pPr>
            <w:r w:rsidRPr="00415794">
              <w:rPr>
                <w:rFonts w:ascii="Arial" w:hAnsi="Arial" w:cs="Arial"/>
                <w:lang w:eastAsia="en-GB"/>
              </w:rPr>
              <w:lastRenderedPageBreak/>
              <w:t>Promote the safety and well-being of pupils in accordance with the school’s Child Protection and other relevant policies. Maintain good order and discipline among pupils in accordance with the school behaviour policy.</w:t>
            </w:r>
          </w:p>
          <w:p w:rsidR="00194F3A" w:rsidRPr="00415794" w:rsidRDefault="00194F3A" w:rsidP="00194F3A">
            <w:pPr>
              <w:jc w:val="both"/>
              <w:rPr>
                <w:rFonts w:ascii="Arial" w:hAnsi="Arial" w:cs="Arial"/>
                <w:lang w:eastAsia="en-GB"/>
              </w:rPr>
            </w:pPr>
          </w:p>
          <w:p w:rsidR="00415794" w:rsidRPr="00415794" w:rsidRDefault="00415794" w:rsidP="00415794">
            <w:pPr>
              <w:autoSpaceDE w:val="0"/>
              <w:autoSpaceDN w:val="0"/>
              <w:adjustRightInd w:val="0"/>
              <w:rPr>
                <w:rFonts w:ascii="Arial" w:hAnsi="Arial" w:cs="Arial"/>
                <w:b/>
                <w:color w:val="000000"/>
              </w:rPr>
            </w:pPr>
            <w:r w:rsidRPr="00415794">
              <w:rPr>
                <w:rFonts w:ascii="Arial" w:hAnsi="Arial" w:cs="Arial"/>
                <w:b/>
                <w:color w:val="000000"/>
              </w:rPr>
              <w:t>Health &amp; Safety</w:t>
            </w:r>
          </w:p>
          <w:p w:rsidR="00415794" w:rsidRPr="00415794" w:rsidRDefault="00415794" w:rsidP="00415794">
            <w:pPr>
              <w:pStyle w:val="Default"/>
              <w:rPr>
                <w:color w:val="auto"/>
                <w:sz w:val="22"/>
                <w:szCs w:val="22"/>
              </w:rPr>
            </w:pPr>
          </w:p>
          <w:p w:rsidR="00415794" w:rsidRPr="00415794" w:rsidRDefault="00415794" w:rsidP="00415794">
            <w:pPr>
              <w:pStyle w:val="Default"/>
              <w:numPr>
                <w:ilvl w:val="0"/>
                <w:numId w:val="49"/>
              </w:numPr>
              <w:rPr>
                <w:sz w:val="22"/>
                <w:szCs w:val="22"/>
              </w:rPr>
            </w:pPr>
            <w:r w:rsidRPr="00415794">
              <w:rPr>
                <w:sz w:val="22"/>
                <w:szCs w:val="22"/>
              </w:rPr>
              <w:t xml:space="preserve">The post holder has a duty to comply with the requirements of the Health and Safety at Work and safe working practices </w:t>
            </w:r>
          </w:p>
          <w:p w:rsidR="00415794" w:rsidRPr="00415794" w:rsidRDefault="00415794" w:rsidP="00415794">
            <w:pPr>
              <w:pStyle w:val="Default"/>
              <w:numPr>
                <w:ilvl w:val="0"/>
                <w:numId w:val="49"/>
              </w:numPr>
              <w:rPr>
                <w:sz w:val="22"/>
                <w:szCs w:val="22"/>
              </w:rPr>
            </w:pPr>
            <w:r w:rsidRPr="00415794">
              <w:rPr>
                <w:sz w:val="22"/>
                <w:szCs w:val="22"/>
              </w:rPr>
              <w:t xml:space="preserve">Ability to maintain appropriate levels of security in all working areas. </w:t>
            </w:r>
          </w:p>
          <w:p w:rsidR="00415794" w:rsidRPr="00415794" w:rsidRDefault="00415794" w:rsidP="00415794">
            <w:pPr>
              <w:pStyle w:val="NormalWeb"/>
              <w:jc w:val="both"/>
              <w:rPr>
                <w:rFonts w:ascii="Arial" w:hAnsi="Arial" w:cs="Arial"/>
                <w:b/>
                <w:sz w:val="22"/>
                <w:szCs w:val="22"/>
              </w:rPr>
            </w:pPr>
            <w:r w:rsidRPr="00415794">
              <w:rPr>
                <w:rFonts w:ascii="Arial" w:hAnsi="Arial" w:cs="Arial"/>
                <w:b/>
                <w:sz w:val="22"/>
                <w:szCs w:val="22"/>
              </w:rPr>
              <w:t>GDPR</w:t>
            </w:r>
          </w:p>
          <w:p w:rsidR="00415794" w:rsidRPr="00415794" w:rsidRDefault="00415794" w:rsidP="00415794">
            <w:pPr>
              <w:pStyle w:val="ListParagraph"/>
              <w:numPr>
                <w:ilvl w:val="0"/>
                <w:numId w:val="50"/>
              </w:numPr>
              <w:jc w:val="both"/>
              <w:rPr>
                <w:rFonts w:ascii="Arial" w:hAnsi="Arial" w:cs="Arial"/>
                <w:lang w:eastAsia="en-GB"/>
              </w:rPr>
            </w:pPr>
            <w:r w:rsidRPr="00415794">
              <w:rPr>
                <w:rFonts w:ascii="Arial" w:hAnsi="Arial" w:cs="Arial"/>
              </w:rPr>
              <w:t>The post holder is required to comply with GDPR regulations and maintain awareness of Trust policies and procedures in this area. Attention is specifically drawn to the need for confidentiality in handling personal data and the implications of unauthorised disclosure</w:t>
            </w:r>
          </w:p>
          <w:p w:rsidR="00194F3A" w:rsidRPr="00415794" w:rsidRDefault="00194F3A" w:rsidP="00194F3A">
            <w:pPr>
              <w:jc w:val="both"/>
              <w:rPr>
                <w:rFonts w:ascii="Arial" w:hAnsi="Arial" w:cs="Arial"/>
                <w:lang w:eastAsia="en-GB"/>
              </w:rPr>
            </w:pPr>
          </w:p>
          <w:p w:rsidR="00423666" w:rsidRPr="00415794" w:rsidRDefault="00423666" w:rsidP="00194F3A">
            <w:pPr>
              <w:pStyle w:val="NoSpacing"/>
              <w:jc w:val="both"/>
              <w:rPr>
                <w:rFonts w:ascii="Arial" w:hAnsi="Arial" w:cs="Arial"/>
              </w:rPr>
            </w:pPr>
            <w:r w:rsidRPr="00415794">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r w:rsidR="000B0D74" w:rsidRPr="00415794">
              <w:rPr>
                <w:rFonts w:ascii="Arial" w:hAnsi="Arial" w:cs="Arial"/>
              </w:rPr>
              <w:t>.</w:t>
            </w:r>
          </w:p>
          <w:p w:rsidR="00423666" w:rsidRPr="00415794" w:rsidRDefault="00423666" w:rsidP="00194F3A">
            <w:pPr>
              <w:pStyle w:val="NoSpacing"/>
              <w:jc w:val="both"/>
              <w:rPr>
                <w:rFonts w:ascii="Arial" w:hAnsi="Arial" w:cs="Arial"/>
              </w:rPr>
            </w:pPr>
          </w:p>
          <w:p w:rsidR="00965364" w:rsidRPr="00194F3A" w:rsidRDefault="008376DD" w:rsidP="00194F3A">
            <w:pPr>
              <w:jc w:val="both"/>
              <w:rPr>
                <w:highlight w:val="yellow"/>
              </w:rPr>
            </w:pPr>
            <w:r w:rsidRPr="00415794">
              <w:rPr>
                <w:rFonts w:ascii="Arial" w:hAnsi="Arial" w:cs="Arial"/>
              </w:rPr>
              <w:t>Harbour Learning</w:t>
            </w:r>
            <w:r w:rsidR="006F57DA" w:rsidRPr="00415794">
              <w:rPr>
                <w:rFonts w:ascii="Arial" w:hAnsi="Arial" w:cs="Arial"/>
              </w:rPr>
              <w:t xml:space="preserve"> Trust</w:t>
            </w:r>
            <w:r w:rsidR="00423666" w:rsidRPr="00415794">
              <w:rPr>
                <w:rFonts w:ascii="Arial" w:hAnsi="Arial" w:cs="Arial"/>
              </w:rPr>
              <w:t xml:space="preserve"> is committed to safeguarding and promoting the welfare of children and young people. We expect all staff to share this commitment and to undergo appropriate checks, including an enhanced DBS check.</w:t>
            </w:r>
          </w:p>
        </w:tc>
      </w:tr>
    </w:tbl>
    <w:tbl>
      <w:tblPr>
        <w:tblpPr w:leftFromText="180" w:rightFromText="180" w:vertAnchor="text" w:horzAnchor="margin" w:tblpXSpec="center" w:tblpY="-14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737"/>
        <w:gridCol w:w="709"/>
      </w:tblGrid>
      <w:tr w:rsidR="000B512A" w:rsidRPr="00AB3A3E" w:rsidTr="00730A87">
        <w:trPr>
          <w:cantSplit/>
          <w:trHeight w:val="412"/>
        </w:trPr>
        <w:tc>
          <w:tcPr>
            <w:tcW w:w="9776" w:type="dxa"/>
            <w:gridSpan w:val="3"/>
            <w:shd w:val="clear" w:color="auto" w:fill="D9D9D9" w:themeFill="background1" w:themeFillShade="D9"/>
            <w:vAlign w:val="center"/>
          </w:tcPr>
          <w:p w:rsidR="000B512A" w:rsidRPr="00450A44" w:rsidRDefault="000B512A" w:rsidP="000B512A">
            <w:pPr>
              <w:spacing w:after="0"/>
              <w:jc w:val="center"/>
              <w:rPr>
                <w:rFonts w:ascii="Arial" w:hAnsi="Arial" w:cs="Arial"/>
                <w:b/>
              </w:rPr>
            </w:pPr>
            <w:r w:rsidRPr="00450A44">
              <w:rPr>
                <w:rFonts w:ascii="Arial" w:hAnsi="Arial" w:cs="Arial"/>
                <w:b/>
              </w:rPr>
              <w:lastRenderedPageBreak/>
              <w:t xml:space="preserve">Person Specification  </w:t>
            </w:r>
          </w:p>
        </w:tc>
      </w:tr>
      <w:tr w:rsidR="000B0D74" w:rsidRPr="00AB3A3E" w:rsidTr="00730A87">
        <w:trPr>
          <w:cantSplit/>
          <w:trHeight w:val="447"/>
        </w:trPr>
        <w:tc>
          <w:tcPr>
            <w:tcW w:w="8330" w:type="dxa"/>
            <w:shd w:val="clear" w:color="auto" w:fill="D9D9D9" w:themeFill="background1" w:themeFillShade="D9"/>
            <w:vAlign w:val="center"/>
          </w:tcPr>
          <w:p w:rsidR="000B0D74" w:rsidRPr="00450A44" w:rsidRDefault="000B0D74" w:rsidP="000B512A">
            <w:pPr>
              <w:spacing w:after="0"/>
              <w:rPr>
                <w:rFonts w:ascii="Arial" w:hAnsi="Arial" w:cs="Arial"/>
                <w:b/>
              </w:rPr>
            </w:pPr>
            <w:r w:rsidRPr="00450A44">
              <w:rPr>
                <w:rFonts w:ascii="Arial" w:hAnsi="Arial" w:cs="Arial"/>
                <w:b/>
              </w:rPr>
              <w:t>Qualifications &amp; Training</w:t>
            </w:r>
          </w:p>
        </w:tc>
        <w:tc>
          <w:tcPr>
            <w:tcW w:w="737" w:type="dxa"/>
            <w:shd w:val="clear" w:color="auto" w:fill="D9D9D9" w:themeFill="background1" w:themeFillShade="D9"/>
            <w:vAlign w:val="center"/>
          </w:tcPr>
          <w:p w:rsidR="000B0D74" w:rsidRPr="00450A44" w:rsidRDefault="000B0D74" w:rsidP="000B512A">
            <w:pPr>
              <w:spacing w:after="0"/>
              <w:jc w:val="center"/>
              <w:rPr>
                <w:rFonts w:ascii="Arial" w:hAnsi="Arial" w:cs="Arial"/>
                <w:b/>
              </w:rPr>
            </w:pPr>
            <w:r w:rsidRPr="00450A44">
              <w:rPr>
                <w:rFonts w:ascii="Arial" w:hAnsi="Arial" w:cs="Arial"/>
                <w:b/>
              </w:rPr>
              <w:t>E</w:t>
            </w:r>
          </w:p>
        </w:tc>
        <w:tc>
          <w:tcPr>
            <w:tcW w:w="709" w:type="dxa"/>
            <w:shd w:val="clear" w:color="auto" w:fill="D9D9D9" w:themeFill="background1" w:themeFillShade="D9"/>
            <w:vAlign w:val="center"/>
          </w:tcPr>
          <w:p w:rsidR="000B0D74" w:rsidRPr="00450A44" w:rsidRDefault="000B0D74" w:rsidP="000B512A">
            <w:pPr>
              <w:spacing w:after="0"/>
              <w:jc w:val="center"/>
              <w:rPr>
                <w:rFonts w:ascii="Arial" w:hAnsi="Arial" w:cs="Arial"/>
                <w:b/>
              </w:rPr>
            </w:pPr>
            <w:r w:rsidRPr="00450A44">
              <w:rPr>
                <w:rFonts w:ascii="Arial" w:hAnsi="Arial" w:cs="Arial"/>
                <w:b/>
              </w:rPr>
              <w:t>D</w:t>
            </w:r>
          </w:p>
        </w:tc>
      </w:tr>
      <w:tr w:rsidR="00205156" w:rsidRPr="00AB3A3E" w:rsidTr="007A18D8">
        <w:trPr>
          <w:cantSplit/>
        </w:trPr>
        <w:tc>
          <w:tcPr>
            <w:tcW w:w="8330" w:type="dxa"/>
          </w:tcPr>
          <w:p w:rsidR="00205156" w:rsidRPr="00205156" w:rsidRDefault="00205156" w:rsidP="001B11A1">
            <w:pPr>
              <w:pStyle w:val="NoSpacing"/>
              <w:rPr>
                <w:rFonts w:ascii="Arial" w:hAnsi="Arial" w:cs="Arial"/>
              </w:rPr>
            </w:pPr>
            <w:r w:rsidRPr="00205156">
              <w:rPr>
                <w:rFonts w:ascii="Arial" w:hAnsi="Arial" w:cs="Arial"/>
              </w:rPr>
              <w:t xml:space="preserve">A honours degree  </w:t>
            </w:r>
          </w:p>
        </w:tc>
        <w:tc>
          <w:tcPr>
            <w:tcW w:w="737" w:type="dxa"/>
            <w:vAlign w:val="center"/>
          </w:tcPr>
          <w:p w:rsidR="00205156" w:rsidRPr="001B11A1" w:rsidRDefault="00205156" w:rsidP="001B11A1">
            <w:pPr>
              <w:spacing w:after="0"/>
              <w:jc w:val="center"/>
              <w:rPr>
                <w:rFonts w:ascii="Arial" w:hAnsi="Arial" w:cs="Arial"/>
              </w:rPr>
            </w:pPr>
            <w:r w:rsidRPr="001B11A1">
              <w:rPr>
                <w:rFonts w:ascii="Arial" w:hAnsi="Arial" w:cs="Arial"/>
              </w:rPr>
              <w:sym w:font="Wingdings 2" w:char="F050"/>
            </w:r>
          </w:p>
        </w:tc>
        <w:tc>
          <w:tcPr>
            <w:tcW w:w="709" w:type="dxa"/>
            <w:vAlign w:val="center"/>
          </w:tcPr>
          <w:p w:rsidR="00205156" w:rsidRPr="00AB3A3E" w:rsidRDefault="00205156" w:rsidP="001B11A1">
            <w:pPr>
              <w:spacing w:after="0"/>
              <w:jc w:val="center"/>
              <w:rPr>
                <w:rFonts w:ascii="Arial" w:hAnsi="Arial" w:cs="Arial"/>
                <w:highlight w:val="yellow"/>
              </w:rPr>
            </w:pPr>
          </w:p>
        </w:tc>
      </w:tr>
      <w:tr w:rsidR="001B11A1" w:rsidRPr="00AB3A3E" w:rsidTr="007A18D8">
        <w:trPr>
          <w:cantSplit/>
        </w:trPr>
        <w:tc>
          <w:tcPr>
            <w:tcW w:w="8330" w:type="dxa"/>
          </w:tcPr>
          <w:p w:rsidR="001B11A1" w:rsidRDefault="001B11A1" w:rsidP="001B11A1">
            <w:pPr>
              <w:pStyle w:val="NoSpacing"/>
              <w:rPr>
                <w:rFonts w:ascii="Arial" w:hAnsi="Arial" w:cs="Arial"/>
              </w:rPr>
            </w:pPr>
            <w:r w:rsidRPr="0007614D">
              <w:rPr>
                <w:rFonts w:ascii="Arial" w:hAnsi="Arial" w:cs="Arial"/>
              </w:rPr>
              <w:t>Evidence of continuous professional development and training</w:t>
            </w:r>
          </w:p>
        </w:tc>
        <w:tc>
          <w:tcPr>
            <w:tcW w:w="737" w:type="dxa"/>
            <w:vAlign w:val="center"/>
          </w:tcPr>
          <w:p w:rsidR="001B11A1" w:rsidRPr="001B11A1" w:rsidRDefault="001B11A1" w:rsidP="001B11A1">
            <w:pPr>
              <w:spacing w:after="0"/>
              <w:jc w:val="center"/>
              <w:rPr>
                <w:rFonts w:ascii="Arial" w:hAnsi="Arial" w:cs="Arial"/>
              </w:rPr>
            </w:pPr>
            <w:r w:rsidRPr="001B11A1">
              <w:rPr>
                <w:rFonts w:ascii="Arial" w:hAnsi="Arial" w:cs="Arial"/>
              </w:rPr>
              <w:sym w:font="Wingdings 2" w:char="F050"/>
            </w:r>
          </w:p>
        </w:tc>
        <w:tc>
          <w:tcPr>
            <w:tcW w:w="709" w:type="dxa"/>
            <w:vAlign w:val="center"/>
          </w:tcPr>
          <w:p w:rsidR="001B11A1" w:rsidRPr="00AB3A3E" w:rsidRDefault="001B11A1" w:rsidP="001B11A1">
            <w:pPr>
              <w:spacing w:after="0"/>
              <w:jc w:val="center"/>
              <w:rPr>
                <w:rFonts w:ascii="Arial" w:hAnsi="Arial" w:cs="Arial"/>
                <w:highlight w:val="yellow"/>
              </w:rPr>
            </w:pPr>
          </w:p>
        </w:tc>
      </w:tr>
      <w:tr w:rsidR="00194F3A" w:rsidRPr="00AB3A3E" w:rsidTr="007A18D8">
        <w:trPr>
          <w:cantSplit/>
        </w:trPr>
        <w:tc>
          <w:tcPr>
            <w:tcW w:w="8330" w:type="dxa"/>
          </w:tcPr>
          <w:p w:rsidR="00194F3A" w:rsidRPr="0007614D" w:rsidRDefault="00194F3A" w:rsidP="001B11A1">
            <w:pPr>
              <w:pStyle w:val="NoSpacing"/>
              <w:rPr>
                <w:rFonts w:ascii="Arial" w:hAnsi="Arial" w:cs="Arial"/>
              </w:rPr>
            </w:pPr>
            <w:r>
              <w:rPr>
                <w:rFonts w:ascii="Arial" w:hAnsi="Arial" w:cs="Arial"/>
              </w:rPr>
              <w:t>Qualified Teacher Status</w:t>
            </w:r>
          </w:p>
        </w:tc>
        <w:tc>
          <w:tcPr>
            <w:tcW w:w="737" w:type="dxa"/>
            <w:vAlign w:val="center"/>
          </w:tcPr>
          <w:p w:rsidR="00194F3A" w:rsidRPr="001B11A1" w:rsidRDefault="00194F3A" w:rsidP="001B11A1">
            <w:pPr>
              <w:spacing w:after="0"/>
              <w:jc w:val="center"/>
              <w:rPr>
                <w:rFonts w:ascii="Arial" w:hAnsi="Arial" w:cs="Arial"/>
              </w:rPr>
            </w:pPr>
            <w:r w:rsidRPr="001B11A1">
              <w:rPr>
                <w:rFonts w:ascii="Arial" w:hAnsi="Arial" w:cs="Arial"/>
              </w:rPr>
              <w:sym w:font="Wingdings 2" w:char="F050"/>
            </w:r>
          </w:p>
        </w:tc>
        <w:tc>
          <w:tcPr>
            <w:tcW w:w="709" w:type="dxa"/>
            <w:vAlign w:val="center"/>
          </w:tcPr>
          <w:p w:rsidR="00194F3A" w:rsidRPr="00AB3A3E" w:rsidRDefault="00194F3A" w:rsidP="001B11A1">
            <w:pPr>
              <w:spacing w:after="0"/>
              <w:jc w:val="center"/>
              <w:rPr>
                <w:rFonts w:ascii="Arial" w:hAnsi="Arial" w:cs="Arial"/>
                <w:highlight w:val="yellow"/>
              </w:rPr>
            </w:pPr>
          </w:p>
        </w:tc>
      </w:tr>
      <w:tr w:rsidR="00F31558" w:rsidRPr="00AB3A3E" w:rsidTr="00730A87">
        <w:trPr>
          <w:cantSplit/>
          <w:trHeight w:val="511"/>
        </w:trPr>
        <w:tc>
          <w:tcPr>
            <w:tcW w:w="8330" w:type="dxa"/>
            <w:shd w:val="clear" w:color="auto" w:fill="D9D9D9" w:themeFill="background1" w:themeFillShade="D9"/>
            <w:vAlign w:val="center"/>
          </w:tcPr>
          <w:p w:rsidR="00F31558" w:rsidRPr="001B11A1" w:rsidRDefault="00F31558" w:rsidP="00F31558">
            <w:pPr>
              <w:spacing w:after="0"/>
              <w:rPr>
                <w:rFonts w:ascii="Arial" w:hAnsi="Arial" w:cs="Arial"/>
                <w:b/>
              </w:rPr>
            </w:pPr>
            <w:r w:rsidRPr="001B11A1">
              <w:rPr>
                <w:rFonts w:ascii="Arial" w:hAnsi="Arial" w:cs="Arial"/>
                <w:b/>
              </w:rPr>
              <w:t>Experience</w:t>
            </w:r>
          </w:p>
        </w:tc>
        <w:tc>
          <w:tcPr>
            <w:tcW w:w="737" w:type="dxa"/>
            <w:shd w:val="clear" w:color="auto" w:fill="D9D9D9" w:themeFill="background1" w:themeFillShade="D9"/>
            <w:vAlign w:val="center"/>
          </w:tcPr>
          <w:p w:rsidR="00F31558" w:rsidRPr="001B11A1" w:rsidRDefault="00F31558" w:rsidP="00F31558">
            <w:pPr>
              <w:spacing w:after="0"/>
              <w:jc w:val="center"/>
              <w:rPr>
                <w:rFonts w:ascii="Arial" w:hAnsi="Arial" w:cs="Arial"/>
                <w:b/>
              </w:rPr>
            </w:pPr>
            <w:r w:rsidRPr="001B11A1">
              <w:rPr>
                <w:rFonts w:ascii="Arial" w:hAnsi="Arial" w:cs="Arial"/>
                <w:b/>
              </w:rPr>
              <w:t>E</w:t>
            </w:r>
          </w:p>
        </w:tc>
        <w:tc>
          <w:tcPr>
            <w:tcW w:w="709" w:type="dxa"/>
            <w:shd w:val="clear" w:color="auto" w:fill="D9D9D9" w:themeFill="background1" w:themeFillShade="D9"/>
            <w:vAlign w:val="center"/>
          </w:tcPr>
          <w:p w:rsidR="00F31558" w:rsidRPr="001B11A1" w:rsidRDefault="00F31558" w:rsidP="00F31558">
            <w:pPr>
              <w:spacing w:after="0"/>
              <w:jc w:val="center"/>
              <w:rPr>
                <w:rFonts w:ascii="Arial" w:hAnsi="Arial" w:cs="Arial"/>
                <w:b/>
              </w:rPr>
            </w:pPr>
            <w:r w:rsidRPr="001B11A1">
              <w:rPr>
                <w:rFonts w:ascii="Arial" w:hAnsi="Arial" w:cs="Arial"/>
                <w:b/>
              </w:rPr>
              <w:t>D</w:t>
            </w:r>
          </w:p>
        </w:tc>
      </w:tr>
      <w:tr w:rsidR="00373008" w:rsidRPr="00AB3A3E" w:rsidTr="00FC0619">
        <w:trPr>
          <w:cantSplit/>
        </w:trPr>
        <w:tc>
          <w:tcPr>
            <w:tcW w:w="8330" w:type="dxa"/>
          </w:tcPr>
          <w:p w:rsidR="00373008" w:rsidRDefault="00373008" w:rsidP="00373008">
            <w:pPr>
              <w:pStyle w:val="NoSpacing"/>
              <w:rPr>
                <w:rFonts w:ascii="Arial" w:hAnsi="Arial" w:cs="Arial"/>
              </w:rPr>
            </w:pPr>
            <w:r>
              <w:rPr>
                <w:rFonts w:ascii="Arial" w:hAnsi="Arial" w:cs="Arial"/>
              </w:rPr>
              <w:t>Experience of working within an educational environment</w:t>
            </w:r>
          </w:p>
        </w:tc>
        <w:tc>
          <w:tcPr>
            <w:tcW w:w="737" w:type="dxa"/>
            <w:vAlign w:val="center"/>
          </w:tcPr>
          <w:p w:rsidR="00373008" w:rsidRPr="001B11A1" w:rsidRDefault="00194F3A" w:rsidP="00373008">
            <w:pPr>
              <w:spacing w:before="60" w:after="120"/>
              <w:jc w:val="center"/>
              <w:rPr>
                <w:rFonts w:ascii="Arial" w:hAnsi="Arial" w:cs="Arial"/>
              </w:rPr>
            </w:pPr>
            <w:r w:rsidRPr="001B11A1">
              <w:rPr>
                <w:rFonts w:ascii="Arial" w:hAnsi="Arial" w:cs="Arial"/>
              </w:rPr>
              <w:sym w:font="Wingdings 2" w:char="F050"/>
            </w:r>
          </w:p>
        </w:tc>
        <w:tc>
          <w:tcPr>
            <w:tcW w:w="709" w:type="dxa"/>
            <w:vAlign w:val="center"/>
          </w:tcPr>
          <w:p w:rsidR="00373008" w:rsidRPr="001B11A1" w:rsidRDefault="00373008" w:rsidP="00373008">
            <w:pPr>
              <w:spacing w:before="60" w:after="120"/>
              <w:jc w:val="center"/>
              <w:rPr>
                <w:rFonts w:ascii="Arial" w:hAnsi="Arial" w:cs="Arial"/>
              </w:rPr>
            </w:pPr>
          </w:p>
        </w:tc>
      </w:tr>
      <w:tr w:rsidR="00205156" w:rsidRPr="00AB3A3E" w:rsidTr="00FC0619">
        <w:trPr>
          <w:cantSplit/>
        </w:trPr>
        <w:tc>
          <w:tcPr>
            <w:tcW w:w="8330" w:type="dxa"/>
          </w:tcPr>
          <w:p w:rsidR="00205156" w:rsidRPr="00205156" w:rsidRDefault="00205156" w:rsidP="00205156">
            <w:pPr>
              <w:spacing w:after="0" w:line="259" w:lineRule="auto"/>
              <w:ind w:left="1"/>
              <w:rPr>
                <w:rFonts w:ascii="Arial" w:hAnsi="Arial" w:cs="Arial"/>
              </w:rPr>
            </w:pPr>
            <w:r w:rsidRPr="00205156">
              <w:rPr>
                <w:rFonts w:ascii="Arial" w:hAnsi="Arial" w:cs="Arial"/>
              </w:rPr>
              <w:t xml:space="preserve">A good understanding of curriculum developments in English </w:t>
            </w:r>
            <w:r w:rsidRPr="00205156">
              <w:rPr>
                <w:rFonts w:ascii="Arial" w:hAnsi="Arial" w:cs="Arial"/>
              </w:rPr>
              <w:tab/>
              <w:t xml:space="preserve"> </w:t>
            </w:r>
          </w:p>
        </w:tc>
        <w:tc>
          <w:tcPr>
            <w:tcW w:w="737" w:type="dxa"/>
            <w:vAlign w:val="center"/>
          </w:tcPr>
          <w:p w:rsidR="00205156" w:rsidRPr="001B11A1" w:rsidRDefault="00205156" w:rsidP="00205156">
            <w:pPr>
              <w:spacing w:before="60" w:after="120"/>
              <w:jc w:val="center"/>
              <w:rPr>
                <w:rFonts w:ascii="Arial" w:hAnsi="Arial" w:cs="Arial"/>
              </w:rPr>
            </w:pPr>
            <w:r w:rsidRPr="001B11A1">
              <w:rPr>
                <w:rFonts w:ascii="Arial" w:hAnsi="Arial" w:cs="Arial"/>
              </w:rPr>
              <w:sym w:font="Wingdings 2" w:char="F050"/>
            </w:r>
          </w:p>
        </w:tc>
        <w:tc>
          <w:tcPr>
            <w:tcW w:w="709" w:type="dxa"/>
            <w:vAlign w:val="center"/>
          </w:tcPr>
          <w:p w:rsidR="00205156" w:rsidRPr="001B11A1" w:rsidRDefault="00205156" w:rsidP="00205156">
            <w:pPr>
              <w:spacing w:before="60" w:after="120"/>
              <w:jc w:val="center"/>
              <w:rPr>
                <w:rFonts w:ascii="Arial" w:hAnsi="Arial" w:cs="Arial"/>
              </w:rPr>
            </w:pPr>
          </w:p>
        </w:tc>
      </w:tr>
      <w:tr w:rsidR="00205156" w:rsidRPr="00AB3A3E" w:rsidTr="00730A87">
        <w:trPr>
          <w:cantSplit/>
        </w:trPr>
        <w:tc>
          <w:tcPr>
            <w:tcW w:w="8330" w:type="dxa"/>
            <w:shd w:val="clear" w:color="auto" w:fill="D9D9D9" w:themeFill="background1" w:themeFillShade="D9"/>
            <w:vAlign w:val="center"/>
          </w:tcPr>
          <w:p w:rsidR="00205156" w:rsidRPr="001B11A1" w:rsidRDefault="00205156" w:rsidP="00205156">
            <w:pPr>
              <w:spacing w:after="0"/>
              <w:rPr>
                <w:rFonts w:ascii="Arial" w:hAnsi="Arial" w:cs="Arial"/>
                <w:b/>
              </w:rPr>
            </w:pPr>
            <w:r w:rsidRPr="001B11A1">
              <w:rPr>
                <w:rFonts w:ascii="Arial" w:hAnsi="Arial" w:cs="Arial"/>
                <w:b/>
              </w:rPr>
              <w:t>Knowledge and skills</w:t>
            </w:r>
          </w:p>
        </w:tc>
        <w:tc>
          <w:tcPr>
            <w:tcW w:w="737" w:type="dxa"/>
            <w:shd w:val="clear" w:color="auto" w:fill="D9D9D9" w:themeFill="background1" w:themeFillShade="D9"/>
            <w:vAlign w:val="center"/>
          </w:tcPr>
          <w:p w:rsidR="00205156" w:rsidRPr="001B11A1" w:rsidRDefault="00205156" w:rsidP="00205156">
            <w:pPr>
              <w:spacing w:before="60" w:after="120"/>
              <w:jc w:val="center"/>
              <w:rPr>
                <w:rFonts w:ascii="Arial" w:hAnsi="Arial" w:cs="Arial"/>
                <w:b/>
              </w:rPr>
            </w:pPr>
            <w:r w:rsidRPr="001B11A1">
              <w:rPr>
                <w:rFonts w:ascii="Arial" w:hAnsi="Arial" w:cs="Arial"/>
                <w:b/>
              </w:rPr>
              <w:t>E</w:t>
            </w:r>
          </w:p>
        </w:tc>
        <w:tc>
          <w:tcPr>
            <w:tcW w:w="709" w:type="dxa"/>
            <w:shd w:val="clear" w:color="auto" w:fill="D9D9D9" w:themeFill="background1" w:themeFillShade="D9"/>
            <w:vAlign w:val="center"/>
          </w:tcPr>
          <w:p w:rsidR="00205156" w:rsidRPr="001B11A1" w:rsidRDefault="00205156" w:rsidP="00205156">
            <w:pPr>
              <w:spacing w:before="60" w:after="120"/>
              <w:jc w:val="center"/>
              <w:rPr>
                <w:rFonts w:ascii="Arial" w:hAnsi="Arial" w:cs="Arial"/>
                <w:b/>
              </w:rPr>
            </w:pPr>
            <w:r w:rsidRPr="001B11A1">
              <w:rPr>
                <w:rFonts w:ascii="Arial" w:hAnsi="Arial" w:cs="Arial"/>
                <w:b/>
              </w:rPr>
              <w:t>D</w:t>
            </w:r>
          </w:p>
        </w:tc>
      </w:tr>
      <w:tr w:rsidR="00205156" w:rsidRPr="00AB3A3E" w:rsidTr="00147601">
        <w:trPr>
          <w:cantSplit/>
        </w:trPr>
        <w:tc>
          <w:tcPr>
            <w:tcW w:w="8330" w:type="dxa"/>
          </w:tcPr>
          <w:p w:rsidR="00205156" w:rsidRPr="007020AD" w:rsidRDefault="00205156" w:rsidP="00205156">
            <w:pPr>
              <w:pStyle w:val="NoSpacing"/>
              <w:rPr>
                <w:rFonts w:ascii="Arial" w:hAnsi="Arial" w:cs="Arial"/>
              </w:rPr>
            </w:pPr>
            <w:r w:rsidRPr="007020AD">
              <w:rPr>
                <w:rFonts w:ascii="Arial" w:hAnsi="Arial" w:cs="Arial"/>
              </w:rPr>
              <w:t>Good written</w:t>
            </w:r>
            <w:r>
              <w:rPr>
                <w:rFonts w:ascii="Arial" w:hAnsi="Arial" w:cs="Arial"/>
              </w:rPr>
              <w:t xml:space="preserve"> and oral communication skills.</w:t>
            </w:r>
          </w:p>
        </w:tc>
        <w:tc>
          <w:tcPr>
            <w:tcW w:w="737" w:type="dxa"/>
          </w:tcPr>
          <w:p w:rsidR="00205156" w:rsidRPr="007020AD" w:rsidRDefault="00205156" w:rsidP="00205156">
            <w:pPr>
              <w:spacing w:before="60" w:after="120"/>
              <w:jc w:val="center"/>
              <w:rPr>
                <w:rFonts w:ascii="Arial" w:hAnsi="Arial" w:cs="Arial"/>
              </w:rPr>
            </w:pPr>
            <w:r w:rsidRPr="007020AD">
              <w:rPr>
                <w:rFonts w:ascii="Arial" w:hAnsi="Arial" w:cs="Arial"/>
              </w:rPr>
              <w:sym w:font="Wingdings 2" w:char="F050"/>
            </w:r>
          </w:p>
        </w:tc>
        <w:tc>
          <w:tcPr>
            <w:tcW w:w="709" w:type="dxa"/>
          </w:tcPr>
          <w:p w:rsidR="00205156" w:rsidRPr="001B11A1" w:rsidRDefault="00205156" w:rsidP="00205156">
            <w:pPr>
              <w:spacing w:before="60" w:after="120"/>
              <w:jc w:val="center"/>
              <w:rPr>
                <w:rFonts w:ascii="Arial" w:hAnsi="Arial" w:cs="Arial"/>
              </w:rPr>
            </w:pPr>
          </w:p>
        </w:tc>
      </w:tr>
      <w:tr w:rsidR="00205156" w:rsidRPr="00AB3A3E" w:rsidTr="00147601">
        <w:trPr>
          <w:cantSplit/>
        </w:trPr>
        <w:tc>
          <w:tcPr>
            <w:tcW w:w="8330" w:type="dxa"/>
          </w:tcPr>
          <w:p w:rsidR="00205156" w:rsidRPr="007020AD" w:rsidRDefault="00205156" w:rsidP="00205156">
            <w:pPr>
              <w:pStyle w:val="NoSpacing"/>
              <w:rPr>
                <w:rFonts w:ascii="Arial" w:hAnsi="Arial" w:cs="Arial"/>
              </w:rPr>
            </w:pPr>
            <w:r w:rsidRPr="007020AD">
              <w:rPr>
                <w:rFonts w:ascii="Arial" w:hAnsi="Arial" w:cs="Arial"/>
              </w:rPr>
              <w:t xml:space="preserve">Ability to </w:t>
            </w:r>
            <w:r>
              <w:rPr>
                <w:rFonts w:ascii="Arial" w:hAnsi="Arial" w:cs="Arial"/>
              </w:rPr>
              <w:t>carry out duties and responsibilities in accordance with Teachers’ Standards</w:t>
            </w:r>
          </w:p>
        </w:tc>
        <w:tc>
          <w:tcPr>
            <w:tcW w:w="737" w:type="dxa"/>
          </w:tcPr>
          <w:p w:rsidR="00205156" w:rsidRPr="007020AD" w:rsidRDefault="00205156" w:rsidP="00205156">
            <w:pPr>
              <w:spacing w:before="60" w:after="120"/>
              <w:jc w:val="center"/>
              <w:rPr>
                <w:rFonts w:ascii="Arial" w:hAnsi="Arial" w:cs="Arial"/>
              </w:rPr>
            </w:pPr>
            <w:r w:rsidRPr="007020AD">
              <w:rPr>
                <w:rFonts w:ascii="Arial" w:hAnsi="Arial" w:cs="Arial"/>
              </w:rPr>
              <w:sym w:font="Wingdings 2" w:char="F050"/>
            </w:r>
          </w:p>
        </w:tc>
        <w:tc>
          <w:tcPr>
            <w:tcW w:w="709" w:type="dxa"/>
          </w:tcPr>
          <w:p w:rsidR="00205156" w:rsidRPr="001B11A1" w:rsidRDefault="00205156" w:rsidP="00205156">
            <w:pPr>
              <w:spacing w:before="60" w:after="120"/>
              <w:jc w:val="center"/>
              <w:rPr>
                <w:rFonts w:ascii="Arial" w:hAnsi="Arial" w:cs="Arial"/>
              </w:rPr>
            </w:pPr>
          </w:p>
        </w:tc>
      </w:tr>
      <w:tr w:rsidR="00205156" w:rsidRPr="00AB3A3E" w:rsidTr="00147601">
        <w:trPr>
          <w:cantSplit/>
        </w:trPr>
        <w:tc>
          <w:tcPr>
            <w:tcW w:w="8330" w:type="dxa"/>
          </w:tcPr>
          <w:p w:rsidR="00205156" w:rsidRPr="007020AD" w:rsidRDefault="00205156" w:rsidP="00205156">
            <w:pPr>
              <w:pStyle w:val="NoSpacing"/>
              <w:rPr>
                <w:rFonts w:ascii="Arial" w:hAnsi="Arial" w:cs="Arial"/>
              </w:rPr>
            </w:pPr>
            <w:r w:rsidRPr="007020AD">
              <w:rPr>
                <w:rFonts w:ascii="Arial" w:hAnsi="Arial" w:cs="Arial"/>
              </w:rPr>
              <w:t>Ability to work under pressure, with accuracy, unsupervised and on own initiative</w:t>
            </w:r>
          </w:p>
        </w:tc>
        <w:tc>
          <w:tcPr>
            <w:tcW w:w="737" w:type="dxa"/>
          </w:tcPr>
          <w:p w:rsidR="00205156" w:rsidRPr="007020AD" w:rsidRDefault="00205156" w:rsidP="00205156">
            <w:pPr>
              <w:spacing w:before="60" w:after="120"/>
              <w:jc w:val="center"/>
              <w:rPr>
                <w:rFonts w:ascii="Arial" w:hAnsi="Arial" w:cs="Arial"/>
              </w:rPr>
            </w:pPr>
            <w:r w:rsidRPr="007020AD">
              <w:rPr>
                <w:rFonts w:ascii="Arial" w:hAnsi="Arial" w:cs="Arial"/>
              </w:rPr>
              <w:sym w:font="Wingdings 2" w:char="F050"/>
            </w:r>
          </w:p>
        </w:tc>
        <w:tc>
          <w:tcPr>
            <w:tcW w:w="709" w:type="dxa"/>
          </w:tcPr>
          <w:p w:rsidR="00205156" w:rsidRPr="001B11A1" w:rsidRDefault="00205156" w:rsidP="00205156">
            <w:pPr>
              <w:spacing w:before="60" w:after="120"/>
              <w:jc w:val="center"/>
              <w:rPr>
                <w:rFonts w:ascii="Arial" w:hAnsi="Arial" w:cs="Arial"/>
              </w:rPr>
            </w:pPr>
          </w:p>
        </w:tc>
      </w:tr>
      <w:tr w:rsidR="00205156" w:rsidRPr="00AB3A3E" w:rsidTr="007B601B">
        <w:trPr>
          <w:cantSplit/>
        </w:trPr>
        <w:tc>
          <w:tcPr>
            <w:tcW w:w="8330" w:type="dxa"/>
          </w:tcPr>
          <w:p w:rsidR="00205156" w:rsidRPr="007020AD" w:rsidRDefault="00205156" w:rsidP="00205156">
            <w:pPr>
              <w:pStyle w:val="NoSpacing"/>
              <w:rPr>
                <w:rFonts w:ascii="Arial" w:hAnsi="Arial" w:cs="Arial"/>
              </w:rPr>
            </w:pPr>
            <w:r>
              <w:rPr>
                <w:rFonts w:ascii="Arial" w:hAnsi="Arial" w:cs="Arial"/>
              </w:rPr>
              <w:t>Knowledge of safeguarding procedures</w:t>
            </w:r>
          </w:p>
        </w:tc>
        <w:tc>
          <w:tcPr>
            <w:tcW w:w="737" w:type="dxa"/>
          </w:tcPr>
          <w:p w:rsidR="00205156" w:rsidRPr="007020AD" w:rsidRDefault="00205156" w:rsidP="00205156">
            <w:pPr>
              <w:spacing w:before="60" w:after="120"/>
              <w:jc w:val="center"/>
              <w:rPr>
                <w:rFonts w:ascii="Arial" w:hAnsi="Arial" w:cs="Arial"/>
              </w:rPr>
            </w:pPr>
            <w:r w:rsidRPr="007020AD">
              <w:rPr>
                <w:rFonts w:ascii="Arial" w:hAnsi="Arial" w:cs="Arial"/>
              </w:rPr>
              <w:sym w:font="Wingdings 2" w:char="F050"/>
            </w:r>
          </w:p>
        </w:tc>
        <w:tc>
          <w:tcPr>
            <w:tcW w:w="709" w:type="dxa"/>
          </w:tcPr>
          <w:p w:rsidR="00205156" w:rsidRPr="007020AD" w:rsidRDefault="00205156" w:rsidP="00205156">
            <w:pPr>
              <w:spacing w:before="60" w:after="120"/>
              <w:jc w:val="center"/>
              <w:rPr>
                <w:rFonts w:ascii="Arial" w:hAnsi="Arial" w:cs="Arial"/>
                <w:highlight w:val="yellow"/>
              </w:rPr>
            </w:pPr>
          </w:p>
        </w:tc>
      </w:tr>
      <w:tr w:rsidR="00205156" w:rsidRPr="00AB3A3E" w:rsidTr="007B601B">
        <w:trPr>
          <w:cantSplit/>
        </w:trPr>
        <w:tc>
          <w:tcPr>
            <w:tcW w:w="8330" w:type="dxa"/>
          </w:tcPr>
          <w:p w:rsidR="00205156" w:rsidRPr="007020AD" w:rsidRDefault="00205156" w:rsidP="00205156">
            <w:pPr>
              <w:pStyle w:val="NoSpacing"/>
              <w:rPr>
                <w:rFonts w:ascii="Arial" w:hAnsi="Arial" w:cs="Arial"/>
                <w:highlight w:val="yellow"/>
              </w:rPr>
            </w:pPr>
            <w:r>
              <w:rPr>
                <w:rFonts w:ascii="Arial" w:hAnsi="Arial" w:cs="Arial"/>
              </w:rPr>
              <w:t>Exemplary classroom practitioner</w:t>
            </w:r>
            <w:r w:rsidRPr="007020AD">
              <w:rPr>
                <w:rFonts w:ascii="Arial" w:hAnsi="Arial" w:cs="Arial"/>
              </w:rPr>
              <w:t xml:space="preserve"> </w:t>
            </w:r>
          </w:p>
        </w:tc>
        <w:tc>
          <w:tcPr>
            <w:tcW w:w="737" w:type="dxa"/>
          </w:tcPr>
          <w:p w:rsidR="00205156" w:rsidRPr="007020AD" w:rsidRDefault="00205156" w:rsidP="00205156">
            <w:pPr>
              <w:spacing w:before="60" w:after="120"/>
              <w:jc w:val="center"/>
              <w:rPr>
                <w:rFonts w:ascii="Arial" w:hAnsi="Arial" w:cs="Arial"/>
                <w:highlight w:val="yellow"/>
              </w:rPr>
            </w:pPr>
            <w:r w:rsidRPr="007020AD">
              <w:rPr>
                <w:rFonts w:ascii="Arial" w:hAnsi="Arial" w:cs="Arial"/>
              </w:rPr>
              <w:sym w:font="Wingdings 2" w:char="F050"/>
            </w:r>
          </w:p>
        </w:tc>
        <w:tc>
          <w:tcPr>
            <w:tcW w:w="709" w:type="dxa"/>
          </w:tcPr>
          <w:p w:rsidR="00205156" w:rsidRPr="007020AD" w:rsidRDefault="00205156" w:rsidP="00205156">
            <w:pPr>
              <w:spacing w:before="60" w:after="120"/>
              <w:jc w:val="center"/>
              <w:rPr>
                <w:rFonts w:ascii="Arial" w:hAnsi="Arial" w:cs="Arial"/>
                <w:highlight w:val="yellow"/>
              </w:rPr>
            </w:pPr>
          </w:p>
        </w:tc>
      </w:tr>
      <w:tr w:rsidR="00205156" w:rsidRPr="00AB3A3E" w:rsidTr="00730A87">
        <w:trPr>
          <w:cantSplit/>
          <w:trHeight w:val="374"/>
        </w:trPr>
        <w:tc>
          <w:tcPr>
            <w:tcW w:w="8330" w:type="dxa"/>
            <w:shd w:val="clear" w:color="auto" w:fill="D9D9D9" w:themeFill="background1" w:themeFillShade="D9"/>
            <w:vAlign w:val="center"/>
          </w:tcPr>
          <w:p w:rsidR="00205156" w:rsidRPr="001B11A1" w:rsidRDefault="00205156" w:rsidP="00205156">
            <w:pPr>
              <w:spacing w:after="0"/>
              <w:rPr>
                <w:rFonts w:ascii="Arial" w:hAnsi="Arial" w:cs="Arial"/>
                <w:b/>
              </w:rPr>
            </w:pPr>
            <w:r w:rsidRPr="001B11A1">
              <w:rPr>
                <w:rFonts w:ascii="Arial" w:hAnsi="Arial" w:cs="Arial"/>
                <w:b/>
              </w:rPr>
              <w:t>Attributes</w:t>
            </w:r>
          </w:p>
        </w:tc>
        <w:tc>
          <w:tcPr>
            <w:tcW w:w="737" w:type="dxa"/>
            <w:shd w:val="clear" w:color="auto" w:fill="D9D9D9" w:themeFill="background1" w:themeFillShade="D9"/>
            <w:vAlign w:val="center"/>
          </w:tcPr>
          <w:p w:rsidR="00205156" w:rsidRPr="001B11A1" w:rsidRDefault="00205156" w:rsidP="00205156">
            <w:pPr>
              <w:spacing w:after="0"/>
              <w:jc w:val="center"/>
              <w:rPr>
                <w:rFonts w:ascii="Arial" w:hAnsi="Arial" w:cs="Arial"/>
                <w:b/>
              </w:rPr>
            </w:pPr>
            <w:r w:rsidRPr="001B11A1">
              <w:rPr>
                <w:rFonts w:ascii="Arial" w:hAnsi="Arial" w:cs="Arial"/>
                <w:b/>
              </w:rPr>
              <w:t>E</w:t>
            </w:r>
          </w:p>
        </w:tc>
        <w:tc>
          <w:tcPr>
            <w:tcW w:w="709" w:type="dxa"/>
            <w:shd w:val="clear" w:color="auto" w:fill="D9D9D9" w:themeFill="background1" w:themeFillShade="D9"/>
            <w:vAlign w:val="center"/>
          </w:tcPr>
          <w:p w:rsidR="00205156" w:rsidRPr="001B11A1" w:rsidRDefault="00205156" w:rsidP="00205156">
            <w:pPr>
              <w:spacing w:after="0"/>
              <w:jc w:val="center"/>
              <w:rPr>
                <w:rFonts w:ascii="Arial" w:hAnsi="Arial" w:cs="Arial"/>
                <w:b/>
              </w:rPr>
            </w:pPr>
            <w:r w:rsidRPr="001B11A1">
              <w:rPr>
                <w:rFonts w:ascii="Arial" w:hAnsi="Arial" w:cs="Arial"/>
                <w:b/>
              </w:rPr>
              <w:t>D</w:t>
            </w:r>
          </w:p>
        </w:tc>
      </w:tr>
      <w:tr w:rsidR="00205156" w:rsidRPr="00AB3A3E" w:rsidTr="00E46D23">
        <w:trPr>
          <w:cantSplit/>
          <w:trHeight w:val="348"/>
        </w:trPr>
        <w:tc>
          <w:tcPr>
            <w:tcW w:w="8330" w:type="dxa"/>
          </w:tcPr>
          <w:p w:rsidR="00205156" w:rsidRDefault="00205156" w:rsidP="00205156">
            <w:pPr>
              <w:pStyle w:val="NoSpacing"/>
              <w:rPr>
                <w:rFonts w:ascii="Arial" w:hAnsi="Arial" w:cs="Arial"/>
              </w:rPr>
            </w:pPr>
            <w:r w:rsidRPr="0096346A">
              <w:rPr>
                <w:rFonts w:ascii="Arial" w:hAnsi="Arial" w:cs="Arial"/>
              </w:rPr>
              <w:t>A strong commitmen</w:t>
            </w:r>
            <w:r>
              <w:rPr>
                <w:rFonts w:ascii="Arial" w:hAnsi="Arial" w:cs="Arial"/>
              </w:rPr>
              <w:t>t to the Trust values and ethos</w:t>
            </w:r>
          </w:p>
        </w:tc>
        <w:tc>
          <w:tcPr>
            <w:tcW w:w="737" w:type="dxa"/>
          </w:tcPr>
          <w:p w:rsidR="00205156" w:rsidRPr="001B11A1" w:rsidRDefault="00205156" w:rsidP="00205156">
            <w:pPr>
              <w:spacing w:before="60" w:after="0"/>
              <w:jc w:val="center"/>
              <w:rPr>
                <w:rFonts w:ascii="Arial" w:hAnsi="Arial" w:cs="Arial"/>
              </w:rPr>
            </w:pPr>
            <w:r w:rsidRPr="001B11A1">
              <w:rPr>
                <w:rFonts w:ascii="Arial" w:hAnsi="Arial" w:cs="Arial"/>
              </w:rPr>
              <w:sym w:font="Wingdings 2" w:char="F050"/>
            </w:r>
          </w:p>
        </w:tc>
        <w:tc>
          <w:tcPr>
            <w:tcW w:w="709" w:type="dxa"/>
          </w:tcPr>
          <w:p w:rsidR="00205156" w:rsidRPr="00AB3A3E" w:rsidRDefault="00205156" w:rsidP="00205156">
            <w:pPr>
              <w:spacing w:before="120" w:after="0"/>
              <w:jc w:val="center"/>
              <w:rPr>
                <w:rFonts w:ascii="Arial" w:hAnsi="Arial" w:cs="Arial"/>
                <w:highlight w:val="yellow"/>
              </w:rPr>
            </w:pPr>
          </w:p>
        </w:tc>
      </w:tr>
      <w:tr w:rsidR="00205156" w:rsidRPr="00AB3A3E" w:rsidTr="00E46D23">
        <w:trPr>
          <w:cantSplit/>
          <w:trHeight w:val="348"/>
        </w:trPr>
        <w:tc>
          <w:tcPr>
            <w:tcW w:w="8330" w:type="dxa"/>
          </w:tcPr>
          <w:p w:rsidR="00205156" w:rsidRDefault="00205156" w:rsidP="00205156">
            <w:pPr>
              <w:pStyle w:val="NoSpacing"/>
              <w:rPr>
                <w:rFonts w:ascii="Arial" w:hAnsi="Arial" w:cs="Arial"/>
              </w:rPr>
            </w:pPr>
            <w:r w:rsidRPr="0096346A">
              <w:rPr>
                <w:rFonts w:ascii="Arial" w:hAnsi="Arial" w:cs="Arial"/>
              </w:rPr>
              <w:t xml:space="preserve">Commitment to support the Trust’s agenda for safeguarding and equality </w:t>
            </w:r>
            <w:r>
              <w:rPr>
                <w:rFonts w:ascii="Arial" w:hAnsi="Arial" w:cs="Arial"/>
              </w:rPr>
              <w:t>and diversity</w:t>
            </w:r>
          </w:p>
        </w:tc>
        <w:tc>
          <w:tcPr>
            <w:tcW w:w="737" w:type="dxa"/>
          </w:tcPr>
          <w:p w:rsidR="00205156" w:rsidRPr="001B11A1" w:rsidRDefault="00205156" w:rsidP="00205156">
            <w:pPr>
              <w:spacing w:before="120" w:after="60"/>
              <w:jc w:val="center"/>
              <w:rPr>
                <w:rFonts w:ascii="Arial" w:hAnsi="Arial" w:cs="Arial"/>
              </w:rPr>
            </w:pPr>
            <w:r w:rsidRPr="001B11A1">
              <w:rPr>
                <w:rFonts w:ascii="Arial" w:hAnsi="Arial" w:cs="Arial"/>
              </w:rPr>
              <w:sym w:font="Wingdings 2" w:char="F050"/>
            </w:r>
          </w:p>
        </w:tc>
        <w:tc>
          <w:tcPr>
            <w:tcW w:w="709" w:type="dxa"/>
          </w:tcPr>
          <w:p w:rsidR="00205156" w:rsidRPr="00AB3A3E" w:rsidRDefault="00205156" w:rsidP="00205156">
            <w:pPr>
              <w:spacing w:before="120" w:after="60"/>
              <w:jc w:val="center"/>
              <w:rPr>
                <w:rFonts w:ascii="Arial" w:hAnsi="Arial" w:cs="Arial"/>
                <w:highlight w:val="yellow"/>
              </w:rPr>
            </w:pPr>
          </w:p>
        </w:tc>
      </w:tr>
      <w:tr w:rsidR="00205156" w:rsidRPr="00AB3A3E" w:rsidTr="00E46D23">
        <w:trPr>
          <w:cantSplit/>
          <w:trHeight w:val="348"/>
        </w:trPr>
        <w:tc>
          <w:tcPr>
            <w:tcW w:w="8330" w:type="dxa"/>
          </w:tcPr>
          <w:p w:rsidR="00205156" w:rsidRDefault="00205156" w:rsidP="00205156">
            <w:pPr>
              <w:pStyle w:val="NoSpacing"/>
              <w:rPr>
                <w:rFonts w:ascii="Arial" w:hAnsi="Arial" w:cs="Arial"/>
              </w:rPr>
            </w:pPr>
            <w:r>
              <w:rPr>
                <w:rFonts w:ascii="Arial" w:hAnsi="Arial" w:cs="Arial"/>
              </w:rPr>
              <w:t>A flexible approach and a strong work ethic</w:t>
            </w:r>
          </w:p>
        </w:tc>
        <w:tc>
          <w:tcPr>
            <w:tcW w:w="737" w:type="dxa"/>
          </w:tcPr>
          <w:p w:rsidR="00205156" w:rsidRPr="001B11A1" w:rsidRDefault="00205156" w:rsidP="00205156">
            <w:pPr>
              <w:spacing w:before="60" w:after="60"/>
              <w:jc w:val="center"/>
              <w:rPr>
                <w:rFonts w:ascii="Arial" w:hAnsi="Arial" w:cs="Arial"/>
              </w:rPr>
            </w:pPr>
            <w:r w:rsidRPr="001B11A1">
              <w:rPr>
                <w:rFonts w:ascii="Arial" w:hAnsi="Arial" w:cs="Arial"/>
              </w:rPr>
              <w:sym w:font="Wingdings 2" w:char="F050"/>
            </w:r>
          </w:p>
        </w:tc>
        <w:tc>
          <w:tcPr>
            <w:tcW w:w="709" w:type="dxa"/>
          </w:tcPr>
          <w:p w:rsidR="00205156" w:rsidRPr="00AB3A3E" w:rsidRDefault="00205156" w:rsidP="00205156">
            <w:pPr>
              <w:spacing w:before="120" w:after="60"/>
              <w:jc w:val="center"/>
              <w:rPr>
                <w:rFonts w:ascii="Arial" w:hAnsi="Arial" w:cs="Arial"/>
                <w:highlight w:val="yellow"/>
              </w:rPr>
            </w:pPr>
          </w:p>
        </w:tc>
      </w:tr>
      <w:tr w:rsidR="00205156" w:rsidRPr="00AB3A3E" w:rsidTr="00E46D23">
        <w:trPr>
          <w:cantSplit/>
          <w:trHeight w:val="348"/>
        </w:trPr>
        <w:tc>
          <w:tcPr>
            <w:tcW w:w="8330" w:type="dxa"/>
          </w:tcPr>
          <w:p w:rsidR="00205156" w:rsidRDefault="00205156" w:rsidP="00205156">
            <w:pPr>
              <w:pStyle w:val="NoSpacing"/>
              <w:rPr>
                <w:rFonts w:ascii="Arial" w:hAnsi="Arial" w:cs="Arial"/>
              </w:rPr>
            </w:pPr>
            <w:r>
              <w:rPr>
                <w:rFonts w:ascii="Arial" w:hAnsi="Arial" w:cs="Arial"/>
              </w:rPr>
              <w:t xml:space="preserve">Excellent time management and organisational skills </w:t>
            </w:r>
          </w:p>
        </w:tc>
        <w:tc>
          <w:tcPr>
            <w:tcW w:w="737" w:type="dxa"/>
          </w:tcPr>
          <w:p w:rsidR="00205156" w:rsidRPr="001B11A1" w:rsidRDefault="00205156" w:rsidP="00205156">
            <w:pPr>
              <w:spacing w:before="120" w:after="60"/>
              <w:jc w:val="center"/>
              <w:rPr>
                <w:rFonts w:ascii="Arial" w:hAnsi="Arial" w:cs="Arial"/>
              </w:rPr>
            </w:pPr>
            <w:r w:rsidRPr="001B11A1">
              <w:rPr>
                <w:rFonts w:ascii="Arial" w:hAnsi="Arial" w:cs="Arial"/>
              </w:rPr>
              <w:sym w:font="Wingdings 2" w:char="F050"/>
            </w:r>
          </w:p>
        </w:tc>
        <w:tc>
          <w:tcPr>
            <w:tcW w:w="709" w:type="dxa"/>
          </w:tcPr>
          <w:p w:rsidR="00205156" w:rsidRPr="00AB3A3E" w:rsidRDefault="00205156" w:rsidP="00205156">
            <w:pPr>
              <w:spacing w:before="120" w:after="60"/>
              <w:jc w:val="center"/>
              <w:rPr>
                <w:rFonts w:ascii="Arial" w:hAnsi="Arial" w:cs="Arial"/>
                <w:highlight w:val="yellow"/>
              </w:rPr>
            </w:pPr>
          </w:p>
        </w:tc>
      </w:tr>
      <w:tr w:rsidR="00205156" w:rsidRPr="00AB3A3E" w:rsidTr="00730A87">
        <w:trPr>
          <w:cantSplit/>
          <w:trHeight w:val="348"/>
        </w:trPr>
        <w:tc>
          <w:tcPr>
            <w:tcW w:w="8330" w:type="dxa"/>
            <w:vAlign w:val="center"/>
          </w:tcPr>
          <w:p w:rsidR="00205156" w:rsidRDefault="00205156" w:rsidP="00205156">
            <w:pPr>
              <w:spacing w:after="0"/>
              <w:rPr>
                <w:rFonts w:ascii="Arial" w:hAnsi="Arial" w:cs="Arial"/>
              </w:rPr>
            </w:pPr>
            <w:r w:rsidRPr="001123F8">
              <w:rPr>
                <w:rFonts w:ascii="Arial" w:hAnsi="Arial" w:cs="Arial"/>
              </w:rPr>
              <w:t>Attention to detail</w:t>
            </w:r>
          </w:p>
        </w:tc>
        <w:tc>
          <w:tcPr>
            <w:tcW w:w="737" w:type="dxa"/>
          </w:tcPr>
          <w:p w:rsidR="00205156" w:rsidRPr="001B11A1" w:rsidRDefault="00205156" w:rsidP="00205156">
            <w:pPr>
              <w:spacing w:before="120" w:after="60"/>
              <w:jc w:val="center"/>
              <w:rPr>
                <w:rFonts w:ascii="Arial" w:hAnsi="Arial" w:cs="Arial"/>
              </w:rPr>
            </w:pPr>
            <w:r w:rsidRPr="001B11A1">
              <w:rPr>
                <w:rFonts w:ascii="Arial" w:hAnsi="Arial" w:cs="Arial"/>
              </w:rPr>
              <w:sym w:font="Wingdings 2" w:char="F050"/>
            </w:r>
          </w:p>
        </w:tc>
        <w:tc>
          <w:tcPr>
            <w:tcW w:w="709" w:type="dxa"/>
          </w:tcPr>
          <w:p w:rsidR="00205156" w:rsidRPr="00AB3A3E" w:rsidRDefault="00205156" w:rsidP="00205156">
            <w:pPr>
              <w:spacing w:before="120" w:after="60"/>
              <w:jc w:val="center"/>
              <w:rPr>
                <w:rFonts w:ascii="Arial" w:hAnsi="Arial" w:cs="Arial"/>
                <w:highlight w:val="yellow"/>
              </w:rPr>
            </w:pPr>
          </w:p>
        </w:tc>
      </w:tr>
      <w:tr w:rsidR="00205156" w:rsidRPr="00AB3A3E" w:rsidTr="00730A87">
        <w:trPr>
          <w:cantSplit/>
          <w:trHeight w:val="348"/>
        </w:trPr>
        <w:tc>
          <w:tcPr>
            <w:tcW w:w="8330" w:type="dxa"/>
            <w:vAlign w:val="center"/>
          </w:tcPr>
          <w:p w:rsidR="00205156" w:rsidRPr="00AB3A3E" w:rsidRDefault="00205156" w:rsidP="00205156">
            <w:pPr>
              <w:spacing w:after="0"/>
              <w:rPr>
                <w:rFonts w:ascii="Arial" w:hAnsi="Arial" w:cs="Arial"/>
                <w:highlight w:val="yellow"/>
              </w:rPr>
            </w:pPr>
            <w:r>
              <w:rPr>
                <w:rFonts w:ascii="Arial" w:hAnsi="Arial" w:cs="Arial"/>
              </w:rPr>
              <w:t>High integrity with an ethically sound approach to building internal and external relationships</w:t>
            </w:r>
          </w:p>
        </w:tc>
        <w:tc>
          <w:tcPr>
            <w:tcW w:w="737" w:type="dxa"/>
          </w:tcPr>
          <w:p w:rsidR="00205156" w:rsidRPr="001B11A1" w:rsidRDefault="00205156" w:rsidP="00205156">
            <w:pPr>
              <w:spacing w:before="120" w:after="60"/>
              <w:jc w:val="center"/>
              <w:rPr>
                <w:rFonts w:ascii="Arial" w:hAnsi="Arial" w:cs="Arial"/>
              </w:rPr>
            </w:pPr>
            <w:r w:rsidRPr="001B11A1">
              <w:rPr>
                <w:rFonts w:ascii="Arial" w:hAnsi="Arial" w:cs="Arial"/>
              </w:rPr>
              <w:sym w:font="Wingdings 2" w:char="F050"/>
            </w:r>
          </w:p>
        </w:tc>
        <w:tc>
          <w:tcPr>
            <w:tcW w:w="709" w:type="dxa"/>
          </w:tcPr>
          <w:p w:rsidR="00205156" w:rsidRPr="00AB3A3E" w:rsidRDefault="00205156" w:rsidP="00205156">
            <w:pPr>
              <w:spacing w:before="120" w:after="60"/>
              <w:jc w:val="center"/>
              <w:rPr>
                <w:rFonts w:ascii="Arial" w:hAnsi="Arial" w:cs="Arial"/>
                <w:highlight w:val="yellow"/>
              </w:rPr>
            </w:pPr>
          </w:p>
        </w:tc>
      </w:tr>
      <w:tr w:rsidR="00205156" w:rsidRPr="00423666" w:rsidTr="00730A87">
        <w:trPr>
          <w:cantSplit/>
        </w:trPr>
        <w:tc>
          <w:tcPr>
            <w:tcW w:w="9776" w:type="dxa"/>
            <w:gridSpan w:val="3"/>
          </w:tcPr>
          <w:p w:rsidR="00205156" w:rsidRPr="00423666" w:rsidRDefault="00205156" w:rsidP="00205156">
            <w:pPr>
              <w:spacing w:before="120" w:after="120"/>
              <w:jc w:val="both"/>
              <w:rPr>
                <w:rFonts w:ascii="Arial" w:hAnsi="Arial" w:cs="Arial"/>
              </w:rPr>
            </w:pPr>
            <w:r w:rsidRPr="001B11A1">
              <w:rPr>
                <w:rFonts w:ascii="Arial" w:hAnsi="Arial" w:cs="Arial"/>
                <w:b/>
                <w:bCs/>
              </w:rPr>
              <w:t>Other Duties</w:t>
            </w:r>
            <w:r w:rsidRPr="001B11A1">
              <w:rPr>
                <w:rFonts w:ascii="Arial" w:hAnsi="Arial" w:cs="Arial"/>
              </w:rPr>
              <w:t xml:space="preserve"> - The duties and responsibilities in this job description are not restrictive and the post-holder may be required to undertake any other duties which may be required from time to time.  Any such duties should not however substantially change the general character of the post.</w:t>
            </w:r>
          </w:p>
        </w:tc>
      </w:tr>
    </w:tbl>
    <w:p w:rsidR="000E79BF" w:rsidRDefault="000E79BF" w:rsidP="000E79BF">
      <w:pPr>
        <w:pStyle w:val="Default"/>
        <w:rPr>
          <w:sz w:val="22"/>
          <w:szCs w:val="22"/>
        </w:rPr>
      </w:pPr>
    </w:p>
    <w:p w:rsidR="007020AD" w:rsidRPr="00423666" w:rsidRDefault="007020AD" w:rsidP="000E79BF">
      <w:pPr>
        <w:pStyle w:val="Default"/>
        <w:rPr>
          <w:sz w:val="22"/>
          <w:szCs w:val="22"/>
        </w:rPr>
      </w:pPr>
    </w:p>
    <w:p w:rsidR="000E79BF" w:rsidRPr="00423666" w:rsidRDefault="000E79BF" w:rsidP="000E79BF">
      <w:pPr>
        <w:pStyle w:val="Default"/>
        <w:rPr>
          <w:b/>
          <w:bCs/>
          <w:sz w:val="22"/>
          <w:szCs w:val="22"/>
        </w:rPr>
      </w:pPr>
    </w:p>
    <w:p w:rsidR="00F1659D" w:rsidRPr="00423666" w:rsidRDefault="00F1659D" w:rsidP="000E79BF">
      <w:pPr>
        <w:pStyle w:val="Default"/>
        <w:rPr>
          <w:b/>
          <w:bCs/>
          <w:sz w:val="22"/>
          <w:szCs w:val="22"/>
        </w:rPr>
      </w:pPr>
    </w:p>
    <w:p w:rsidR="00F1659D" w:rsidRDefault="00F1659D" w:rsidP="00A82F0A"/>
    <w:sectPr w:rsidR="00F1659D" w:rsidSect="00D61E4A">
      <w:footerReference w:type="default" r:id="rId8"/>
      <w:pgSz w:w="11906" w:h="16838"/>
      <w:pgMar w:top="1077" w:right="1134" w:bottom="709"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2B5" w:rsidRDefault="00F662B5" w:rsidP="00C916D3">
      <w:pPr>
        <w:spacing w:after="0" w:line="240" w:lineRule="auto"/>
      </w:pPr>
      <w:r>
        <w:separator/>
      </w:r>
    </w:p>
  </w:endnote>
  <w:endnote w:type="continuationSeparator" w:id="0">
    <w:p w:rsidR="00F662B5" w:rsidRDefault="00F662B5" w:rsidP="00C9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58840"/>
      <w:docPartObj>
        <w:docPartGallery w:val="Page Numbers (Bottom of Page)"/>
        <w:docPartUnique/>
      </w:docPartObj>
    </w:sdtPr>
    <w:sdtEndPr/>
    <w:sdtContent>
      <w:sdt>
        <w:sdtPr>
          <w:id w:val="-1769616900"/>
          <w:docPartObj>
            <w:docPartGallery w:val="Page Numbers (Top of Page)"/>
            <w:docPartUnique/>
          </w:docPartObj>
        </w:sdtPr>
        <w:sdtEndPr/>
        <w:sdtContent>
          <w:p w:rsidR="008376DD" w:rsidRDefault="00423666">
            <w:pPr>
              <w:pStyle w:val="Footer"/>
              <w:jc w:val="right"/>
              <w:rPr>
                <w:rFonts w:ascii="Arial" w:hAnsi="Arial" w:cs="Arial"/>
                <w:b/>
                <w:bCs/>
              </w:rPr>
            </w:pPr>
            <w:r w:rsidRPr="0054546F">
              <w:rPr>
                <w:rFonts w:ascii="Arial" w:hAnsi="Arial" w:cs="Arial"/>
              </w:rPr>
              <w:t xml:space="preserve">Page </w:t>
            </w:r>
            <w:r w:rsidRPr="0054546F">
              <w:rPr>
                <w:rFonts w:ascii="Arial" w:hAnsi="Arial" w:cs="Arial"/>
                <w:b/>
                <w:bCs/>
              </w:rPr>
              <w:fldChar w:fldCharType="begin"/>
            </w:r>
            <w:r w:rsidRPr="0054546F">
              <w:rPr>
                <w:rFonts w:ascii="Arial" w:hAnsi="Arial" w:cs="Arial"/>
                <w:b/>
                <w:bCs/>
              </w:rPr>
              <w:instrText xml:space="preserve"> PAGE </w:instrText>
            </w:r>
            <w:r w:rsidRPr="0054546F">
              <w:rPr>
                <w:rFonts w:ascii="Arial" w:hAnsi="Arial" w:cs="Arial"/>
                <w:b/>
                <w:bCs/>
              </w:rPr>
              <w:fldChar w:fldCharType="separate"/>
            </w:r>
            <w:r w:rsidR="00A92EA3">
              <w:rPr>
                <w:rFonts w:ascii="Arial" w:hAnsi="Arial" w:cs="Arial"/>
                <w:b/>
                <w:bCs/>
                <w:noProof/>
              </w:rPr>
              <w:t>1</w:t>
            </w:r>
            <w:r w:rsidRPr="0054546F">
              <w:rPr>
                <w:rFonts w:ascii="Arial" w:hAnsi="Arial" w:cs="Arial"/>
                <w:b/>
                <w:bCs/>
              </w:rPr>
              <w:fldChar w:fldCharType="end"/>
            </w:r>
            <w:r w:rsidRPr="0054546F">
              <w:rPr>
                <w:rFonts w:ascii="Arial" w:hAnsi="Arial" w:cs="Arial"/>
              </w:rPr>
              <w:t xml:space="preserve"> of </w:t>
            </w:r>
            <w:r w:rsidRPr="0054546F">
              <w:rPr>
                <w:rFonts w:ascii="Arial" w:hAnsi="Arial" w:cs="Arial"/>
                <w:b/>
                <w:bCs/>
              </w:rPr>
              <w:fldChar w:fldCharType="begin"/>
            </w:r>
            <w:r w:rsidRPr="0054546F">
              <w:rPr>
                <w:rFonts w:ascii="Arial" w:hAnsi="Arial" w:cs="Arial"/>
                <w:b/>
                <w:bCs/>
              </w:rPr>
              <w:instrText xml:space="preserve"> NUMPAGES  </w:instrText>
            </w:r>
            <w:r w:rsidRPr="0054546F">
              <w:rPr>
                <w:rFonts w:ascii="Arial" w:hAnsi="Arial" w:cs="Arial"/>
                <w:b/>
                <w:bCs/>
              </w:rPr>
              <w:fldChar w:fldCharType="separate"/>
            </w:r>
            <w:r w:rsidR="00A92EA3">
              <w:rPr>
                <w:rFonts w:ascii="Arial" w:hAnsi="Arial" w:cs="Arial"/>
                <w:b/>
                <w:bCs/>
                <w:noProof/>
              </w:rPr>
              <w:t>3</w:t>
            </w:r>
            <w:r w:rsidRPr="0054546F">
              <w:rPr>
                <w:rFonts w:ascii="Arial" w:hAnsi="Arial" w:cs="Arial"/>
                <w:b/>
                <w:bCs/>
              </w:rPr>
              <w:fldChar w:fldCharType="end"/>
            </w:r>
          </w:p>
          <w:p w:rsidR="00423666" w:rsidRPr="008376DD" w:rsidRDefault="008376DD" w:rsidP="008376DD">
            <w:pPr>
              <w:pStyle w:val="Footer"/>
              <w:jc w:val="right"/>
              <w:rPr>
                <w:rFonts w:ascii="Arial" w:hAnsi="Arial" w:cs="Arial"/>
                <w:bCs/>
              </w:rPr>
            </w:pPr>
            <w:r w:rsidRPr="008376DD">
              <w:rPr>
                <w:rFonts w:ascii="Arial" w:hAnsi="Arial" w:cs="Arial"/>
                <w:bCs/>
              </w:rPr>
              <w:t>HLT Teacher JD V1</w:t>
            </w:r>
          </w:p>
        </w:sdtContent>
      </w:sdt>
    </w:sdtContent>
  </w:sdt>
  <w:p w:rsidR="00F1659D" w:rsidRDefault="00F165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2B5" w:rsidRDefault="00F662B5" w:rsidP="00C916D3">
      <w:pPr>
        <w:spacing w:after="0" w:line="240" w:lineRule="auto"/>
      </w:pPr>
      <w:r>
        <w:separator/>
      </w:r>
    </w:p>
  </w:footnote>
  <w:footnote w:type="continuationSeparator" w:id="0">
    <w:p w:rsidR="00F662B5" w:rsidRDefault="00F662B5" w:rsidP="00C91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CB8"/>
    <w:multiLevelType w:val="hybridMultilevel"/>
    <w:tmpl w:val="3A868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95844"/>
    <w:multiLevelType w:val="hybridMultilevel"/>
    <w:tmpl w:val="F3E63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04085F"/>
    <w:multiLevelType w:val="hybridMultilevel"/>
    <w:tmpl w:val="A21E0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E09E6"/>
    <w:multiLevelType w:val="hybridMultilevel"/>
    <w:tmpl w:val="C106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1277C"/>
    <w:multiLevelType w:val="hybridMultilevel"/>
    <w:tmpl w:val="530452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764232"/>
    <w:multiLevelType w:val="hybridMultilevel"/>
    <w:tmpl w:val="62B29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E60507"/>
    <w:multiLevelType w:val="hybridMultilevel"/>
    <w:tmpl w:val="3E00EF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A073C"/>
    <w:multiLevelType w:val="hybridMultilevel"/>
    <w:tmpl w:val="5132663A"/>
    <w:lvl w:ilvl="0" w:tplc="1750A9B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B06087"/>
    <w:multiLevelType w:val="hybridMultilevel"/>
    <w:tmpl w:val="C1E4C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8C6166"/>
    <w:multiLevelType w:val="hybridMultilevel"/>
    <w:tmpl w:val="ADCC1004"/>
    <w:lvl w:ilvl="0" w:tplc="CACC7E7A">
      <w:start w:val="1"/>
      <w:numFmt w:val="decimal"/>
      <w:lvlText w:val="%1."/>
      <w:lvlJc w:val="left"/>
      <w:pPr>
        <w:ind w:left="549" w:hanging="360"/>
      </w:pPr>
      <w:rPr>
        <w:rFonts w:ascii="Arial" w:eastAsia="Arial" w:hAnsi="Arial" w:hint="default"/>
        <w:spacing w:val="-1"/>
        <w:w w:val="99"/>
        <w:sz w:val="24"/>
        <w:szCs w:val="24"/>
      </w:rPr>
    </w:lvl>
    <w:lvl w:ilvl="1" w:tplc="A11AE0D8">
      <w:start w:val="1"/>
      <w:numFmt w:val="bullet"/>
      <w:lvlText w:val="•"/>
      <w:lvlJc w:val="left"/>
      <w:pPr>
        <w:ind w:left="1499" w:hanging="360"/>
      </w:pPr>
      <w:rPr>
        <w:rFonts w:hint="default"/>
      </w:rPr>
    </w:lvl>
    <w:lvl w:ilvl="2" w:tplc="4B2EAAA8">
      <w:start w:val="1"/>
      <w:numFmt w:val="bullet"/>
      <w:lvlText w:val="•"/>
      <w:lvlJc w:val="left"/>
      <w:pPr>
        <w:ind w:left="2448" w:hanging="360"/>
      </w:pPr>
      <w:rPr>
        <w:rFonts w:hint="default"/>
      </w:rPr>
    </w:lvl>
    <w:lvl w:ilvl="3" w:tplc="615C9564">
      <w:start w:val="1"/>
      <w:numFmt w:val="bullet"/>
      <w:lvlText w:val="•"/>
      <w:lvlJc w:val="left"/>
      <w:pPr>
        <w:ind w:left="3398" w:hanging="360"/>
      </w:pPr>
      <w:rPr>
        <w:rFonts w:hint="default"/>
      </w:rPr>
    </w:lvl>
    <w:lvl w:ilvl="4" w:tplc="A3462D46">
      <w:start w:val="1"/>
      <w:numFmt w:val="bullet"/>
      <w:lvlText w:val="•"/>
      <w:lvlJc w:val="left"/>
      <w:pPr>
        <w:ind w:left="4348" w:hanging="360"/>
      </w:pPr>
      <w:rPr>
        <w:rFonts w:hint="default"/>
      </w:rPr>
    </w:lvl>
    <w:lvl w:ilvl="5" w:tplc="24A42226">
      <w:start w:val="1"/>
      <w:numFmt w:val="bullet"/>
      <w:lvlText w:val="•"/>
      <w:lvlJc w:val="left"/>
      <w:pPr>
        <w:ind w:left="5298" w:hanging="360"/>
      </w:pPr>
      <w:rPr>
        <w:rFonts w:hint="default"/>
      </w:rPr>
    </w:lvl>
    <w:lvl w:ilvl="6" w:tplc="5714314E">
      <w:start w:val="1"/>
      <w:numFmt w:val="bullet"/>
      <w:lvlText w:val="•"/>
      <w:lvlJc w:val="left"/>
      <w:pPr>
        <w:ind w:left="6247" w:hanging="360"/>
      </w:pPr>
      <w:rPr>
        <w:rFonts w:hint="default"/>
      </w:rPr>
    </w:lvl>
    <w:lvl w:ilvl="7" w:tplc="CF0A4FB0">
      <w:start w:val="1"/>
      <w:numFmt w:val="bullet"/>
      <w:lvlText w:val="•"/>
      <w:lvlJc w:val="left"/>
      <w:pPr>
        <w:ind w:left="7197" w:hanging="360"/>
      </w:pPr>
      <w:rPr>
        <w:rFonts w:hint="default"/>
      </w:rPr>
    </w:lvl>
    <w:lvl w:ilvl="8" w:tplc="6DE43C7C">
      <w:start w:val="1"/>
      <w:numFmt w:val="bullet"/>
      <w:lvlText w:val="•"/>
      <w:lvlJc w:val="left"/>
      <w:pPr>
        <w:ind w:left="8147" w:hanging="360"/>
      </w:pPr>
      <w:rPr>
        <w:rFonts w:hint="default"/>
      </w:rPr>
    </w:lvl>
  </w:abstractNum>
  <w:abstractNum w:abstractNumId="10" w15:restartNumberingAfterBreak="0">
    <w:nsid w:val="1ED514E2"/>
    <w:multiLevelType w:val="hybridMultilevel"/>
    <w:tmpl w:val="9502F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2A2891"/>
    <w:multiLevelType w:val="hybridMultilevel"/>
    <w:tmpl w:val="985C8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BE52D5"/>
    <w:multiLevelType w:val="hybridMultilevel"/>
    <w:tmpl w:val="ED6E4DEE"/>
    <w:lvl w:ilvl="0" w:tplc="0809000F">
      <w:start w:val="1"/>
      <w:numFmt w:val="decimal"/>
      <w:lvlText w:val="%1."/>
      <w:lvlJc w:val="left"/>
      <w:pPr>
        <w:ind w:left="360" w:hanging="360"/>
      </w:pPr>
      <w:rPr>
        <w:rFonts w:hint="default"/>
      </w:rPr>
    </w:lvl>
    <w:lvl w:ilvl="1" w:tplc="ABE62878">
      <w:start w:val="1"/>
      <w:numFmt w:val="decimal"/>
      <w:lvlText w:val="%2"/>
      <w:lvlJc w:val="left"/>
      <w:pPr>
        <w:ind w:left="1080" w:hanging="360"/>
      </w:pPr>
      <w:rPr>
        <w:rFonts w:asciiTheme="minorHAnsi" w:eastAsia="Calibri" w:hAnsiTheme="minorHAnsi" w:cs="Arial"/>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5A1302"/>
    <w:multiLevelType w:val="hybridMultilevel"/>
    <w:tmpl w:val="7F4E6D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F41430"/>
    <w:multiLevelType w:val="hybridMultilevel"/>
    <w:tmpl w:val="A8DA62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782196"/>
    <w:multiLevelType w:val="hybridMultilevel"/>
    <w:tmpl w:val="6C30D020"/>
    <w:lvl w:ilvl="0" w:tplc="08090001">
      <w:start w:val="1"/>
      <w:numFmt w:val="bullet"/>
      <w:lvlText w:val=""/>
      <w:lvlJc w:val="left"/>
      <w:pPr>
        <w:ind w:left="360" w:hanging="360"/>
      </w:pPr>
      <w:rPr>
        <w:rFonts w:ascii="Symbol" w:hAnsi="Symbol" w:hint="default"/>
      </w:rPr>
    </w:lvl>
    <w:lvl w:ilvl="1" w:tplc="ABE62878">
      <w:start w:val="1"/>
      <w:numFmt w:val="decimal"/>
      <w:lvlText w:val="%2"/>
      <w:lvlJc w:val="left"/>
      <w:pPr>
        <w:ind w:left="1080" w:hanging="360"/>
      </w:pPr>
      <w:rPr>
        <w:rFonts w:asciiTheme="minorHAnsi" w:eastAsia="Calibri" w:hAnsiTheme="minorHAnsi" w:cs="Arial"/>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986F1B"/>
    <w:multiLevelType w:val="hybridMultilevel"/>
    <w:tmpl w:val="78A85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1C1B3D"/>
    <w:multiLevelType w:val="hybridMultilevel"/>
    <w:tmpl w:val="A9000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830255"/>
    <w:multiLevelType w:val="hybridMultilevel"/>
    <w:tmpl w:val="669E4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B933E4"/>
    <w:multiLevelType w:val="hybridMultilevel"/>
    <w:tmpl w:val="E06663CA"/>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F90542A"/>
    <w:multiLevelType w:val="hybridMultilevel"/>
    <w:tmpl w:val="5132663A"/>
    <w:lvl w:ilvl="0" w:tplc="1750A9B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CF5F80"/>
    <w:multiLevelType w:val="hybridMultilevel"/>
    <w:tmpl w:val="164CD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77595D"/>
    <w:multiLevelType w:val="hybridMultilevel"/>
    <w:tmpl w:val="1648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D7AD4"/>
    <w:multiLevelType w:val="hybridMultilevel"/>
    <w:tmpl w:val="F718D8AA"/>
    <w:lvl w:ilvl="0" w:tplc="08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F5633B"/>
    <w:multiLevelType w:val="hybridMultilevel"/>
    <w:tmpl w:val="38EE6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8D80393"/>
    <w:multiLevelType w:val="hybridMultilevel"/>
    <w:tmpl w:val="959C2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E163B"/>
    <w:multiLevelType w:val="hybridMultilevel"/>
    <w:tmpl w:val="CF5470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EED54A1"/>
    <w:multiLevelType w:val="hybridMultilevel"/>
    <w:tmpl w:val="D22690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0F11AAD"/>
    <w:multiLevelType w:val="hybridMultilevel"/>
    <w:tmpl w:val="0B02B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4506B08"/>
    <w:multiLevelType w:val="hybridMultilevel"/>
    <w:tmpl w:val="E054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8797EBC"/>
    <w:multiLevelType w:val="hybridMultilevel"/>
    <w:tmpl w:val="6BF88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3D2E71"/>
    <w:multiLevelType w:val="hybridMultilevel"/>
    <w:tmpl w:val="1B0AD5C8"/>
    <w:lvl w:ilvl="0" w:tplc="0A8ABFC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204289"/>
    <w:multiLevelType w:val="hybridMultilevel"/>
    <w:tmpl w:val="A852F80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27F0F29"/>
    <w:multiLevelType w:val="hybridMultilevel"/>
    <w:tmpl w:val="A9B63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3C1882"/>
    <w:multiLevelType w:val="hybridMultilevel"/>
    <w:tmpl w:val="C8BED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1527D7"/>
    <w:multiLevelType w:val="hybridMultilevel"/>
    <w:tmpl w:val="5F8E4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8D3FAC"/>
    <w:multiLevelType w:val="hybridMultilevel"/>
    <w:tmpl w:val="E7741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A12CAD"/>
    <w:multiLevelType w:val="hybridMultilevel"/>
    <w:tmpl w:val="4B6E5026"/>
    <w:lvl w:ilvl="0" w:tplc="3D844A30">
      <w:start w:val="1"/>
      <w:numFmt w:val="decimal"/>
      <w:lvlText w:val="%1."/>
      <w:lvlJc w:val="left"/>
      <w:pPr>
        <w:ind w:left="549" w:hanging="360"/>
      </w:pPr>
      <w:rPr>
        <w:rFonts w:ascii="Arial" w:eastAsia="Arial" w:hAnsi="Arial" w:hint="default"/>
        <w:spacing w:val="-1"/>
        <w:w w:val="99"/>
        <w:sz w:val="24"/>
        <w:szCs w:val="24"/>
      </w:rPr>
    </w:lvl>
    <w:lvl w:ilvl="1" w:tplc="62CC8814">
      <w:start w:val="1"/>
      <w:numFmt w:val="bullet"/>
      <w:lvlText w:val="•"/>
      <w:lvlJc w:val="left"/>
      <w:pPr>
        <w:ind w:left="1499" w:hanging="360"/>
      </w:pPr>
      <w:rPr>
        <w:rFonts w:hint="default"/>
      </w:rPr>
    </w:lvl>
    <w:lvl w:ilvl="2" w:tplc="0FEAC498">
      <w:start w:val="1"/>
      <w:numFmt w:val="bullet"/>
      <w:lvlText w:val="•"/>
      <w:lvlJc w:val="left"/>
      <w:pPr>
        <w:ind w:left="2448" w:hanging="360"/>
      </w:pPr>
      <w:rPr>
        <w:rFonts w:hint="default"/>
      </w:rPr>
    </w:lvl>
    <w:lvl w:ilvl="3" w:tplc="A1364266">
      <w:start w:val="1"/>
      <w:numFmt w:val="bullet"/>
      <w:lvlText w:val="•"/>
      <w:lvlJc w:val="left"/>
      <w:pPr>
        <w:ind w:left="3398" w:hanging="360"/>
      </w:pPr>
      <w:rPr>
        <w:rFonts w:hint="default"/>
      </w:rPr>
    </w:lvl>
    <w:lvl w:ilvl="4" w:tplc="A676AB84">
      <w:start w:val="1"/>
      <w:numFmt w:val="bullet"/>
      <w:lvlText w:val="•"/>
      <w:lvlJc w:val="left"/>
      <w:pPr>
        <w:ind w:left="4348" w:hanging="360"/>
      </w:pPr>
      <w:rPr>
        <w:rFonts w:hint="default"/>
      </w:rPr>
    </w:lvl>
    <w:lvl w:ilvl="5" w:tplc="682CE7CE">
      <w:start w:val="1"/>
      <w:numFmt w:val="bullet"/>
      <w:lvlText w:val="•"/>
      <w:lvlJc w:val="left"/>
      <w:pPr>
        <w:ind w:left="5298" w:hanging="360"/>
      </w:pPr>
      <w:rPr>
        <w:rFonts w:hint="default"/>
      </w:rPr>
    </w:lvl>
    <w:lvl w:ilvl="6" w:tplc="5C5801E0">
      <w:start w:val="1"/>
      <w:numFmt w:val="bullet"/>
      <w:lvlText w:val="•"/>
      <w:lvlJc w:val="left"/>
      <w:pPr>
        <w:ind w:left="6247" w:hanging="360"/>
      </w:pPr>
      <w:rPr>
        <w:rFonts w:hint="default"/>
      </w:rPr>
    </w:lvl>
    <w:lvl w:ilvl="7" w:tplc="2B6AE4FA">
      <w:start w:val="1"/>
      <w:numFmt w:val="bullet"/>
      <w:lvlText w:val="•"/>
      <w:lvlJc w:val="left"/>
      <w:pPr>
        <w:ind w:left="7197" w:hanging="360"/>
      </w:pPr>
      <w:rPr>
        <w:rFonts w:hint="default"/>
      </w:rPr>
    </w:lvl>
    <w:lvl w:ilvl="8" w:tplc="D032A5AA">
      <w:start w:val="1"/>
      <w:numFmt w:val="bullet"/>
      <w:lvlText w:val="•"/>
      <w:lvlJc w:val="left"/>
      <w:pPr>
        <w:ind w:left="8147" w:hanging="360"/>
      </w:pPr>
      <w:rPr>
        <w:rFonts w:hint="default"/>
      </w:rPr>
    </w:lvl>
  </w:abstractNum>
  <w:abstractNum w:abstractNumId="39" w15:restartNumberingAfterBreak="0">
    <w:nsid w:val="64C103FF"/>
    <w:multiLevelType w:val="hybridMultilevel"/>
    <w:tmpl w:val="942AB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61617B6"/>
    <w:multiLevelType w:val="hybridMultilevel"/>
    <w:tmpl w:val="2736AC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AD6B0B"/>
    <w:multiLevelType w:val="hybridMultilevel"/>
    <w:tmpl w:val="99B42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91145F"/>
    <w:multiLevelType w:val="hybridMultilevel"/>
    <w:tmpl w:val="7C56706A"/>
    <w:lvl w:ilvl="0" w:tplc="11FEA32C">
      <w:start w:val="1"/>
      <w:numFmt w:val="decimal"/>
      <w:lvlText w:val="%1."/>
      <w:lvlJc w:val="left"/>
      <w:pPr>
        <w:ind w:left="549" w:hanging="360"/>
      </w:pPr>
      <w:rPr>
        <w:rFonts w:ascii="Arial" w:eastAsia="Arial" w:hAnsi="Arial" w:hint="default"/>
        <w:spacing w:val="-1"/>
        <w:w w:val="99"/>
        <w:sz w:val="24"/>
        <w:szCs w:val="24"/>
      </w:rPr>
    </w:lvl>
    <w:lvl w:ilvl="1" w:tplc="3614EFDA">
      <w:start w:val="1"/>
      <w:numFmt w:val="bullet"/>
      <w:lvlText w:val="•"/>
      <w:lvlJc w:val="left"/>
      <w:pPr>
        <w:ind w:left="1507" w:hanging="360"/>
      </w:pPr>
      <w:rPr>
        <w:rFonts w:hint="default"/>
      </w:rPr>
    </w:lvl>
    <w:lvl w:ilvl="2" w:tplc="1E32C0C0">
      <w:start w:val="1"/>
      <w:numFmt w:val="bullet"/>
      <w:lvlText w:val="•"/>
      <w:lvlJc w:val="left"/>
      <w:pPr>
        <w:ind w:left="2464" w:hanging="360"/>
      </w:pPr>
      <w:rPr>
        <w:rFonts w:hint="default"/>
      </w:rPr>
    </w:lvl>
    <w:lvl w:ilvl="3" w:tplc="F5D0B3AC">
      <w:start w:val="1"/>
      <w:numFmt w:val="bullet"/>
      <w:lvlText w:val="•"/>
      <w:lvlJc w:val="left"/>
      <w:pPr>
        <w:ind w:left="3422" w:hanging="360"/>
      </w:pPr>
      <w:rPr>
        <w:rFonts w:hint="default"/>
      </w:rPr>
    </w:lvl>
    <w:lvl w:ilvl="4" w:tplc="63F4254C">
      <w:start w:val="1"/>
      <w:numFmt w:val="bullet"/>
      <w:lvlText w:val="•"/>
      <w:lvlJc w:val="left"/>
      <w:pPr>
        <w:ind w:left="4380" w:hanging="360"/>
      </w:pPr>
      <w:rPr>
        <w:rFonts w:hint="default"/>
      </w:rPr>
    </w:lvl>
    <w:lvl w:ilvl="5" w:tplc="27F2DF7C">
      <w:start w:val="1"/>
      <w:numFmt w:val="bullet"/>
      <w:lvlText w:val="•"/>
      <w:lvlJc w:val="left"/>
      <w:pPr>
        <w:ind w:left="5338" w:hanging="360"/>
      </w:pPr>
      <w:rPr>
        <w:rFonts w:hint="default"/>
      </w:rPr>
    </w:lvl>
    <w:lvl w:ilvl="6" w:tplc="4AA89898">
      <w:start w:val="1"/>
      <w:numFmt w:val="bullet"/>
      <w:lvlText w:val="•"/>
      <w:lvlJc w:val="left"/>
      <w:pPr>
        <w:ind w:left="6295" w:hanging="360"/>
      </w:pPr>
      <w:rPr>
        <w:rFonts w:hint="default"/>
      </w:rPr>
    </w:lvl>
    <w:lvl w:ilvl="7" w:tplc="98EABD96">
      <w:start w:val="1"/>
      <w:numFmt w:val="bullet"/>
      <w:lvlText w:val="•"/>
      <w:lvlJc w:val="left"/>
      <w:pPr>
        <w:ind w:left="7253" w:hanging="360"/>
      </w:pPr>
      <w:rPr>
        <w:rFonts w:hint="default"/>
      </w:rPr>
    </w:lvl>
    <w:lvl w:ilvl="8" w:tplc="AD866BE8">
      <w:start w:val="1"/>
      <w:numFmt w:val="bullet"/>
      <w:lvlText w:val="•"/>
      <w:lvlJc w:val="left"/>
      <w:pPr>
        <w:ind w:left="8211" w:hanging="360"/>
      </w:pPr>
      <w:rPr>
        <w:rFonts w:hint="default"/>
      </w:rPr>
    </w:lvl>
  </w:abstractNum>
  <w:abstractNum w:abstractNumId="43" w15:restartNumberingAfterBreak="0">
    <w:nsid w:val="6C891E01"/>
    <w:multiLevelType w:val="hybridMultilevel"/>
    <w:tmpl w:val="4EE62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42C0030"/>
    <w:multiLevelType w:val="hybridMultilevel"/>
    <w:tmpl w:val="202C94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44A1014"/>
    <w:multiLevelType w:val="hybridMultilevel"/>
    <w:tmpl w:val="F9D29D14"/>
    <w:lvl w:ilvl="0" w:tplc="827686C2">
      <w:start w:val="1"/>
      <w:numFmt w:val="decimal"/>
      <w:lvlText w:val="%1."/>
      <w:lvlJc w:val="left"/>
      <w:pPr>
        <w:ind w:left="549" w:hanging="360"/>
      </w:pPr>
      <w:rPr>
        <w:rFonts w:ascii="Arial" w:eastAsia="Arial" w:hAnsi="Arial" w:hint="default"/>
        <w:spacing w:val="-1"/>
        <w:w w:val="99"/>
        <w:sz w:val="24"/>
        <w:szCs w:val="24"/>
      </w:rPr>
    </w:lvl>
    <w:lvl w:ilvl="1" w:tplc="43826146">
      <w:start w:val="1"/>
      <w:numFmt w:val="bullet"/>
      <w:lvlText w:val="•"/>
      <w:lvlJc w:val="left"/>
      <w:pPr>
        <w:ind w:left="1475" w:hanging="360"/>
      </w:pPr>
      <w:rPr>
        <w:rFonts w:hint="default"/>
      </w:rPr>
    </w:lvl>
    <w:lvl w:ilvl="2" w:tplc="3C2E0016">
      <w:start w:val="1"/>
      <w:numFmt w:val="bullet"/>
      <w:lvlText w:val="•"/>
      <w:lvlJc w:val="left"/>
      <w:pPr>
        <w:ind w:left="2400" w:hanging="360"/>
      </w:pPr>
      <w:rPr>
        <w:rFonts w:hint="default"/>
      </w:rPr>
    </w:lvl>
    <w:lvl w:ilvl="3" w:tplc="93DCF466">
      <w:start w:val="1"/>
      <w:numFmt w:val="bullet"/>
      <w:lvlText w:val="•"/>
      <w:lvlJc w:val="left"/>
      <w:pPr>
        <w:ind w:left="3326" w:hanging="360"/>
      </w:pPr>
      <w:rPr>
        <w:rFonts w:hint="default"/>
      </w:rPr>
    </w:lvl>
    <w:lvl w:ilvl="4" w:tplc="8730B2FA">
      <w:start w:val="1"/>
      <w:numFmt w:val="bullet"/>
      <w:lvlText w:val="•"/>
      <w:lvlJc w:val="left"/>
      <w:pPr>
        <w:ind w:left="4252" w:hanging="360"/>
      </w:pPr>
      <w:rPr>
        <w:rFonts w:hint="default"/>
      </w:rPr>
    </w:lvl>
    <w:lvl w:ilvl="5" w:tplc="B84E3DFE">
      <w:start w:val="1"/>
      <w:numFmt w:val="bullet"/>
      <w:lvlText w:val="•"/>
      <w:lvlJc w:val="left"/>
      <w:pPr>
        <w:ind w:left="5178" w:hanging="360"/>
      </w:pPr>
      <w:rPr>
        <w:rFonts w:hint="default"/>
      </w:rPr>
    </w:lvl>
    <w:lvl w:ilvl="6" w:tplc="C2BE9570">
      <w:start w:val="1"/>
      <w:numFmt w:val="bullet"/>
      <w:lvlText w:val="•"/>
      <w:lvlJc w:val="left"/>
      <w:pPr>
        <w:ind w:left="6103" w:hanging="360"/>
      </w:pPr>
      <w:rPr>
        <w:rFonts w:hint="default"/>
      </w:rPr>
    </w:lvl>
    <w:lvl w:ilvl="7" w:tplc="55E48A8E">
      <w:start w:val="1"/>
      <w:numFmt w:val="bullet"/>
      <w:lvlText w:val="•"/>
      <w:lvlJc w:val="left"/>
      <w:pPr>
        <w:ind w:left="7029" w:hanging="360"/>
      </w:pPr>
      <w:rPr>
        <w:rFonts w:hint="default"/>
      </w:rPr>
    </w:lvl>
    <w:lvl w:ilvl="8" w:tplc="DFDA6FAE">
      <w:start w:val="1"/>
      <w:numFmt w:val="bullet"/>
      <w:lvlText w:val="•"/>
      <w:lvlJc w:val="left"/>
      <w:pPr>
        <w:ind w:left="7955" w:hanging="360"/>
      </w:pPr>
      <w:rPr>
        <w:rFonts w:hint="default"/>
      </w:rPr>
    </w:lvl>
  </w:abstractNum>
  <w:abstractNum w:abstractNumId="46" w15:restartNumberingAfterBreak="0">
    <w:nsid w:val="79A921DD"/>
    <w:multiLevelType w:val="hybridMultilevel"/>
    <w:tmpl w:val="7206E3C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CCE4767"/>
    <w:multiLevelType w:val="hybridMultilevel"/>
    <w:tmpl w:val="E3B8AA0A"/>
    <w:lvl w:ilvl="0" w:tplc="CE1ED9E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4849E8"/>
    <w:multiLevelType w:val="hybridMultilevel"/>
    <w:tmpl w:val="69B81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4"/>
  </w:num>
  <w:num w:numId="3">
    <w:abstractNumId w:val="31"/>
  </w:num>
  <w:num w:numId="4">
    <w:abstractNumId w:val="21"/>
  </w:num>
  <w:num w:numId="5">
    <w:abstractNumId w:val="16"/>
  </w:num>
  <w:num w:numId="6">
    <w:abstractNumId w:val="46"/>
  </w:num>
  <w:num w:numId="7">
    <w:abstractNumId w:val="33"/>
  </w:num>
  <w:num w:numId="8">
    <w:abstractNumId w:val="19"/>
  </w:num>
  <w:num w:numId="9">
    <w:abstractNumId w:val="40"/>
  </w:num>
  <w:num w:numId="10">
    <w:abstractNumId w:val="36"/>
  </w:num>
  <w:num w:numId="11">
    <w:abstractNumId w:val="5"/>
  </w:num>
  <w:num w:numId="12">
    <w:abstractNumId w:val="17"/>
  </w:num>
  <w:num w:numId="13">
    <w:abstractNumId w:val="10"/>
  </w:num>
  <w:num w:numId="14">
    <w:abstractNumId w:val="43"/>
  </w:num>
  <w:num w:numId="15">
    <w:abstractNumId w:val="13"/>
  </w:num>
  <w:num w:numId="16">
    <w:abstractNumId w:val="41"/>
  </w:num>
  <w:num w:numId="17">
    <w:abstractNumId w:val="35"/>
  </w:num>
  <w:num w:numId="18">
    <w:abstractNumId w:val="27"/>
  </w:num>
  <w:num w:numId="19">
    <w:abstractNumId w:val="1"/>
  </w:num>
  <w:num w:numId="20">
    <w:abstractNumId w:val="12"/>
  </w:num>
  <w:num w:numId="21">
    <w:abstractNumId w:val="14"/>
  </w:num>
  <w:num w:numId="22">
    <w:abstractNumId w:val="28"/>
  </w:num>
  <w:num w:numId="23">
    <w:abstractNumId w:val="6"/>
  </w:num>
  <w:num w:numId="24">
    <w:abstractNumId w:val="45"/>
  </w:num>
  <w:num w:numId="25">
    <w:abstractNumId w:val="42"/>
  </w:num>
  <w:num w:numId="26">
    <w:abstractNumId w:val="9"/>
  </w:num>
  <w:num w:numId="27">
    <w:abstractNumId w:val="38"/>
  </w:num>
  <w:num w:numId="28">
    <w:abstractNumId w:val="49"/>
  </w:num>
  <w:num w:numId="29">
    <w:abstractNumId w:val="24"/>
  </w:num>
  <w:num w:numId="30">
    <w:abstractNumId w:val="15"/>
  </w:num>
  <w:num w:numId="31">
    <w:abstractNumId w:val="30"/>
  </w:num>
  <w:num w:numId="32">
    <w:abstractNumId w:val="8"/>
  </w:num>
  <w:num w:numId="33">
    <w:abstractNumId w:val="34"/>
  </w:num>
  <w:num w:numId="34">
    <w:abstractNumId w:val="25"/>
  </w:num>
  <w:num w:numId="35">
    <w:abstractNumId w:val="0"/>
  </w:num>
  <w:num w:numId="36">
    <w:abstractNumId w:val="7"/>
  </w:num>
  <w:num w:numId="37">
    <w:abstractNumId w:val="48"/>
  </w:num>
  <w:num w:numId="38">
    <w:abstractNumId w:val="22"/>
  </w:num>
  <w:num w:numId="39">
    <w:abstractNumId w:val="47"/>
  </w:num>
  <w:num w:numId="40">
    <w:abstractNumId w:val="37"/>
  </w:num>
  <w:num w:numId="41">
    <w:abstractNumId w:val="20"/>
  </w:num>
  <w:num w:numId="42">
    <w:abstractNumId w:val="44"/>
  </w:num>
  <w:num w:numId="43">
    <w:abstractNumId w:val="18"/>
  </w:num>
  <w:num w:numId="44">
    <w:abstractNumId w:val="29"/>
  </w:num>
  <w:num w:numId="45">
    <w:abstractNumId w:val="23"/>
  </w:num>
  <w:num w:numId="46">
    <w:abstractNumId w:val="32"/>
  </w:num>
  <w:num w:numId="47">
    <w:abstractNumId w:val="2"/>
  </w:num>
  <w:num w:numId="48">
    <w:abstractNumId w:val="26"/>
  </w:num>
  <w:num w:numId="49">
    <w:abstractNumId w:val="39"/>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BF"/>
    <w:rsid w:val="00002F50"/>
    <w:rsid w:val="00026511"/>
    <w:rsid w:val="000463E7"/>
    <w:rsid w:val="0004704E"/>
    <w:rsid w:val="00052521"/>
    <w:rsid w:val="00061AE9"/>
    <w:rsid w:val="0007528F"/>
    <w:rsid w:val="00087263"/>
    <w:rsid w:val="000A2D6D"/>
    <w:rsid w:val="000B0D74"/>
    <w:rsid w:val="000B512A"/>
    <w:rsid w:val="000D564B"/>
    <w:rsid w:val="000D62A2"/>
    <w:rsid w:val="000E79BF"/>
    <w:rsid w:val="001123F8"/>
    <w:rsid w:val="00184802"/>
    <w:rsid w:val="00194F3A"/>
    <w:rsid w:val="001A02DE"/>
    <w:rsid w:val="001B11A1"/>
    <w:rsid w:val="001B32B8"/>
    <w:rsid w:val="0020252E"/>
    <w:rsid w:val="00203738"/>
    <w:rsid w:val="00205156"/>
    <w:rsid w:val="00217B3A"/>
    <w:rsid w:val="002308C9"/>
    <w:rsid w:val="00247B91"/>
    <w:rsid w:val="00261853"/>
    <w:rsid w:val="002725DE"/>
    <w:rsid w:val="00277562"/>
    <w:rsid w:val="00281079"/>
    <w:rsid w:val="002A1A35"/>
    <w:rsid w:val="002A2606"/>
    <w:rsid w:val="002C782F"/>
    <w:rsid w:val="002D5799"/>
    <w:rsid w:val="002E0EC7"/>
    <w:rsid w:val="00305925"/>
    <w:rsid w:val="0032799E"/>
    <w:rsid w:val="00373008"/>
    <w:rsid w:val="00392878"/>
    <w:rsid w:val="003B0F59"/>
    <w:rsid w:val="003B6A46"/>
    <w:rsid w:val="003B796A"/>
    <w:rsid w:val="003C345C"/>
    <w:rsid w:val="003D4A07"/>
    <w:rsid w:val="003E6E8C"/>
    <w:rsid w:val="004055B5"/>
    <w:rsid w:val="00415794"/>
    <w:rsid w:val="00423666"/>
    <w:rsid w:val="0042797C"/>
    <w:rsid w:val="00450A44"/>
    <w:rsid w:val="00463EDF"/>
    <w:rsid w:val="00475437"/>
    <w:rsid w:val="004977FB"/>
    <w:rsid w:val="00501A72"/>
    <w:rsid w:val="00526249"/>
    <w:rsid w:val="0054546F"/>
    <w:rsid w:val="00562DFF"/>
    <w:rsid w:val="005907CD"/>
    <w:rsid w:val="005E1796"/>
    <w:rsid w:val="005E2DC4"/>
    <w:rsid w:val="005E3AE7"/>
    <w:rsid w:val="005F60DC"/>
    <w:rsid w:val="006464A9"/>
    <w:rsid w:val="006809A8"/>
    <w:rsid w:val="006840DB"/>
    <w:rsid w:val="0069105F"/>
    <w:rsid w:val="00696554"/>
    <w:rsid w:val="006A5F8B"/>
    <w:rsid w:val="006E1A41"/>
    <w:rsid w:val="006F1E1B"/>
    <w:rsid w:val="006F31D4"/>
    <w:rsid w:val="006F57DA"/>
    <w:rsid w:val="007020AD"/>
    <w:rsid w:val="00730A87"/>
    <w:rsid w:val="00750009"/>
    <w:rsid w:val="007519E4"/>
    <w:rsid w:val="0076222D"/>
    <w:rsid w:val="007773C7"/>
    <w:rsid w:val="007B2BEB"/>
    <w:rsid w:val="007C1550"/>
    <w:rsid w:val="007C2723"/>
    <w:rsid w:val="007D1E55"/>
    <w:rsid w:val="007E23BA"/>
    <w:rsid w:val="007F665C"/>
    <w:rsid w:val="00800655"/>
    <w:rsid w:val="00805140"/>
    <w:rsid w:val="008125D7"/>
    <w:rsid w:val="00817C83"/>
    <w:rsid w:val="008376DD"/>
    <w:rsid w:val="00851694"/>
    <w:rsid w:val="00863A4A"/>
    <w:rsid w:val="00866364"/>
    <w:rsid w:val="00885C9E"/>
    <w:rsid w:val="00896F85"/>
    <w:rsid w:val="008C16DE"/>
    <w:rsid w:val="008C5DA0"/>
    <w:rsid w:val="008D147F"/>
    <w:rsid w:val="00902FC4"/>
    <w:rsid w:val="009063AA"/>
    <w:rsid w:val="00925FAB"/>
    <w:rsid w:val="00937C63"/>
    <w:rsid w:val="00965364"/>
    <w:rsid w:val="0099391C"/>
    <w:rsid w:val="009B571E"/>
    <w:rsid w:val="009D0304"/>
    <w:rsid w:val="00A22C80"/>
    <w:rsid w:val="00A4112F"/>
    <w:rsid w:val="00A41583"/>
    <w:rsid w:val="00A51B57"/>
    <w:rsid w:val="00A82F0A"/>
    <w:rsid w:val="00A92EA3"/>
    <w:rsid w:val="00AA0438"/>
    <w:rsid w:val="00AB3A3E"/>
    <w:rsid w:val="00AB4FE8"/>
    <w:rsid w:val="00AD22EC"/>
    <w:rsid w:val="00B03EFC"/>
    <w:rsid w:val="00B1474F"/>
    <w:rsid w:val="00B15B29"/>
    <w:rsid w:val="00B30351"/>
    <w:rsid w:val="00B44166"/>
    <w:rsid w:val="00B762D0"/>
    <w:rsid w:val="00B76CCF"/>
    <w:rsid w:val="00BC756B"/>
    <w:rsid w:val="00BD3C4A"/>
    <w:rsid w:val="00C22F27"/>
    <w:rsid w:val="00C258B0"/>
    <w:rsid w:val="00C33CC3"/>
    <w:rsid w:val="00C831C4"/>
    <w:rsid w:val="00C916D3"/>
    <w:rsid w:val="00C919D1"/>
    <w:rsid w:val="00C92331"/>
    <w:rsid w:val="00D02010"/>
    <w:rsid w:val="00D20FAC"/>
    <w:rsid w:val="00D40C97"/>
    <w:rsid w:val="00D61E4A"/>
    <w:rsid w:val="00D66021"/>
    <w:rsid w:val="00D85E54"/>
    <w:rsid w:val="00D86B4A"/>
    <w:rsid w:val="00DD53F5"/>
    <w:rsid w:val="00E00751"/>
    <w:rsid w:val="00E113C6"/>
    <w:rsid w:val="00E47295"/>
    <w:rsid w:val="00E475EE"/>
    <w:rsid w:val="00E63792"/>
    <w:rsid w:val="00E67F59"/>
    <w:rsid w:val="00E82FF4"/>
    <w:rsid w:val="00E96392"/>
    <w:rsid w:val="00EA2AF0"/>
    <w:rsid w:val="00ED4242"/>
    <w:rsid w:val="00EE6B69"/>
    <w:rsid w:val="00EF3978"/>
    <w:rsid w:val="00F0691E"/>
    <w:rsid w:val="00F1659D"/>
    <w:rsid w:val="00F2455A"/>
    <w:rsid w:val="00F31558"/>
    <w:rsid w:val="00F3755E"/>
    <w:rsid w:val="00F4178B"/>
    <w:rsid w:val="00F5520B"/>
    <w:rsid w:val="00F662B5"/>
    <w:rsid w:val="00F714DB"/>
    <w:rsid w:val="00FA5870"/>
    <w:rsid w:val="00FC1AAD"/>
    <w:rsid w:val="00FF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F2FF"/>
  <w15:docId w15:val="{68D32647-C2AC-4823-B7CC-9521EB3C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E79B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25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3AA"/>
    <w:rPr>
      <w:rFonts w:ascii="Tahoma" w:hAnsi="Tahoma" w:cs="Tahoma"/>
      <w:sz w:val="16"/>
      <w:szCs w:val="16"/>
    </w:rPr>
  </w:style>
  <w:style w:type="paragraph" w:styleId="ListParagraph">
    <w:name w:val="List Paragraph"/>
    <w:basedOn w:val="Normal"/>
    <w:uiPriority w:val="34"/>
    <w:qFormat/>
    <w:rsid w:val="00C916D3"/>
    <w:pPr>
      <w:ind w:left="720"/>
      <w:contextualSpacing/>
    </w:pPr>
  </w:style>
  <w:style w:type="paragraph" w:styleId="Header">
    <w:name w:val="header"/>
    <w:basedOn w:val="Normal"/>
    <w:link w:val="HeaderChar"/>
    <w:uiPriority w:val="99"/>
    <w:unhideWhenUsed/>
    <w:rsid w:val="00C91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6D3"/>
  </w:style>
  <w:style w:type="paragraph" w:styleId="Footer">
    <w:name w:val="footer"/>
    <w:basedOn w:val="Normal"/>
    <w:link w:val="FooterChar"/>
    <w:uiPriority w:val="99"/>
    <w:unhideWhenUsed/>
    <w:rsid w:val="00C91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6D3"/>
  </w:style>
  <w:style w:type="paragraph" w:styleId="NoSpacing">
    <w:name w:val="No Spacing"/>
    <w:uiPriority w:val="1"/>
    <w:qFormat/>
    <w:rsid w:val="00423666"/>
    <w:pPr>
      <w:spacing w:after="0" w:line="240" w:lineRule="auto"/>
    </w:pPr>
  </w:style>
  <w:style w:type="paragraph" w:styleId="NormalWeb">
    <w:name w:val="Normal (Web)"/>
    <w:basedOn w:val="Normal"/>
    <w:uiPriority w:val="99"/>
    <w:unhideWhenUsed/>
    <w:rsid w:val="00087263"/>
    <w:pPr>
      <w:spacing w:before="100" w:beforeAutospacing="1" w:after="100" w:afterAutospacing="1" w:line="240" w:lineRule="auto"/>
    </w:pPr>
    <w:rPr>
      <w:rFonts w:ascii="Times New Roman" w:hAnsi="Times New Roman" w:cs="Times New Roman"/>
      <w:sz w:val="24"/>
      <w:szCs w:val="24"/>
      <w:lang w:eastAsia="en-GB"/>
    </w:rPr>
  </w:style>
  <w:style w:type="paragraph" w:styleId="BodyText2">
    <w:name w:val="Body Text 2"/>
    <w:basedOn w:val="Normal"/>
    <w:link w:val="BodyText2Char"/>
    <w:rsid w:val="00866364"/>
    <w:pPr>
      <w:spacing w:after="0" w:line="240" w:lineRule="auto"/>
    </w:pPr>
    <w:rPr>
      <w:rFonts w:ascii="Verdana" w:eastAsia="Times New Roman" w:hAnsi="Verdana" w:cs="Arial"/>
      <w:color w:val="000000"/>
      <w:szCs w:val="20"/>
    </w:rPr>
  </w:style>
  <w:style w:type="character" w:customStyle="1" w:styleId="BodyText2Char">
    <w:name w:val="Body Text 2 Char"/>
    <w:basedOn w:val="DefaultParagraphFont"/>
    <w:link w:val="BodyText2"/>
    <w:rsid w:val="00866364"/>
    <w:rPr>
      <w:rFonts w:ascii="Verdana" w:eastAsia="Times New Roman" w:hAnsi="Verdana" w:cs="Arial"/>
      <w:color w:val="000000"/>
      <w:szCs w:val="20"/>
    </w:rPr>
  </w:style>
  <w:style w:type="paragraph" w:styleId="BodyTextIndent">
    <w:name w:val="Body Text Indent"/>
    <w:basedOn w:val="Normal"/>
    <w:link w:val="BodyTextIndentChar"/>
    <w:rsid w:val="00194F3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94F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39672">
      <w:bodyDiv w:val="1"/>
      <w:marLeft w:val="0"/>
      <w:marRight w:val="0"/>
      <w:marTop w:val="0"/>
      <w:marBottom w:val="0"/>
      <w:divBdr>
        <w:top w:val="none" w:sz="0" w:space="0" w:color="auto"/>
        <w:left w:val="none" w:sz="0" w:space="0" w:color="auto"/>
        <w:bottom w:val="none" w:sz="0" w:space="0" w:color="auto"/>
        <w:right w:val="none" w:sz="0" w:space="0" w:color="auto"/>
      </w:divBdr>
    </w:div>
    <w:div w:id="259416798">
      <w:bodyDiv w:val="1"/>
      <w:marLeft w:val="0"/>
      <w:marRight w:val="0"/>
      <w:marTop w:val="0"/>
      <w:marBottom w:val="0"/>
      <w:divBdr>
        <w:top w:val="none" w:sz="0" w:space="0" w:color="auto"/>
        <w:left w:val="none" w:sz="0" w:space="0" w:color="auto"/>
        <w:bottom w:val="none" w:sz="0" w:space="0" w:color="auto"/>
        <w:right w:val="none" w:sz="0" w:space="0" w:color="auto"/>
      </w:divBdr>
    </w:div>
    <w:div w:id="672951276">
      <w:bodyDiv w:val="1"/>
      <w:marLeft w:val="0"/>
      <w:marRight w:val="0"/>
      <w:marTop w:val="0"/>
      <w:marBottom w:val="0"/>
      <w:divBdr>
        <w:top w:val="none" w:sz="0" w:space="0" w:color="auto"/>
        <w:left w:val="none" w:sz="0" w:space="0" w:color="auto"/>
        <w:bottom w:val="none" w:sz="0" w:space="0" w:color="auto"/>
        <w:right w:val="none" w:sz="0" w:space="0" w:color="auto"/>
      </w:divBdr>
    </w:div>
    <w:div w:id="982466344">
      <w:bodyDiv w:val="1"/>
      <w:marLeft w:val="0"/>
      <w:marRight w:val="0"/>
      <w:marTop w:val="0"/>
      <w:marBottom w:val="0"/>
      <w:divBdr>
        <w:top w:val="none" w:sz="0" w:space="0" w:color="auto"/>
        <w:left w:val="none" w:sz="0" w:space="0" w:color="auto"/>
        <w:bottom w:val="none" w:sz="0" w:space="0" w:color="auto"/>
        <w:right w:val="none" w:sz="0" w:space="0" w:color="auto"/>
      </w:divBdr>
    </w:div>
    <w:div w:id="1130439174">
      <w:bodyDiv w:val="1"/>
      <w:marLeft w:val="0"/>
      <w:marRight w:val="0"/>
      <w:marTop w:val="0"/>
      <w:marBottom w:val="0"/>
      <w:divBdr>
        <w:top w:val="none" w:sz="0" w:space="0" w:color="auto"/>
        <w:left w:val="none" w:sz="0" w:space="0" w:color="auto"/>
        <w:bottom w:val="none" w:sz="0" w:space="0" w:color="auto"/>
        <w:right w:val="none" w:sz="0" w:space="0" w:color="auto"/>
      </w:divBdr>
    </w:div>
    <w:div w:id="1249772298">
      <w:bodyDiv w:val="1"/>
      <w:marLeft w:val="0"/>
      <w:marRight w:val="0"/>
      <w:marTop w:val="0"/>
      <w:marBottom w:val="0"/>
      <w:divBdr>
        <w:top w:val="none" w:sz="0" w:space="0" w:color="auto"/>
        <w:left w:val="none" w:sz="0" w:space="0" w:color="auto"/>
        <w:bottom w:val="none" w:sz="0" w:space="0" w:color="auto"/>
        <w:right w:val="none" w:sz="0" w:space="0" w:color="auto"/>
      </w:divBdr>
    </w:div>
    <w:div w:id="15242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Knapton</dc:creator>
  <cp:lastModifiedBy>Nick Masters</cp:lastModifiedBy>
  <cp:revision>2</cp:revision>
  <cp:lastPrinted>2018-05-03T08:00:00Z</cp:lastPrinted>
  <dcterms:created xsi:type="dcterms:W3CDTF">2021-11-10T12:49:00Z</dcterms:created>
  <dcterms:modified xsi:type="dcterms:W3CDTF">2021-11-10T12:49:00Z</dcterms:modified>
</cp:coreProperties>
</file>