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50CBE" w14:textId="77777777" w:rsidR="002A1B5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02FDB760" wp14:editId="5A708CB4">
            <wp:simplePos x="0" y="0"/>
            <wp:positionH relativeFrom="margin">
              <wp:posOffset>4686300</wp:posOffset>
            </wp:positionH>
            <wp:positionV relativeFrom="margin">
              <wp:posOffset>-568960</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p>
    <w:p w14:paraId="3B74C538" w14:textId="18E698AB" w:rsidR="006F2F24" w:rsidRPr="00B51942" w:rsidRDefault="002A1B50" w:rsidP="003A0F1D">
      <w:pPr>
        <w:tabs>
          <w:tab w:val="right" w:pos="9094"/>
        </w:tabs>
        <w:spacing w:after="0" w:line="259" w:lineRule="auto"/>
        <w:ind w:left="0" w:right="0" w:firstLine="0"/>
        <w:rPr>
          <w:rFonts w:asciiTheme="majorHAnsi" w:hAnsiTheme="majorHAnsi" w:cstheme="majorHAnsi"/>
          <w:b/>
          <w:color w:val="002060"/>
          <w:sz w:val="36"/>
          <w:szCs w:val="36"/>
        </w:rPr>
      </w:pPr>
      <w:r>
        <w:rPr>
          <w:rFonts w:asciiTheme="majorHAnsi" w:hAnsiTheme="majorHAnsi" w:cstheme="majorHAnsi"/>
          <w:b/>
          <w:color w:val="002060"/>
          <w:sz w:val="36"/>
          <w:szCs w:val="36"/>
        </w:rPr>
        <w:t>T</w:t>
      </w:r>
      <w:r w:rsidR="003139C9" w:rsidRPr="00B51942">
        <w:rPr>
          <w:rFonts w:asciiTheme="majorHAnsi" w:hAnsiTheme="majorHAnsi" w:cstheme="majorHAnsi"/>
          <w:b/>
          <w:color w:val="002060"/>
          <w:sz w:val="36"/>
          <w:szCs w:val="36"/>
        </w:rPr>
        <w:t xml:space="preserve">eacher of </w:t>
      </w:r>
      <w:r w:rsidR="00057DDB">
        <w:rPr>
          <w:rFonts w:asciiTheme="majorHAnsi" w:hAnsiTheme="majorHAnsi" w:cstheme="majorHAnsi"/>
          <w:b/>
          <w:color w:val="002060"/>
          <w:sz w:val="36"/>
          <w:szCs w:val="36"/>
        </w:rPr>
        <w:t>Science</w:t>
      </w:r>
      <w:r w:rsidR="006F2F24" w:rsidRPr="00B51942">
        <w:rPr>
          <w:rFonts w:asciiTheme="majorHAnsi" w:hAnsiTheme="majorHAnsi" w:cstheme="majorHAnsi"/>
          <w:b/>
          <w:color w:val="002060"/>
          <w:sz w:val="36"/>
          <w:szCs w:val="36"/>
        </w:rPr>
        <w:t xml:space="preserve"> </w:t>
      </w:r>
    </w:p>
    <w:p w14:paraId="663A59BC"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284" w:type="dxa"/>
        <w:tblCellMar>
          <w:top w:w="22" w:type="dxa"/>
          <w:right w:w="45" w:type="dxa"/>
        </w:tblCellMar>
        <w:tblLook w:val="04A0" w:firstRow="1" w:lastRow="0" w:firstColumn="1" w:lastColumn="0" w:noHBand="0" w:noVBand="1"/>
      </w:tblPr>
      <w:tblGrid>
        <w:gridCol w:w="1985"/>
        <w:gridCol w:w="7933"/>
      </w:tblGrid>
      <w:tr w:rsidR="003A0F1D" w:rsidRPr="00A71B1A" w14:paraId="4A19711A" w14:textId="77777777" w:rsidTr="00AA6483">
        <w:trPr>
          <w:trHeight w:val="220"/>
        </w:trPr>
        <w:tc>
          <w:tcPr>
            <w:tcW w:w="1985" w:type="dxa"/>
          </w:tcPr>
          <w:p w14:paraId="67917608"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26A10F5"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5A0CDBD1" w14:textId="77777777" w:rsidTr="00AA6483">
        <w:trPr>
          <w:trHeight w:val="220"/>
        </w:trPr>
        <w:tc>
          <w:tcPr>
            <w:tcW w:w="1985" w:type="dxa"/>
          </w:tcPr>
          <w:p w14:paraId="4D14D414"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p>
        </w:tc>
        <w:tc>
          <w:tcPr>
            <w:tcW w:w="7933" w:type="dxa"/>
          </w:tcPr>
          <w:p w14:paraId="3318D0BE" w14:textId="76FE0656" w:rsidR="003A0F1D" w:rsidRPr="00A71B1A" w:rsidRDefault="00B77601" w:rsidP="00D642B6">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Poole High</w:t>
            </w:r>
            <w:r w:rsidR="006502ED">
              <w:rPr>
                <w:rFonts w:asciiTheme="majorHAnsi" w:hAnsiTheme="majorHAnsi" w:cstheme="majorHAnsi"/>
                <w:color w:val="002060"/>
              </w:rPr>
              <w:t xml:space="preserve"> School</w:t>
            </w:r>
            <w:r w:rsidR="003139C9">
              <w:rPr>
                <w:rFonts w:asciiTheme="majorHAnsi" w:hAnsiTheme="majorHAnsi" w:cstheme="majorHAnsi"/>
                <w:color w:val="002060"/>
              </w:rPr>
              <w:t xml:space="preserve"> </w:t>
            </w:r>
          </w:p>
        </w:tc>
      </w:tr>
      <w:tr w:rsidR="003A0F1D" w:rsidRPr="00A71B1A" w14:paraId="4BCBDEDB" w14:textId="77777777" w:rsidTr="00AA6483">
        <w:trPr>
          <w:trHeight w:val="220"/>
        </w:trPr>
        <w:tc>
          <w:tcPr>
            <w:tcW w:w="1985" w:type="dxa"/>
          </w:tcPr>
          <w:p w14:paraId="3A59D61D"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 xml:space="preserve">Grade: </w:t>
            </w:r>
          </w:p>
        </w:tc>
        <w:tc>
          <w:tcPr>
            <w:tcW w:w="7933" w:type="dxa"/>
          </w:tcPr>
          <w:p w14:paraId="2377F3AC" w14:textId="638E8195" w:rsidR="003A0F1D" w:rsidRPr="00FB350D" w:rsidRDefault="00D650B4" w:rsidP="00AA6483">
            <w:pPr>
              <w:spacing w:after="0" w:line="240" w:lineRule="auto"/>
              <w:ind w:right="400"/>
              <w:rPr>
                <w:rFonts w:asciiTheme="majorHAnsi" w:hAnsiTheme="majorHAnsi" w:cstheme="majorHAnsi"/>
                <w:color w:val="002060"/>
              </w:rPr>
            </w:pPr>
            <w:r>
              <w:rPr>
                <w:rFonts w:asciiTheme="majorHAnsi" w:hAnsiTheme="majorHAnsi" w:cstheme="majorHAnsi"/>
                <w:color w:val="002060"/>
              </w:rPr>
              <w:t>Teachers Main/Upper Pay Scale</w:t>
            </w:r>
          </w:p>
        </w:tc>
      </w:tr>
      <w:tr w:rsidR="003A0F1D" w:rsidRPr="00A71B1A" w14:paraId="369B314F" w14:textId="77777777" w:rsidTr="00AA6483">
        <w:trPr>
          <w:trHeight w:val="220"/>
        </w:trPr>
        <w:tc>
          <w:tcPr>
            <w:tcW w:w="1985" w:type="dxa"/>
          </w:tcPr>
          <w:p w14:paraId="67315B70"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Weeks per year:</w:t>
            </w:r>
          </w:p>
        </w:tc>
        <w:tc>
          <w:tcPr>
            <w:tcW w:w="7933" w:type="dxa"/>
          </w:tcPr>
          <w:p w14:paraId="6B8DB665" w14:textId="77777777" w:rsidR="003A0F1D" w:rsidRPr="00FB350D" w:rsidRDefault="00D642B6" w:rsidP="00D642B6">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Full time</w:t>
            </w:r>
          </w:p>
        </w:tc>
      </w:tr>
      <w:tr w:rsidR="003A0F1D" w:rsidRPr="00A71B1A" w14:paraId="26D231CC" w14:textId="77777777" w:rsidTr="00AA6483">
        <w:trPr>
          <w:trHeight w:val="294"/>
        </w:trPr>
        <w:tc>
          <w:tcPr>
            <w:tcW w:w="1985" w:type="dxa"/>
          </w:tcPr>
          <w:p w14:paraId="53F37FD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F7C839F" w14:textId="2C9625E7" w:rsidR="003A0F1D" w:rsidRPr="00A71B1A" w:rsidRDefault="002C001C" w:rsidP="00AA6483">
            <w:pPr>
              <w:spacing w:after="0" w:line="240" w:lineRule="auto"/>
              <w:rPr>
                <w:rFonts w:asciiTheme="majorHAnsi" w:hAnsiTheme="majorHAnsi" w:cstheme="majorHAnsi"/>
                <w:color w:val="002060"/>
              </w:rPr>
            </w:pPr>
            <w:r>
              <w:rPr>
                <w:rFonts w:asciiTheme="majorHAnsi" w:hAnsiTheme="majorHAnsi" w:cstheme="majorHAnsi"/>
                <w:color w:val="002060"/>
              </w:rPr>
              <w:t>Director of Science</w:t>
            </w:r>
          </w:p>
        </w:tc>
      </w:tr>
    </w:tbl>
    <w:p w14:paraId="68CD1A13"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D13E49" w14:paraId="64FC3FB6" w14:textId="77777777" w:rsidTr="00AA6483">
        <w:trPr>
          <w:trHeight w:val="188"/>
        </w:trPr>
        <w:tc>
          <w:tcPr>
            <w:tcW w:w="10059" w:type="dxa"/>
            <w:tcBorders>
              <w:top w:val="single" w:sz="4" w:space="0" w:color="000000"/>
              <w:left w:val="single" w:sz="4" w:space="0" w:color="000000"/>
              <w:bottom w:val="nil"/>
              <w:right w:val="single" w:sz="4" w:space="0" w:color="000000"/>
            </w:tcBorders>
            <w:shd w:val="clear" w:color="auto" w:fill="DEEAF6" w:themeFill="accent1" w:themeFillTint="33"/>
          </w:tcPr>
          <w:p w14:paraId="1F6E493C" w14:textId="77777777" w:rsidR="003A0F1D" w:rsidRPr="00D13E49" w:rsidRDefault="003A0F1D" w:rsidP="00AA6483">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A0F1D" w:rsidRPr="001F130A" w14:paraId="5FB17C32" w14:textId="77777777" w:rsidTr="00AA6483">
        <w:trPr>
          <w:trHeight w:val="850"/>
        </w:trPr>
        <w:tc>
          <w:tcPr>
            <w:tcW w:w="10059" w:type="dxa"/>
            <w:tcBorders>
              <w:top w:val="single" w:sz="4" w:space="0" w:color="002060"/>
              <w:left w:val="single" w:sz="4" w:space="0" w:color="002060"/>
              <w:bottom w:val="single" w:sz="4" w:space="0" w:color="002060"/>
              <w:right w:val="single" w:sz="4" w:space="0" w:color="002060"/>
            </w:tcBorders>
          </w:tcPr>
          <w:p w14:paraId="5FF34F7D" w14:textId="77777777" w:rsidR="00D57613" w:rsidRDefault="00D57613" w:rsidP="00BA5BA2">
            <w:pPr>
              <w:tabs>
                <w:tab w:val="left" w:pos="-720"/>
              </w:tabs>
              <w:suppressAutoHyphens/>
              <w:spacing w:after="0" w:line="240" w:lineRule="auto"/>
              <w:ind w:right="0"/>
              <w:rPr>
                <w:rFonts w:asciiTheme="majorHAnsi" w:hAnsiTheme="majorHAnsi"/>
                <w:color w:val="1F3864" w:themeColor="accent5" w:themeShade="80"/>
                <w:spacing w:val="-2"/>
              </w:rPr>
            </w:pPr>
          </w:p>
          <w:p w14:paraId="6134CBA1" w14:textId="77777777" w:rsidR="00D57613" w:rsidRPr="00562E94" w:rsidRDefault="003139C9" w:rsidP="00562E94">
            <w:pPr>
              <w:spacing w:after="0" w:line="240" w:lineRule="auto"/>
              <w:ind w:right="0"/>
              <w:jc w:val="both"/>
              <w:rPr>
                <w:rFonts w:asciiTheme="majorHAnsi" w:hAnsiTheme="majorHAnsi" w:cstheme="majorHAnsi"/>
                <w:color w:val="002060"/>
              </w:rPr>
            </w:pPr>
            <w:r w:rsidRPr="00562E94">
              <w:rPr>
                <w:rFonts w:asciiTheme="majorHAnsi" w:hAnsiTheme="majorHAnsi" w:cstheme="majorHAnsi"/>
                <w:color w:val="002060"/>
              </w:rPr>
              <w:t xml:space="preserve">To be </w:t>
            </w:r>
            <w:r w:rsidR="00F124C0" w:rsidRPr="00562E94">
              <w:rPr>
                <w:rFonts w:asciiTheme="majorHAnsi" w:hAnsiTheme="majorHAnsi" w:cstheme="majorHAnsi"/>
                <w:color w:val="002060"/>
              </w:rPr>
              <w:t>a</w:t>
            </w:r>
            <w:r w:rsidR="006502ED" w:rsidRPr="00562E94">
              <w:rPr>
                <w:rFonts w:asciiTheme="majorHAnsi" w:hAnsiTheme="majorHAnsi" w:cstheme="majorHAnsi"/>
                <w:color w:val="002060"/>
              </w:rPr>
              <w:t xml:space="preserve"> </w:t>
            </w:r>
            <w:r w:rsidRPr="00562E94">
              <w:rPr>
                <w:rFonts w:asciiTheme="majorHAnsi" w:hAnsiTheme="majorHAnsi" w:cstheme="majorHAnsi"/>
                <w:color w:val="002060"/>
              </w:rPr>
              <w:t xml:space="preserve">teacher </w:t>
            </w:r>
            <w:r w:rsidR="006502ED" w:rsidRPr="00562E94">
              <w:rPr>
                <w:rFonts w:asciiTheme="majorHAnsi" w:hAnsiTheme="majorHAnsi" w:cstheme="majorHAnsi"/>
                <w:color w:val="002060"/>
              </w:rPr>
              <w:t xml:space="preserve">of </w:t>
            </w:r>
            <w:r w:rsidR="002C001C" w:rsidRPr="00562E94">
              <w:rPr>
                <w:rFonts w:asciiTheme="majorHAnsi" w:hAnsiTheme="majorHAnsi" w:cstheme="majorHAnsi"/>
                <w:color w:val="002060"/>
              </w:rPr>
              <w:t>Science</w:t>
            </w:r>
            <w:r w:rsidR="006502ED" w:rsidRPr="00562E94">
              <w:rPr>
                <w:rFonts w:asciiTheme="majorHAnsi" w:hAnsiTheme="majorHAnsi" w:cstheme="majorHAnsi"/>
                <w:color w:val="002060"/>
              </w:rPr>
              <w:t xml:space="preserve"> </w:t>
            </w:r>
            <w:r w:rsidRPr="00562E94">
              <w:rPr>
                <w:rFonts w:asciiTheme="majorHAnsi" w:hAnsiTheme="majorHAnsi" w:cstheme="majorHAnsi"/>
                <w:color w:val="002060"/>
              </w:rPr>
              <w:t xml:space="preserve">at </w:t>
            </w:r>
            <w:r w:rsidR="00B77601" w:rsidRPr="00562E94">
              <w:rPr>
                <w:rFonts w:asciiTheme="majorHAnsi" w:hAnsiTheme="majorHAnsi" w:cstheme="majorHAnsi"/>
                <w:color w:val="002060"/>
              </w:rPr>
              <w:t>Poole High</w:t>
            </w:r>
            <w:r w:rsidR="00C01DA8" w:rsidRPr="00562E94">
              <w:rPr>
                <w:rFonts w:asciiTheme="majorHAnsi" w:hAnsiTheme="majorHAnsi" w:cstheme="majorHAnsi"/>
                <w:color w:val="002060"/>
              </w:rPr>
              <w:t xml:space="preserve"> School</w:t>
            </w:r>
            <w:r w:rsidR="00D57613" w:rsidRPr="00562E94">
              <w:rPr>
                <w:rFonts w:asciiTheme="majorHAnsi" w:hAnsiTheme="majorHAnsi" w:cstheme="majorHAnsi"/>
                <w:color w:val="002060"/>
              </w:rPr>
              <w:t>, inspiring excellence by implementing our highly effective science curriculum.</w:t>
            </w:r>
          </w:p>
          <w:p w14:paraId="37246F9C" w14:textId="77777777" w:rsidR="00D57613" w:rsidRPr="00562E94" w:rsidRDefault="00D57613" w:rsidP="00562E94">
            <w:pPr>
              <w:spacing w:after="0" w:line="240" w:lineRule="auto"/>
              <w:ind w:left="711" w:right="0" w:firstLine="0"/>
              <w:jc w:val="both"/>
              <w:rPr>
                <w:rFonts w:asciiTheme="majorHAnsi" w:hAnsiTheme="majorHAnsi" w:cstheme="majorHAnsi"/>
                <w:color w:val="002060"/>
              </w:rPr>
            </w:pPr>
          </w:p>
          <w:p w14:paraId="76CEF60E" w14:textId="7369A045" w:rsidR="00D642B6" w:rsidRPr="00562E94" w:rsidRDefault="00D642B6" w:rsidP="00562E94">
            <w:pPr>
              <w:spacing w:after="0" w:line="240" w:lineRule="auto"/>
              <w:ind w:right="0"/>
              <w:jc w:val="both"/>
              <w:rPr>
                <w:rFonts w:asciiTheme="majorHAnsi" w:hAnsiTheme="majorHAnsi" w:cstheme="majorHAnsi"/>
                <w:color w:val="002060"/>
              </w:rPr>
            </w:pPr>
            <w:r w:rsidRPr="00562E94">
              <w:rPr>
                <w:rFonts w:asciiTheme="majorHAnsi" w:hAnsiTheme="majorHAnsi" w:cstheme="majorHAnsi"/>
                <w:color w:val="002060"/>
              </w:rPr>
              <w:t xml:space="preserve">To monitor and support the overall progress and development of </w:t>
            </w:r>
            <w:r w:rsidR="00BA5BA2" w:rsidRPr="00562E94">
              <w:rPr>
                <w:rFonts w:asciiTheme="majorHAnsi" w:hAnsiTheme="majorHAnsi" w:cstheme="majorHAnsi"/>
                <w:color w:val="002060"/>
              </w:rPr>
              <w:t>students</w:t>
            </w:r>
            <w:r w:rsidRPr="00562E94">
              <w:rPr>
                <w:rFonts w:asciiTheme="majorHAnsi" w:hAnsiTheme="majorHAnsi" w:cstheme="majorHAnsi"/>
                <w:color w:val="002060"/>
              </w:rPr>
              <w:t xml:space="preserve"> </w:t>
            </w:r>
            <w:r w:rsidR="00BA5BA2" w:rsidRPr="00562E94">
              <w:rPr>
                <w:rFonts w:asciiTheme="majorHAnsi" w:hAnsiTheme="majorHAnsi" w:cstheme="majorHAnsi"/>
                <w:color w:val="002060"/>
              </w:rPr>
              <w:t xml:space="preserve">within the allocated classes </w:t>
            </w:r>
            <w:r w:rsidR="008A6846" w:rsidRPr="00562E94">
              <w:rPr>
                <w:rFonts w:asciiTheme="majorHAnsi" w:hAnsiTheme="majorHAnsi" w:cstheme="majorHAnsi"/>
                <w:color w:val="002060"/>
              </w:rPr>
              <w:t>ensuring excellent progress is made within a climate that is calm and purposeful</w:t>
            </w:r>
            <w:r w:rsidR="00D57613" w:rsidRPr="00562E94">
              <w:rPr>
                <w:rFonts w:asciiTheme="majorHAnsi" w:hAnsiTheme="majorHAnsi" w:cstheme="majorHAnsi"/>
                <w:color w:val="002060"/>
              </w:rPr>
              <w:t>, ensuring the schools’ strong</w:t>
            </w:r>
            <w:r w:rsidR="00562E94" w:rsidRPr="00562E94">
              <w:rPr>
                <w:rFonts w:asciiTheme="majorHAnsi" w:hAnsiTheme="majorHAnsi" w:cstheme="majorHAnsi"/>
                <w:color w:val="002060"/>
              </w:rPr>
              <w:t xml:space="preserve">, </w:t>
            </w:r>
            <w:r w:rsidR="00D57613" w:rsidRPr="00562E94">
              <w:rPr>
                <w:rFonts w:asciiTheme="majorHAnsi" w:hAnsiTheme="majorHAnsi" w:cstheme="majorHAnsi"/>
                <w:color w:val="002060"/>
              </w:rPr>
              <w:t xml:space="preserve">effective </w:t>
            </w:r>
            <w:r w:rsidR="00562E94" w:rsidRPr="00562E94">
              <w:rPr>
                <w:rFonts w:asciiTheme="majorHAnsi" w:hAnsiTheme="majorHAnsi" w:cstheme="majorHAnsi"/>
                <w:color w:val="002060"/>
              </w:rPr>
              <w:t xml:space="preserve">and supportive </w:t>
            </w:r>
            <w:r w:rsidR="00D57613" w:rsidRPr="00562E94">
              <w:rPr>
                <w:rFonts w:asciiTheme="majorHAnsi" w:hAnsiTheme="majorHAnsi" w:cstheme="majorHAnsi"/>
                <w:color w:val="002060"/>
              </w:rPr>
              <w:t xml:space="preserve">behaviour policy is </w:t>
            </w:r>
            <w:r w:rsidR="00562E94" w:rsidRPr="00562E94">
              <w:rPr>
                <w:rFonts w:asciiTheme="majorHAnsi" w:hAnsiTheme="majorHAnsi" w:cstheme="majorHAnsi"/>
                <w:color w:val="002060"/>
              </w:rPr>
              <w:t>followed</w:t>
            </w:r>
            <w:r w:rsidR="00D57613" w:rsidRPr="00562E94">
              <w:rPr>
                <w:rFonts w:asciiTheme="majorHAnsi" w:hAnsiTheme="majorHAnsi" w:cstheme="majorHAnsi"/>
                <w:color w:val="002060"/>
              </w:rPr>
              <w:t>.</w:t>
            </w:r>
          </w:p>
          <w:p w14:paraId="40B7C6AF" w14:textId="77777777" w:rsidR="00BA5BA2" w:rsidRPr="00562E94" w:rsidRDefault="00BA5BA2" w:rsidP="00562E94">
            <w:pPr>
              <w:spacing w:after="0" w:line="240" w:lineRule="auto"/>
              <w:ind w:right="0"/>
              <w:jc w:val="both"/>
              <w:rPr>
                <w:rFonts w:asciiTheme="majorHAnsi" w:hAnsiTheme="majorHAnsi" w:cstheme="majorHAnsi"/>
                <w:color w:val="002060"/>
              </w:rPr>
            </w:pPr>
          </w:p>
          <w:p w14:paraId="7CC27483" w14:textId="3D49E629" w:rsidR="00D642B6" w:rsidRPr="00562E94" w:rsidRDefault="00D642B6" w:rsidP="00562E94">
            <w:pPr>
              <w:spacing w:after="0" w:line="240" w:lineRule="auto"/>
              <w:ind w:right="0"/>
              <w:jc w:val="both"/>
              <w:rPr>
                <w:rFonts w:asciiTheme="majorHAnsi" w:hAnsiTheme="majorHAnsi" w:cstheme="majorHAnsi"/>
                <w:color w:val="002060"/>
              </w:rPr>
            </w:pPr>
            <w:r w:rsidRPr="00562E94">
              <w:rPr>
                <w:rFonts w:asciiTheme="majorHAnsi" w:hAnsiTheme="majorHAnsi" w:cstheme="majorHAnsi"/>
                <w:color w:val="002060"/>
              </w:rPr>
              <w:t xml:space="preserve">To facilitate and encourage a learning experience which provides </w:t>
            </w:r>
            <w:r w:rsidR="00BA5BA2" w:rsidRPr="00562E94">
              <w:rPr>
                <w:rFonts w:asciiTheme="majorHAnsi" w:hAnsiTheme="majorHAnsi" w:cstheme="majorHAnsi"/>
                <w:color w:val="002060"/>
              </w:rPr>
              <w:t>students</w:t>
            </w:r>
            <w:r w:rsidRPr="00562E94">
              <w:rPr>
                <w:rFonts w:asciiTheme="majorHAnsi" w:hAnsiTheme="majorHAnsi" w:cstheme="majorHAnsi"/>
                <w:color w:val="002060"/>
              </w:rPr>
              <w:t xml:space="preserve"> with the opportunity to achieve their individual potential</w:t>
            </w:r>
            <w:r w:rsidR="00562E94" w:rsidRPr="00562E94">
              <w:rPr>
                <w:rFonts w:asciiTheme="majorHAnsi" w:hAnsiTheme="majorHAnsi" w:cstheme="majorHAnsi"/>
                <w:color w:val="002060"/>
              </w:rPr>
              <w:t>.</w:t>
            </w:r>
          </w:p>
          <w:p w14:paraId="4AFCC87D" w14:textId="1EAA8D5C" w:rsidR="00D642B6" w:rsidRPr="00562E94" w:rsidRDefault="00D642B6" w:rsidP="00562E94">
            <w:pPr>
              <w:spacing w:after="0" w:line="240" w:lineRule="auto"/>
              <w:ind w:left="711" w:right="0" w:firstLine="0"/>
              <w:jc w:val="both"/>
              <w:rPr>
                <w:rFonts w:asciiTheme="majorHAnsi" w:hAnsiTheme="majorHAnsi" w:cstheme="majorHAnsi"/>
                <w:color w:val="002060"/>
              </w:rPr>
            </w:pPr>
          </w:p>
          <w:p w14:paraId="5EA449D6" w14:textId="77777777" w:rsidR="003A0F1D" w:rsidRPr="00BA5BA2" w:rsidRDefault="00D642B6" w:rsidP="00562E94">
            <w:pPr>
              <w:spacing w:after="0" w:line="240" w:lineRule="auto"/>
              <w:ind w:right="0"/>
              <w:jc w:val="both"/>
              <w:rPr>
                <w:rFonts w:asciiTheme="majorHAnsi" w:hAnsiTheme="majorHAnsi" w:cstheme="majorHAnsi"/>
                <w:color w:val="002060"/>
              </w:rPr>
            </w:pPr>
            <w:r w:rsidRPr="00562E94">
              <w:rPr>
                <w:rFonts w:asciiTheme="majorHAnsi" w:hAnsiTheme="majorHAnsi" w:cstheme="majorHAnsi"/>
                <w:color w:val="002060"/>
              </w:rPr>
              <w:t>To share and support the school’s responsibility to provide and monitor opportunities for personal and academic growth.</w:t>
            </w:r>
          </w:p>
        </w:tc>
      </w:tr>
    </w:tbl>
    <w:p w14:paraId="36F661C2" w14:textId="77777777" w:rsidR="003A0F1D" w:rsidRPr="00825F3C" w:rsidRDefault="003A0F1D" w:rsidP="003A0F1D">
      <w:pPr>
        <w:spacing w:after="0" w:line="240" w:lineRule="auto"/>
        <w:ind w:left="426" w:hanging="284"/>
        <w:rPr>
          <w:rFonts w:asciiTheme="majorHAnsi" w:hAnsiTheme="majorHAnsi" w:cstheme="majorHAnsi"/>
          <w:b/>
          <w:color w:val="002060"/>
        </w:rPr>
      </w:pPr>
    </w:p>
    <w:tbl>
      <w:tblPr>
        <w:tblStyle w:val="TableGrid"/>
        <w:tblW w:w="10059" w:type="dxa"/>
        <w:tblInd w:w="-284" w:type="dxa"/>
        <w:tblCellMar>
          <w:top w:w="22" w:type="dxa"/>
          <w:right w:w="45" w:type="dxa"/>
        </w:tblCellMar>
        <w:tblLook w:val="04A0" w:firstRow="1" w:lastRow="0" w:firstColumn="1" w:lastColumn="0" w:noHBand="0" w:noVBand="1"/>
      </w:tblPr>
      <w:tblGrid>
        <w:gridCol w:w="10059"/>
      </w:tblGrid>
      <w:tr w:rsidR="003A0F1D" w:rsidRPr="001F130A" w14:paraId="1A9C65F1" w14:textId="77777777" w:rsidTr="00AA6483">
        <w:trPr>
          <w:trHeight w:val="48"/>
        </w:trPr>
        <w:tc>
          <w:tcPr>
            <w:tcW w:w="9918"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25110FEB" w14:textId="0B2A1143" w:rsidR="003A0F1D" w:rsidRPr="001F130A" w:rsidRDefault="003A0F1D" w:rsidP="00AA6483">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Duties and Responsibilities</w:t>
            </w:r>
          </w:p>
        </w:tc>
      </w:tr>
      <w:tr w:rsidR="003A0F1D" w:rsidRPr="001F130A" w14:paraId="621B7113" w14:textId="77777777" w:rsidTr="00AA6483">
        <w:trPr>
          <w:trHeight w:val="1051"/>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42915" w14:textId="77777777" w:rsidR="00562E94" w:rsidRPr="00D642B6" w:rsidRDefault="00562E94" w:rsidP="00562E94">
            <w:pPr>
              <w:spacing w:after="0" w:line="240" w:lineRule="auto"/>
              <w:ind w:right="0"/>
              <w:rPr>
                <w:rFonts w:asciiTheme="majorHAnsi" w:hAnsiTheme="majorHAnsi"/>
                <w:b/>
                <w:color w:val="1F3864" w:themeColor="accent5" w:themeShade="80"/>
              </w:rPr>
            </w:pPr>
            <w:r w:rsidRPr="00D642B6">
              <w:rPr>
                <w:rFonts w:asciiTheme="majorHAnsi" w:hAnsiTheme="majorHAnsi"/>
                <w:b/>
                <w:color w:val="1F3864" w:themeColor="accent5" w:themeShade="80"/>
              </w:rPr>
              <w:t>Teaching:</w:t>
            </w:r>
          </w:p>
          <w:p w14:paraId="56F8D136" w14:textId="77777777" w:rsidR="00562E94" w:rsidRPr="00385C0C" w:rsidRDefault="00562E94" w:rsidP="00562E94">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To teach, students according to their educational needs, including the setting and marking of work to be carried out by the student in school and elsewhere.</w:t>
            </w:r>
          </w:p>
          <w:p w14:paraId="227EE281" w14:textId="77777777" w:rsidR="00562E94" w:rsidRPr="00385C0C" w:rsidRDefault="00562E94" w:rsidP="00562E94">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To assess, record and report on the attendance, progress, development and attainment of students and to keep such records as are required.</w:t>
            </w:r>
          </w:p>
          <w:p w14:paraId="78C43930" w14:textId="77777777" w:rsidR="00562E94" w:rsidRPr="00385C0C" w:rsidRDefault="00562E94" w:rsidP="00562E94">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To provide, or contribute to, oral and written assessments, reports and references relating to individual students and groups of students.</w:t>
            </w:r>
          </w:p>
          <w:p w14:paraId="1AD2EDD6" w14:textId="77777777" w:rsidR="00562E94" w:rsidRPr="00385C0C" w:rsidRDefault="00562E94" w:rsidP="00562E94">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To undertake a designated programme of teaching.</w:t>
            </w:r>
          </w:p>
          <w:p w14:paraId="28FAE6E9" w14:textId="77777777" w:rsidR="00562E94" w:rsidRPr="00385C0C" w:rsidRDefault="00562E94" w:rsidP="00562E94">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To ensure a high-quality learning experience for students which meets internal and external quality standards.</w:t>
            </w:r>
          </w:p>
          <w:p w14:paraId="3C794D04" w14:textId="77777777" w:rsidR="00562E94" w:rsidRPr="00385C0C" w:rsidRDefault="00562E94" w:rsidP="00562E94">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To prepare and update subject materials.</w:t>
            </w:r>
          </w:p>
          <w:p w14:paraId="148C5A2A" w14:textId="77777777" w:rsidR="00562E94" w:rsidRPr="00385C0C" w:rsidRDefault="00562E94" w:rsidP="00562E94">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To use a variety of delivery methods which will stimulate learning appropriate to student needs and demands of the curriculum.</w:t>
            </w:r>
          </w:p>
          <w:p w14:paraId="676BAA36" w14:textId="77777777" w:rsidR="00562E94" w:rsidRPr="00385C0C" w:rsidRDefault="00562E94" w:rsidP="00562E94">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To maintain discipline in accordance with the school’s procedures, and to encourage good practice with regard to punctuality, behaviour, standards of work and home learning.</w:t>
            </w:r>
          </w:p>
          <w:p w14:paraId="286DD939" w14:textId="77777777" w:rsidR="00562E94" w:rsidRPr="00385C0C" w:rsidRDefault="00562E94" w:rsidP="00562E94">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To undertake assessment of students as requested by the school.</w:t>
            </w:r>
          </w:p>
          <w:p w14:paraId="19332000" w14:textId="77777777" w:rsidR="00562E94" w:rsidRDefault="00562E94" w:rsidP="00562E94">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To mark, grade and give written/verbal and diagnostic feedback as required.</w:t>
            </w:r>
          </w:p>
          <w:p w14:paraId="2D26122E" w14:textId="77777777" w:rsidR="00562E94" w:rsidRDefault="00562E94" w:rsidP="00D57613">
            <w:pPr>
              <w:spacing w:after="0" w:line="240" w:lineRule="auto"/>
              <w:ind w:right="0"/>
              <w:rPr>
                <w:rFonts w:asciiTheme="majorHAnsi" w:hAnsiTheme="majorHAnsi"/>
                <w:b/>
                <w:color w:val="1F3864" w:themeColor="accent5" w:themeShade="80"/>
              </w:rPr>
            </w:pPr>
          </w:p>
          <w:p w14:paraId="7CFF9189" w14:textId="761F6301" w:rsidR="00D642B6" w:rsidRPr="00D642B6" w:rsidRDefault="00D642B6" w:rsidP="00D57613">
            <w:pPr>
              <w:spacing w:after="0" w:line="240" w:lineRule="auto"/>
              <w:ind w:right="0"/>
              <w:rPr>
                <w:rFonts w:asciiTheme="majorHAnsi" w:hAnsiTheme="majorHAnsi"/>
                <w:b/>
                <w:color w:val="1F3864" w:themeColor="accent5" w:themeShade="80"/>
              </w:rPr>
            </w:pPr>
            <w:r w:rsidRPr="00D642B6">
              <w:rPr>
                <w:rFonts w:asciiTheme="majorHAnsi" w:hAnsiTheme="majorHAnsi"/>
                <w:b/>
                <w:color w:val="1F3864" w:themeColor="accent5" w:themeShade="80"/>
              </w:rPr>
              <w:t>Operational/ Strategic Planning</w:t>
            </w:r>
          </w:p>
          <w:p w14:paraId="737F1D71" w14:textId="26E1340F" w:rsidR="00D642B6" w:rsidRPr="00385C0C" w:rsidRDefault="00D642B6" w:rsidP="00385C0C">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 xml:space="preserve">To assist in the development of resources, schemes of work, marking policies and teaching strategies in </w:t>
            </w:r>
            <w:r w:rsidR="00BA5BA2" w:rsidRPr="00385C0C">
              <w:rPr>
                <w:rFonts w:asciiTheme="majorHAnsi" w:hAnsiTheme="majorHAnsi" w:cstheme="majorHAnsi"/>
                <w:color w:val="002060"/>
              </w:rPr>
              <w:t>an identified</w:t>
            </w:r>
            <w:r w:rsidRPr="00385C0C">
              <w:rPr>
                <w:rFonts w:asciiTheme="majorHAnsi" w:hAnsiTheme="majorHAnsi" w:cstheme="majorHAnsi"/>
                <w:color w:val="002060"/>
              </w:rPr>
              <w:t xml:space="preserve"> curriculum area.</w:t>
            </w:r>
          </w:p>
          <w:p w14:paraId="6E996ECF" w14:textId="77777777" w:rsidR="00D642B6" w:rsidRPr="00385C0C" w:rsidRDefault="00D642B6" w:rsidP="00385C0C">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To contribute to the school development plan and its implementation.</w:t>
            </w:r>
          </w:p>
          <w:p w14:paraId="0F3CF7A9" w14:textId="77777777" w:rsidR="00D642B6" w:rsidRPr="00385C0C" w:rsidRDefault="00D642B6" w:rsidP="00385C0C">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To plan and prepare and lessons.</w:t>
            </w:r>
          </w:p>
          <w:p w14:paraId="30F5B6A2" w14:textId="77777777" w:rsidR="003A0F1D" w:rsidRPr="00385C0C" w:rsidRDefault="00D642B6" w:rsidP="00385C0C">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lastRenderedPageBreak/>
              <w:t>To contribute to the whole school’s planning activities.</w:t>
            </w:r>
          </w:p>
          <w:p w14:paraId="3DED6206" w14:textId="77777777" w:rsidR="00D57613" w:rsidRDefault="00D57613" w:rsidP="00D642B6">
            <w:pPr>
              <w:rPr>
                <w:rFonts w:asciiTheme="majorHAnsi" w:hAnsiTheme="majorHAnsi"/>
                <w:b/>
                <w:color w:val="1F3864" w:themeColor="accent5" w:themeShade="80"/>
              </w:rPr>
            </w:pPr>
          </w:p>
          <w:p w14:paraId="2B1A1D69" w14:textId="74F0334F" w:rsidR="00D642B6" w:rsidRPr="00D642B6" w:rsidRDefault="00D642B6" w:rsidP="00D57613">
            <w:pPr>
              <w:spacing w:after="0" w:line="240" w:lineRule="auto"/>
              <w:ind w:right="0"/>
              <w:rPr>
                <w:rFonts w:asciiTheme="majorHAnsi" w:hAnsiTheme="majorHAnsi"/>
                <w:b/>
                <w:color w:val="1F3864" w:themeColor="accent5" w:themeShade="80"/>
              </w:rPr>
            </w:pPr>
            <w:r w:rsidRPr="00D642B6">
              <w:rPr>
                <w:rFonts w:asciiTheme="majorHAnsi" w:hAnsiTheme="majorHAnsi"/>
                <w:b/>
                <w:color w:val="1F3864" w:themeColor="accent5" w:themeShade="80"/>
              </w:rPr>
              <w:t>Curriculum Development:</w:t>
            </w:r>
          </w:p>
          <w:p w14:paraId="23E7007D" w14:textId="77777777" w:rsidR="00D642B6" w:rsidRPr="00385C0C" w:rsidRDefault="00D642B6" w:rsidP="00385C0C">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 xml:space="preserve">To assist in the process of curriculum development and change so as to ensure the continued relevance to the needs of </w:t>
            </w:r>
            <w:r w:rsidR="00B52E30" w:rsidRPr="00385C0C">
              <w:rPr>
                <w:rFonts w:asciiTheme="majorHAnsi" w:hAnsiTheme="majorHAnsi" w:cstheme="majorHAnsi"/>
                <w:color w:val="002060"/>
              </w:rPr>
              <w:t>students</w:t>
            </w:r>
            <w:r w:rsidRPr="00385C0C">
              <w:rPr>
                <w:rFonts w:asciiTheme="majorHAnsi" w:hAnsiTheme="majorHAnsi" w:cstheme="majorHAnsi"/>
                <w:color w:val="002060"/>
              </w:rPr>
              <w:t xml:space="preserve"> and the school’s mission and strategic objectives.</w:t>
            </w:r>
          </w:p>
          <w:p w14:paraId="770651F8" w14:textId="77777777" w:rsidR="00D57613" w:rsidRDefault="00D57613" w:rsidP="00D642B6">
            <w:pPr>
              <w:ind w:left="0" w:firstLine="0"/>
              <w:rPr>
                <w:rFonts w:asciiTheme="majorHAnsi" w:hAnsiTheme="majorHAnsi"/>
                <w:b/>
                <w:color w:val="1F3864" w:themeColor="accent5" w:themeShade="80"/>
              </w:rPr>
            </w:pPr>
          </w:p>
          <w:p w14:paraId="603D933B" w14:textId="56D651A0" w:rsidR="00D642B6" w:rsidRPr="00D642B6" w:rsidRDefault="00D642B6" w:rsidP="00D57613">
            <w:pPr>
              <w:spacing w:after="0" w:line="240" w:lineRule="auto"/>
              <w:ind w:right="0"/>
              <w:rPr>
                <w:rFonts w:asciiTheme="majorHAnsi" w:hAnsiTheme="majorHAnsi"/>
                <w:b/>
                <w:color w:val="1F3864" w:themeColor="accent5" w:themeShade="80"/>
              </w:rPr>
            </w:pPr>
            <w:r w:rsidRPr="00D642B6">
              <w:rPr>
                <w:rFonts w:asciiTheme="majorHAnsi" w:hAnsiTheme="majorHAnsi"/>
                <w:b/>
                <w:color w:val="1F3864" w:themeColor="accent5" w:themeShade="80"/>
              </w:rPr>
              <w:t>Staff Development: Recruitment/ Deployment of Staff</w:t>
            </w:r>
          </w:p>
          <w:p w14:paraId="71EFA365" w14:textId="7B6CCF0F" w:rsidR="00694602" w:rsidRPr="00385C0C" w:rsidRDefault="00694602" w:rsidP="00385C0C">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 xml:space="preserve">To support the teaching of </w:t>
            </w:r>
            <w:r w:rsidR="00D57613">
              <w:rPr>
                <w:rFonts w:asciiTheme="majorHAnsi" w:hAnsiTheme="majorHAnsi" w:cstheme="majorHAnsi"/>
                <w:color w:val="002060"/>
              </w:rPr>
              <w:t>s</w:t>
            </w:r>
            <w:r w:rsidR="002C001C" w:rsidRPr="00385C0C">
              <w:rPr>
                <w:rFonts w:asciiTheme="majorHAnsi" w:hAnsiTheme="majorHAnsi" w:cstheme="majorHAnsi"/>
                <w:color w:val="002060"/>
              </w:rPr>
              <w:t>cience</w:t>
            </w:r>
            <w:r w:rsidR="00C01DA8" w:rsidRPr="00385C0C">
              <w:rPr>
                <w:rFonts w:asciiTheme="majorHAnsi" w:hAnsiTheme="majorHAnsi" w:cstheme="majorHAnsi"/>
                <w:color w:val="002060"/>
              </w:rPr>
              <w:t>.</w:t>
            </w:r>
            <w:r w:rsidRPr="00385C0C">
              <w:rPr>
                <w:rFonts w:asciiTheme="majorHAnsi" w:hAnsiTheme="majorHAnsi" w:cstheme="majorHAnsi"/>
                <w:color w:val="002060"/>
              </w:rPr>
              <w:t xml:space="preserve"> </w:t>
            </w:r>
          </w:p>
          <w:p w14:paraId="35463426" w14:textId="7E35D314" w:rsidR="00D642B6" w:rsidRPr="00385C0C" w:rsidRDefault="00D642B6" w:rsidP="00385C0C">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To take part in the school’s staff development programme by participating in arrangements for further training and professional development.</w:t>
            </w:r>
          </w:p>
          <w:p w14:paraId="614B56FE" w14:textId="5F95209B" w:rsidR="00D642B6" w:rsidRPr="00385C0C" w:rsidRDefault="00D642B6" w:rsidP="00385C0C">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 xml:space="preserve">To continue </w:t>
            </w:r>
            <w:r w:rsidR="00BA5BA2" w:rsidRPr="00385C0C">
              <w:rPr>
                <w:rFonts w:asciiTheme="majorHAnsi" w:hAnsiTheme="majorHAnsi" w:cstheme="majorHAnsi"/>
                <w:color w:val="002060"/>
              </w:rPr>
              <w:t>professional</w:t>
            </w:r>
            <w:r w:rsidRPr="00385C0C">
              <w:rPr>
                <w:rFonts w:asciiTheme="majorHAnsi" w:hAnsiTheme="majorHAnsi" w:cstheme="majorHAnsi"/>
                <w:color w:val="002060"/>
              </w:rPr>
              <w:t xml:space="preserve"> development in the relevant areas including subject knowledge and teaching methods.</w:t>
            </w:r>
          </w:p>
          <w:p w14:paraId="2255292A" w14:textId="77777777" w:rsidR="00D642B6" w:rsidRPr="00385C0C" w:rsidRDefault="00D642B6" w:rsidP="00385C0C">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To engage actively in the appraisal review process.</w:t>
            </w:r>
          </w:p>
          <w:p w14:paraId="60E05CBE" w14:textId="77777777" w:rsidR="00BA5BA2" w:rsidRPr="00385C0C" w:rsidRDefault="00D642B6" w:rsidP="00385C0C">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To ensure the effective/efficient deployment of classroom support</w:t>
            </w:r>
          </w:p>
          <w:p w14:paraId="73737095" w14:textId="2EB30C5A" w:rsidR="00BA5BA2" w:rsidRPr="00385C0C" w:rsidRDefault="00D642B6" w:rsidP="00385C0C">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To work as a member of a designated team and to contribute positively to effective working relations within the school.</w:t>
            </w:r>
          </w:p>
          <w:p w14:paraId="25ED94DD" w14:textId="77777777" w:rsidR="00BA5BA2" w:rsidRPr="00BA5BA2" w:rsidRDefault="00BA5BA2" w:rsidP="00BA5BA2">
            <w:pPr>
              <w:spacing w:after="0" w:line="240" w:lineRule="auto"/>
              <w:ind w:left="360" w:right="0" w:firstLine="0"/>
              <w:rPr>
                <w:rFonts w:asciiTheme="majorHAnsi" w:hAnsiTheme="majorHAnsi"/>
                <w:b/>
                <w:color w:val="1F3864" w:themeColor="accent5" w:themeShade="80"/>
              </w:rPr>
            </w:pPr>
          </w:p>
          <w:p w14:paraId="23410F02" w14:textId="4093716E" w:rsidR="00D642B6" w:rsidRPr="00BA5BA2" w:rsidRDefault="00D642B6" w:rsidP="00D57613">
            <w:pPr>
              <w:spacing w:after="0" w:line="240" w:lineRule="auto"/>
              <w:ind w:right="0"/>
              <w:rPr>
                <w:rFonts w:asciiTheme="majorHAnsi" w:hAnsiTheme="majorHAnsi"/>
                <w:b/>
                <w:color w:val="1F3864" w:themeColor="accent5" w:themeShade="80"/>
              </w:rPr>
            </w:pPr>
            <w:r w:rsidRPr="00BA5BA2">
              <w:rPr>
                <w:rFonts w:asciiTheme="majorHAnsi" w:hAnsiTheme="majorHAnsi"/>
                <w:b/>
                <w:color w:val="1F3864" w:themeColor="accent5" w:themeShade="80"/>
              </w:rPr>
              <w:t>Quality Assurance:</w:t>
            </w:r>
          </w:p>
          <w:p w14:paraId="11E9808B" w14:textId="77777777" w:rsidR="00D642B6" w:rsidRPr="00385C0C" w:rsidRDefault="00D642B6" w:rsidP="00385C0C">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To help to implement school quality procedures and to adhere to those.</w:t>
            </w:r>
          </w:p>
          <w:p w14:paraId="45F50C8B" w14:textId="77777777" w:rsidR="00D642B6" w:rsidRPr="00385C0C" w:rsidRDefault="00D642B6" w:rsidP="00385C0C">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To contribute to the process of monitoring and evaluation of the curriculum in line with agreed school procedures, including evaluation against quality standards and performance criteria.  To seek/implement modification and improvement where required.</w:t>
            </w:r>
          </w:p>
          <w:p w14:paraId="64EF053D" w14:textId="2922BC1F" w:rsidR="00D642B6" w:rsidRPr="00385C0C" w:rsidRDefault="00D642B6" w:rsidP="00385C0C">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 xml:space="preserve">To review from </w:t>
            </w:r>
            <w:r w:rsidR="00C01DA8" w:rsidRPr="00385C0C">
              <w:rPr>
                <w:rFonts w:asciiTheme="majorHAnsi" w:hAnsiTheme="majorHAnsi" w:cstheme="majorHAnsi"/>
                <w:color w:val="002060"/>
              </w:rPr>
              <w:t>time-to-time</w:t>
            </w:r>
            <w:r w:rsidRPr="00385C0C">
              <w:rPr>
                <w:rFonts w:asciiTheme="majorHAnsi" w:hAnsiTheme="majorHAnsi" w:cstheme="majorHAnsi"/>
                <w:color w:val="002060"/>
              </w:rPr>
              <w:t xml:space="preserve"> methods of teaching and programmes of work.</w:t>
            </w:r>
          </w:p>
          <w:p w14:paraId="40A8DFB5" w14:textId="7B01A4A2" w:rsidR="00D642B6" w:rsidRDefault="00D642B6" w:rsidP="00385C0C">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To take part, as may be required, in the review, development and management of activities relating to the curriculum, organisation and pastoral functions of the school.</w:t>
            </w:r>
          </w:p>
          <w:p w14:paraId="0915DEF4" w14:textId="77777777" w:rsidR="00D57613" w:rsidRPr="00385C0C" w:rsidRDefault="00D57613" w:rsidP="00D57613">
            <w:pPr>
              <w:spacing w:after="0" w:line="240" w:lineRule="auto"/>
              <w:ind w:left="711" w:right="0" w:firstLine="0"/>
              <w:jc w:val="both"/>
              <w:rPr>
                <w:rFonts w:asciiTheme="majorHAnsi" w:hAnsiTheme="majorHAnsi" w:cstheme="majorHAnsi"/>
                <w:color w:val="002060"/>
              </w:rPr>
            </w:pPr>
          </w:p>
          <w:p w14:paraId="299B07D5" w14:textId="77777777" w:rsidR="00D642B6" w:rsidRPr="00D642B6" w:rsidRDefault="00D642B6" w:rsidP="00D57613">
            <w:pPr>
              <w:spacing w:after="0" w:line="240" w:lineRule="auto"/>
              <w:ind w:right="0"/>
              <w:rPr>
                <w:rFonts w:asciiTheme="majorHAnsi" w:hAnsiTheme="majorHAnsi"/>
                <w:b/>
                <w:color w:val="1F3864" w:themeColor="accent5" w:themeShade="80"/>
              </w:rPr>
            </w:pPr>
            <w:r w:rsidRPr="00D642B6">
              <w:rPr>
                <w:rFonts w:asciiTheme="majorHAnsi" w:hAnsiTheme="majorHAnsi"/>
                <w:b/>
                <w:color w:val="1F3864" w:themeColor="accent5" w:themeShade="80"/>
              </w:rPr>
              <w:t>Management Information:</w:t>
            </w:r>
          </w:p>
          <w:p w14:paraId="3B88517E" w14:textId="77777777" w:rsidR="00D642B6" w:rsidRPr="00385C0C" w:rsidRDefault="00D642B6" w:rsidP="00385C0C">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To maintain appropriate records and to provide relevant accurate and up-to-date information for MIS, registers, etc.</w:t>
            </w:r>
          </w:p>
          <w:p w14:paraId="77AB23D0" w14:textId="66246247" w:rsidR="00D642B6" w:rsidRPr="00385C0C" w:rsidRDefault="00D642B6" w:rsidP="00385C0C">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 xml:space="preserve">To complete the relevant documentation to assist in the tracking of </w:t>
            </w:r>
            <w:r w:rsidR="008A6846" w:rsidRPr="00385C0C">
              <w:rPr>
                <w:rFonts w:asciiTheme="majorHAnsi" w:hAnsiTheme="majorHAnsi" w:cstheme="majorHAnsi"/>
                <w:color w:val="002060"/>
              </w:rPr>
              <w:t>student</w:t>
            </w:r>
            <w:r w:rsidR="003F0CEA" w:rsidRPr="00385C0C">
              <w:rPr>
                <w:rFonts w:asciiTheme="majorHAnsi" w:hAnsiTheme="majorHAnsi" w:cstheme="majorHAnsi"/>
                <w:color w:val="002060"/>
              </w:rPr>
              <w:t>s</w:t>
            </w:r>
            <w:r w:rsidRPr="00385C0C">
              <w:rPr>
                <w:rFonts w:asciiTheme="majorHAnsi" w:hAnsiTheme="majorHAnsi" w:cstheme="majorHAnsi"/>
                <w:color w:val="002060"/>
              </w:rPr>
              <w:t>.</w:t>
            </w:r>
          </w:p>
          <w:p w14:paraId="7B89E8FB" w14:textId="2716F31C" w:rsidR="00D642B6" w:rsidRDefault="00D642B6" w:rsidP="00385C0C">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 xml:space="preserve">To track </w:t>
            </w:r>
            <w:r w:rsidR="008A6846" w:rsidRPr="00385C0C">
              <w:rPr>
                <w:rFonts w:asciiTheme="majorHAnsi" w:hAnsiTheme="majorHAnsi" w:cstheme="majorHAnsi"/>
                <w:color w:val="002060"/>
              </w:rPr>
              <w:t>student</w:t>
            </w:r>
            <w:r w:rsidRPr="00385C0C">
              <w:rPr>
                <w:rFonts w:asciiTheme="majorHAnsi" w:hAnsiTheme="majorHAnsi" w:cstheme="majorHAnsi"/>
                <w:color w:val="002060"/>
              </w:rPr>
              <w:t xml:space="preserve"> progress and use information to inform teaching and learning.</w:t>
            </w:r>
          </w:p>
          <w:p w14:paraId="3679430D" w14:textId="77777777" w:rsidR="00D57613" w:rsidRPr="00385C0C" w:rsidRDefault="00D57613" w:rsidP="00D57613">
            <w:pPr>
              <w:spacing w:after="0" w:line="240" w:lineRule="auto"/>
              <w:ind w:left="711" w:right="0" w:firstLine="0"/>
              <w:jc w:val="both"/>
              <w:rPr>
                <w:rFonts w:asciiTheme="majorHAnsi" w:hAnsiTheme="majorHAnsi" w:cstheme="majorHAnsi"/>
                <w:color w:val="002060"/>
              </w:rPr>
            </w:pPr>
          </w:p>
          <w:p w14:paraId="74BBE04A" w14:textId="77777777" w:rsidR="00D642B6" w:rsidRPr="00D642B6" w:rsidRDefault="00D642B6" w:rsidP="00D57613">
            <w:pPr>
              <w:spacing w:after="0" w:line="240" w:lineRule="auto"/>
              <w:ind w:right="0"/>
              <w:rPr>
                <w:rFonts w:asciiTheme="majorHAnsi" w:hAnsiTheme="majorHAnsi"/>
                <w:b/>
                <w:color w:val="1F3864" w:themeColor="accent5" w:themeShade="80"/>
              </w:rPr>
            </w:pPr>
            <w:r w:rsidRPr="00D642B6">
              <w:rPr>
                <w:rFonts w:asciiTheme="majorHAnsi" w:hAnsiTheme="majorHAnsi"/>
                <w:b/>
                <w:color w:val="1F3864" w:themeColor="accent5" w:themeShade="80"/>
              </w:rPr>
              <w:t>Communications:</w:t>
            </w:r>
          </w:p>
          <w:p w14:paraId="66986181" w14:textId="70D28D4E" w:rsidR="00D642B6" w:rsidRPr="00385C0C" w:rsidRDefault="00D642B6" w:rsidP="00385C0C">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 xml:space="preserve">To communicate effectively with the parents of </w:t>
            </w:r>
            <w:r w:rsidR="00BA5BA2" w:rsidRPr="00385C0C">
              <w:rPr>
                <w:rFonts w:asciiTheme="majorHAnsi" w:hAnsiTheme="majorHAnsi" w:cstheme="majorHAnsi"/>
                <w:color w:val="002060"/>
              </w:rPr>
              <w:t>students</w:t>
            </w:r>
            <w:r w:rsidRPr="00385C0C">
              <w:rPr>
                <w:rFonts w:asciiTheme="majorHAnsi" w:hAnsiTheme="majorHAnsi" w:cstheme="majorHAnsi"/>
                <w:color w:val="002060"/>
              </w:rPr>
              <w:t xml:space="preserve"> as appropriate.</w:t>
            </w:r>
          </w:p>
          <w:p w14:paraId="7EE17DFB" w14:textId="77777777" w:rsidR="00D642B6" w:rsidRPr="00385C0C" w:rsidRDefault="00D642B6" w:rsidP="00385C0C">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Where appropriate, to communicate and co-operate with persons or bodies outside the school.</w:t>
            </w:r>
          </w:p>
          <w:p w14:paraId="2BAB0A82" w14:textId="650E274E" w:rsidR="00D642B6" w:rsidRDefault="00D642B6" w:rsidP="00385C0C">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To follow agreed policies for communications in the school.</w:t>
            </w:r>
          </w:p>
          <w:p w14:paraId="6B06D684" w14:textId="77777777" w:rsidR="00D57613" w:rsidRPr="00385C0C" w:rsidRDefault="00D57613" w:rsidP="00D57613">
            <w:pPr>
              <w:spacing w:after="0" w:line="240" w:lineRule="auto"/>
              <w:ind w:left="711" w:right="0" w:firstLine="0"/>
              <w:jc w:val="both"/>
              <w:rPr>
                <w:rFonts w:asciiTheme="majorHAnsi" w:hAnsiTheme="majorHAnsi" w:cstheme="majorHAnsi"/>
                <w:color w:val="002060"/>
              </w:rPr>
            </w:pPr>
          </w:p>
          <w:p w14:paraId="5BBEEEAC" w14:textId="77777777" w:rsidR="00D642B6" w:rsidRPr="00D642B6" w:rsidRDefault="00D642B6" w:rsidP="00D57613">
            <w:pPr>
              <w:spacing w:after="0" w:line="240" w:lineRule="auto"/>
              <w:ind w:right="0"/>
              <w:rPr>
                <w:rFonts w:asciiTheme="majorHAnsi" w:hAnsiTheme="majorHAnsi"/>
                <w:b/>
                <w:color w:val="1F3864" w:themeColor="accent5" w:themeShade="80"/>
              </w:rPr>
            </w:pPr>
            <w:r w:rsidRPr="00D642B6">
              <w:rPr>
                <w:rFonts w:asciiTheme="majorHAnsi" w:hAnsiTheme="majorHAnsi"/>
                <w:b/>
                <w:color w:val="1F3864" w:themeColor="accent5" w:themeShade="80"/>
              </w:rPr>
              <w:t>Marketing and Liaison:</w:t>
            </w:r>
          </w:p>
          <w:p w14:paraId="46D72755" w14:textId="77777777" w:rsidR="00D642B6" w:rsidRPr="00385C0C" w:rsidRDefault="00D642B6" w:rsidP="00385C0C">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To take part in marketing and liaison activities such as open evenings, parent’s evenings, review days and liaison events with partner schools.</w:t>
            </w:r>
          </w:p>
          <w:p w14:paraId="470CC278" w14:textId="00607779" w:rsidR="00D642B6" w:rsidRDefault="00D642B6" w:rsidP="00385C0C">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To contribute to the development of effective subject links with external agencies.</w:t>
            </w:r>
          </w:p>
          <w:p w14:paraId="0FD417A1" w14:textId="77777777" w:rsidR="00D57613" w:rsidRPr="00385C0C" w:rsidRDefault="00D57613" w:rsidP="00D57613">
            <w:pPr>
              <w:spacing w:after="0" w:line="240" w:lineRule="auto"/>
              <w:ind w:left="711" w:right="0" w:firstLine="0"/>
              <w:jc w:val="both"/>
              <w:rPr>
                <w:rFonts w:asciiTheme="majorHAnsi" w:hAnsiTheme="majorHAnsi" w:cstheme="majorHAnsi"/>
                <w:color w:val="002060"/>
              </w:rPr>
            </w:pPr>
          </w:p>
          <w:p w14:paraId="4F8D4039" w14:textId="77777777" w:rsidR="00D642B6" w:rsidRPr="00D642B6" w:rsidRDefault="00D642B6" w:rsidP="00D57613">
            <w:pPr>
              <w:spacing w:after="0" w:line="240" w:lineRule="auto"/>
              <w:ind w:right="0"/>
              <w:rPr>
                <w:rFonts w:asciiTheme="majorHAnsi" w:hAnsiTheme="majorHAnsi"/>
                <w:b/>
                <w:color w:val="1F3864" w:themeColor="accent5" w:themeShade="80"/>
              </w:rPr>
            </w:pPr>
            <w:r w:rsidRPr="00D642B6">
              <w:rPr>
                <w:rFonts w:asciiTheme="majorHAnsi" w:hAnsiTheme="majorHAnsi"/>
                <w:b/>
                <w:color w:val="1F3864" w:themeColor="accent5" w:themeShade="80"/>
              </w:rPr>
              <w:t>Management of Resources:</w:t>
            </w:r>
          </w:p>
          <w:p w14:paraId="78E5A13F" w14:textId="77777777" w:rsidR="00D642B6" w:rsidRPr="00385C0C" w:rsidRDefault="00D642B6" w:rsidP="00385C0C">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To contribute to the process of the ordering and allocation of equipment and materials.</w:t>
            </w:r>
          </w:p>
          <w:p w14:paraId="1C67E639" w14:textId="7D6A194B" w:rsidR="00D642B6" w:rsidRPr="00385C0C" w:rsidRDefault="00D642B6" w:rsidP="00385C0C">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 xml:space="preserve">To assist the </w:t>
            </w:r>
            <w:r w:rsidR="00BA5BA2" w:rsidRPr="00385C0C">
              <w:rPr>
                <w:rFonts w:asciiTheme="majorHAnsi" w:hAnsiTheme="majorHAnsi" w:cstheme="majorHAnsi"/>
                <w:color w:val="002060"/>
              </w:rPr>
              <w:t>senior leaders</w:t>
            </w:r>
            <w:r w:rsidRPr="00385C0C">
              <w:rPr>
                <w:rFonts w:asciiTheme="majorHAnsi" w:hAnsiTheme="majorHAnsi" w:cstheme="majorHAnsi"/>
                <w:color w:val="002060"/>
              </w:rPr>
              <w:t xml:space="preserve"> to identify resource needs and to contribute to the efficient/effective use of physical resources.</w:t>
            </w:r>
          </w:p>
          <w:p w14:paraId="58F7E7C1" w14:textId="220D6C7D" w:rsidR="00D642B6" w:rsidRPr="00385C0C" w:rsidRDefault="00D642B6" w:rsidP="00385C0C">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 xml:space="preserve">To co-operate with other staff to ensure a sharing and effective usage of resources to the benefit of the school and the </w:t>
            </w:r>
            <w:r w:rsidR="008A6846" w:rsidRPr="00385C0C">
              <w:rPr>
                <w:rFonts w:asciiTheme="majorHAnsi" w:hAnsiTheme="majorHAnsi" w:cstheme="majorHAnsi"/>
                <w:color w:val="002060"/>
              </w:rPr>
              <w:t>students</w:t>
            </w:r>
            <w:r w:rsidRPr="00385C0C">
              <w:rPr>
                <w:rFonts w:asciiTheme="majorHAnsi" w:hAnsiTheme="majorHAnsi" w:cstheme="majorHAnsi"/>
                <w:color w:val="002060"/>
              </w:rPr>
              <w:t>.</w:t>
            </w:r>
          </w:p>
          <w:p w14:paraId="3982C928" w14:textId="77777777" w:rsidR="00D642B6" w:rsidRPr="00D642B6" w:rsidRDefault="00D642B6" w:rsidP="00D642B6">
            <w:pPr>
              <w:spacing w:after="0" w:line="240" w:lineRule="auto"/>
              <w:ind w:right="228"/>
              <w:rPr>
                <w:rFonts w:asciiTheme="majorHAnsi" w:hAnsiTheme="majorHAnsi"/>
                <w:color w:val="1F3864" w:themeColor="accent5" w:themeShade="80"/>
              </w:rPr>
            </w:pPr>
          </w:p>
          <w:p w14:paraId="38320B15" w14:textId="77777777" w:rsidR="00562E94" w:rsidRDefault="00562E94" w:rsidP="00D57613">
            <w:pPr>
              <w:spacing w:after="0" w:line="240" w:lineRule="auto"/>
              <w:ind w:right="0"/>
              <w:rPr>
                <w:rFonts w:asciiTheme="majorHAnsi" w:hAnsiTheme="majorHAnsi"/>
                <w:b/>
                <w:color w:val="1F3864" w:themeColor="accent5" w:themeShade="80"/>
              </w:rPr>
            </w:pPr>
          </w:p>
          <w:p w14:paraId="696BC88A" w14:textId="595F4DA1" w:rsidR="00D642B6" w:rsidRPr="00D642B6" w:rsidRDefault="00D642B6" w:rsidP="00D57613">
            <w:pPr>
              <w:spacing w:after="0" w:line="240" w:lineRule="auto"/>
              <w:ind w:right="0"/>
              <w:rPr>
                <w:rFonts w:asciiTheme="majorHAnsi" w:hAnsiTheme="majorHAnsi"/>
                <w:b/>
                <w:color w:val="1F3864" w:themeColor="accent5" w:themeShade="80"/>
              </w:rPr>
            </w:pPr>
            <w:r w:rsidRPr="00D642B6">
              <w:rPr>
                <w:rFonts w:asciiTheme="majorHAnsi" w:hAnsiTheme="majorHAnsi"/>
                <w:b/>
                <w:color w:val="1F3864" w:themeColor="accent5" w:themeShade="80"/>
              </w:rPr>
              <w:lastRenderedPageBreak/>
              <w:t>Pastoral System:</w:t>
            </w:r>
          </w:p>
          <w:p w14:paraId="5A980819" w14:textId="785C59EF" w:rsidR="008A6846" w:rsidRPr="00385C0C" w:rsidRDefault="008A6846" w:rsidP="00385C0C">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To act as a tutor for a tutor group</w:t>
            </w:r>
            <w:r w:rsidR="00562E94">
              <w:rPr>
                <w:rFonts w:asciiTheme="majorHAnsi" w:hAnsiTheme="majorHAnsi" w:cstheme="majorHAnsi"/>
                <w:color w:val="002060"/>
              </w:rPr>
              <w:t>.</w:t>
            </w:r>
          </w:p>
          <w:p w14:paraId="66F93B22" w14:textId="352F4298" w:rsidR="00D642B6" w:rsidRPr="00385C0C" w:rsidRDefault="00D642B6" w:rsidP="00385C0C">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 xml:space="preserve">To promote the general progress and well-being of individual </w:t>
            </w:r>
            <w:r w:rsidR="008A6846" w:rsidRPr="00385C0C">
              <w:rPr>
                <w:rFonts w:asciiTheme="majorHAnsi" w:hAnsiTheme="majorHAnsi" w:cstheme="majorHAnsi"/>
                <w:color w:val="002060"/>
              </w:rPr>
              <w:t>student</w:t>
            </w:r>
            <w:r w:rsidR="00B52E30" w:rsidRPr="00385C0C">
              <w:rPr>
                <w:rFonts w:asciiTheme="majorHAnsi" w:hAnsiTheme="majorHAnsi" w:cstheme="majorHAnsi"/>
                <w:color w:val="002060"/>
              </w:rPr>
              <w:t>s</w:t>
            </w:r>
            <w:r w:rsidRPr="00385C0C">
              <w:rPr>
                <w:rFonts w:asciiTheme="majorHAnsi" w:hAnsiTheme="majorHAnsi" w:cstheme="majorHAnsi"/>
                <w:color w:val="002060"/>
              </w:rPr>
              <w:t>.</w:t>
            </w:r>
          </w:p>
          <w:p w14:paraId="025E81DD" w14:textId="77777777" w:rsidR="00D642B6" w:rsidRPr="00385C0C" w:rsidRDefault="00D642B6" w:rsidP="00385C0C">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To ensure the implementation of the school’s pastoral system.</w:t>
            </w:r>
          </w:p>
          <w:p w14:paraId="7EA8AE15" w14:textId="18E5FB1A" w:rsidR="00D642B6" w:rsidRPr="00385C0C" w:rsidRDefault="00D642B6" w:rsidP="00385C0C">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 xml:space="preserve">To register </w:t>
            </w:r>
            <w:r w:rsidR="008A6846" w:rsidRPr="00385C0C">
              <w:rPr>
                <w:rFonts w:asciiTheme="majorHAnsi" w:hAnsiTheme="majorHAnsi" w:cstheme="majorHAnsi"/>
                <w:color w:val="002060"/>
              </w:rPr>
              <w:t>students</w:t>
            </w:r>
            <w:r w:rsidRPr="00385C0C">
              <w:rPr>
                <w:rFonts w:asciiTheme="majorHAnsi" w:hAnsiTheme="majorHAnsi" w:cstheme="majorHAnsi"/>
                <w:color w:val="002060"/>
              </w:rPr>
              <w:t>, accompany them to assemblies and support their participation in other aspects of school life.</w:t>
            </w:r>
          </w:p>
          <w:p w14:paraId="282B61AE" w14:textId="270F5FFB" w:rsidR="00D642B6" w:rsidRPr="00385C0C" w:rsidRDefault="00D642B6" w:rsidP="00385C0C">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 xml:space="preserve">To evaluate and monitor the progress of </w:t>
            </w:r>
            <w:r w:rsidR="008A6846" w:rsidRPr="00385C0C">
              <w:rPr>
                <w:rFonts w:asciiTheme="majorHAnsi" w:hAnsiTheme="majorHAnsi" w:cstheme="majorHAnsi"/>
                <w:color w:val="002060"/>
              </w:rPr>
              <w:t>students</w:t>
            </w:r>
            <w:r w:rsidRPr="00385C0C">
              <w:rPr>
                <w:rFonts w:asciiTheme="majorHAnsi" w:hAnsiTheme="majorHAnsi" w:cstheme="majorHAnsi"/>
                <w:color w:val="002060"/>
              </w:rPr>
              <w:t xml:space="preserve"> and keep up-to-date </w:t>
            </w:r>
            <w:r w:rsidR="008A6846" w:rsidRPr="00385C0C">
              <w:rPr>
                <w:rFonts w:asciiTheme="majorHAnsi" w:hAnsiTheme="majorHAnsi" w:cstheme="majorHAnsi"/>
                <w:color w:val="002060"/>
              </w:rPr>
              <w:t>student</w:t>
            </w:r>
            <w:r w:rsidRPr="00385C0C">
              <w:rPr>
                <w:rFonts w:asciiTheme="majorHAnsi" w:hAnsiTheme="majorHAnsi" w:cstheme="majorHAnsi"/>
                <w:color w:val="002060"/>
              </w:rPr>
              <w:t xml:space="preserve"> records as may be required.</w:t>
            </w:r>
          </w:p>
          <w:p w14:paraId="234F18F8" w14:textId="77777777" w:rsidR="00D642B6" w:rsidRPr="00385C0C" w:rsidRDefault="00D642B6" w:rsidP="00385C0C">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To contribute to the preparation of action plans and progress files and other reports.</w:t>
            </w:r>
          </w:p>
          <w:p w14:paraId="2C7DA3E2" w14:textId="6F212CC0" w:rsidR="00D642B6" w:rsidRPr="00385C0C" w:rsidRDefault="00D642B6" w:rsidP="00385C0C">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 xml:space="preserve">To alert the appropriate staff to problems experienced by </w:t>
            </w:r>
            <w:r w:rsidR="008A6846" w:rsidRPr="00385C0C">
              <w:rPr>
                <w:rFonts w:asciiTheme="majorHAnsi" w:hAnsiTheme="majorHAnsi" w:cstheme="majorHAnsi"/>
                <w:color w:val="002060"/>
              </w:rPr>
              <w:t>students</w:t>
            </w:r>
            <w:r w:rsidRPr="00385C0C">
              <w:rPr>
                <w:rFonts w:asciiTheme="majorHAnsi" w:hAnsiTheme="majorHAnsi" w:cstheme="majorHAnsi"/>
                <w:color w:val="002060"/>
              </w:rPr>
              <w:t xml:space="preserve"> and to make recommendations as to how these may be resolved.</w:t>
            </w:r>
          </w:p>
          <w:p w14:paraId="6B04DB02" w14:textId="710883D1" w:rsidR="00D642B6" w:rsidRPr="00385C0C" w:rsidRDefault="00D642B6" w:rsidP="00385C0C">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 xml:space="preserve">To communicate as appropriate, with the parents of </w:t>
            </w:r>
            <w:r w:rsidR="008A6846" w:rsidRPr="00385C0C">
              <w:rPr>
                <w:rFonts w:asciiTheme="majorHAnsi" w:hAnsiTheme="majorHAnsi" w:cstheme="majorHAnsi"/>
                <w:color w:val="002060"/>
              </w:rPr>
              <w:t>students</w:t>
            </w:r>
            <w:r w:rsidRPr="00385C0C">
              <w:rPr>
                <w:rFonts w:asciiTheme="majorHAnsi" w:hAnsiTheme="majorHAnsi" w:cstheme="majorHAnsi"/>
                <w:color w:val="002060"/>
              </w:rPr>
              <w:t xml:space="preserve"> and with persons or bodies outside the school concerned with the welfare of individual </w:t>
            </w:r>
            <w:r w:rsidR="008A6846" w:rsidRPr="00385C0C">
              <w:rPr>
                <w:rFonts w:asciiTheme="majorHAnsi" w:hAnsiTheme="majorHAnsi" w:cstheme="majorHAnsi"/>
                <w:color w:val="002060"/>
              </w:rPr>
              <w:t>students</w:t>
            </w:r>
            <w:r w:rsidRPr="00385C0C">
              <w:rPr>
                <w:rFonts w:asciiTheme="majorHAnsi" w:hAnsiTheme="majorHAnsi" w:cstheme="majorHAnsi"/>
                <w:color w:val="002060"/>
              </w:rPr>
              <w:t>, after consultation with the appropriate staff</w:t>
            </w:r>
            <w:r w:rsidR="008A6846" w:rsidRPr="00385C0C">
              <w:rPr>
                <w:rFonts w:asciiTheme="majorHAnsi" w:hAnsiTheme="majorHAnsi" w:cstheme="majorHAnsi"/>
                <w:color w:val="002060"/>
              </w:rPr>
              <w:t>.</w:t>
            </w:r>
          </w:p>
          <w:p w14:paraId="01C3DAE2" w14:textId="58CE2747" w:rsidR="008A6846" w:rsidRPr="00385C0C" w:rsidRDefault="008A6846" w:rsidP="00385C0C">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To implement the pastoral curriculum during tutor time as directed by the H</w:t>
            </w:r>
            <w:r w:rsidR="00562E94">
              <w:rPr>
                <w:rFonts w:asciiTheme="majorHAnsi" w:hAnsiTheme="majorHAnsi" w:cstheme="majorHAnsi"/>
                <w:color w:val="002060"/>
              </w:rPr>
              <w:t>ead of Year</w:t>
            </w:r>
            <w:r w:rsidRPr="00385C0C">
              <w:rPr>
                <w:rFonts w:asciiTheme="majorHAnsi" w:hAnsiTheme="majorHAnsi" w:cstheme="majorHAnsi"/>
                <w:color w:val="002060"/>
              </w:rPr>
              <w:t>.</w:t>
            </w:r>
          </w:p>
          <w:p w14:paraId="66C10E2E" w14:textId="77777777" w:rsidR="00D642B6" w:rsidRPr="00385C0C" w:rsidRDefault="00D642B6" w:rsidP="00385C0C">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To apply the behaviour management systems so that effective learning can take place.</w:t>
            </w:r>
          </w:p>
          <w:p w14:paraId="06FE904D" w14:textId="77777777" w:rsidR="00D642B6" w:rsidRPr="00D642B6" w:rsidRDefault="00D642B6" w:rsidP="00D642B6">
            <w:pPr>
              <w:spacing w:after="0" w:line="240" w:lineRule="auto"/>
              <w:ind w:right="228"/>
              <w:rPr>
                <w:rFonts w:asciiTheme="majorHAnsi" w:hAnsiTheme="majorHAnsi" w:cs="Arial"/>
                <w:color w:val="1F3864" w:themeColor="accent5" w:themeShade="80"/>
              </w:rPr>
            </w:pPr>
          </w:p>
          <w:p w14:paraId="7645780D" w14:textId="569B3795" w:rsidR="00D57613" w:rsidRPr="0058762F" w:rsidRDefault="00D57613" w:rsidP="00562E94">
            <w:pPr>
              <w:spacing w:after="0" w:line="240" w:lineRule="auto"/>
              <w:ind w:left="0" w:right="0" w:firstLine="0"/>
              <w:jc w:val="both"/>
              <w:rPr>
                <w:rFonts w:asciiTheme="majorHAnsi" w:hAnsiTheme="majorHAnsi" w:cstheme="majorHAnsi"/>
                <w:color w:val="002060"/>
              </w:rPr>
            </w:pPr>
          </w:p>
        </w:tc>
      </w:tr>
    </w:tbl>
    <w:p w14:paraId="51CDC489" w14:textId="66B7DDD4" w:rsidR="003A0F1D" w:rsidRDefault="003A0F1D"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D650B4" w:rsidRPr="00E46D70" w14:paraId="51612CCB" w14:textId="77777777" w:rsidTr="006A514B">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2041331" w14:textId="77777777" w:rsidR="00D650B4" w:rsidRPr="00E46D70" w:rsidRDefault="00D650B4" w:rsidP="006A514B">
            <w:pPr>
              <w:spacing w:after="0" w:line="240" w:lineRule="auto"/>
              <w:ind w:left="426" w:right="65" w:hanging="284"/>
              <w:jc w:val="center"/>
              <w:rPr>
                <w:rFonts w:asciiTheme="majorHAnsi" w:hAnsiTheme="majorHAnsi" w:cstheme="majorHAnsi"/>
                <w:color w:val="002060"/>
              </w:rPr>
            </w:pPr>
            <w:r>
              <w:rPr>
                <w:rFonts w:asciiTheme="majorHAnsi" w:hAnsiTheme="majorHAnsi" w:cstheme="majorHAnsi"/>
                <w:b/>
                <w:color w:val="002060"/>
              </w:rPr>
              <w:t xml:space="preserve">Safeguarding </w:t>
            </w:r>
            <w:r w:rsidRPr="00E46D70">
              <w:rPr>
                <w:rFonts w:asciiTheme="majorHAnsi" w:hAnsiTheme="majorHAnsi" w:cstheme="majorHAnsi"/>
                <w:b/>
                <w:color w:val="002060"/>
              </w:rPr>
              <w:t>Duties</w:t>
            </w:r>
            <w:r>
              <w:rPr>
                <w:rFonts w:asciiTheme="majorHAnsi" w:hAnsiTheme="majorHAnsi" w:cstheme="majorHAnsi"/>
                <w:b/>
                <w:color w:val="002060"/>
              </w:rPr>
              <w:t xml:space="preserve"> and Responsibilities</w:t>
            </w:r>
          </w:p>
        </w:tc>
      </w:tr>
      <w:tr w:rsidR="00D650B4" w:rsidRPr="00E46D70" w14:paraId="609B3E3A" w14:textId="77777777" w:rsidTr="006A514B">
        <w:trPr>
          <w:trHeight w:val="819"/>
        </w:trPr>
        <w:tc>
          <w:tcPr>
            <w:tcW w:w="10060" w:type="dxa"/>
            <w:tcBorders>
              <w:top w:val="single" w:sz="4" w:space="0" w:color="000000"/>
              <w:left w:val="single" w:sz="4" w:space="0" w:color="000000"/>
              <w:bottom w:val="single" w:sz="4" w:space="0" w:color="000000"/>
              <w:right w:val="single" w:sz="4" w:space="0" w:color="000000"/>
            </w:tcBorders>
          </w:tcPr>
          <w:p w14:paraId="18005A77" w14:textId="77777777" w:rsidR="00D650B4" w:rsidRPr="0058762F" w:rsidRDefault="00D650B4" w:rsidP="00D57613">
            <w:pPr>
              <w:spacing w:after="0" w:line="240" w:lineRule="auto"/>
              <w:ind w:right="0"/>
              <w:jc w:val="both"/>
              <w:rPr>
                <w:rFonts w:asciiTheme="majorHAnsi" w:hAnsiTheme="majorHAnsi" w:cstheme="majorHAnsi"/>
                <w:color w:val="002060"/>
              </w:rPr>
            </w:pPr>
            <w:r w:rsidRPr="00D57613">
              <w:rPr>
                <w:rFonts w:asciiTheme="majorHAnsi" w:hAnsiTheme="majorHAnsi" w:cstheme="majorHAnsi"/>
                <w:color w:val="002060"/>
              </w:rPr>
              <w:t>Promoting and safeguarding the welfare of children and young people in accordance with the school’s Safeguarding and Child Protection policies.</w:t>
            </w:r>
            <w:r w:rsidRPr="00D642B6">
              <w:rPr>
                <w:rFonts w:asciiTheme="majorHAnsi" w:hAnsiTheme="majorHAnsi" w:cstheme="majorHAnsi"/>
                <w:color w:val="1F3864" w:themeColor="accent5" w:themeShade="80"/>
              </w:rPr>
              <w:t xml:space="preserve"> </w:t>
            </w:r>
          </w:p>
        </w:tc>
      </w:tr>
    </w:tbl>
    <w:p w14:paraId="59245600" w14:textId="00DB843F" w:rsidR="00D650B4" w:rsidRDefault="00D650B4"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D650B4" w:rsidRPr="00E46D70" w14:paraId="362C2D42" w14:textId="77777777" w:rsidTr="006A514B">
        <w:trPr>
          <w:trHeight w:val="180"/>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332556" w14:textId="77777777" w:rsidR="00D650B4" w:rsidRPr="00E46D70" w:rsidRDefault="00D650B4" w:rsidP="006A514B">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D650B4" w:rsidRPr="00E46D70" w14:paraId="0BFA4FEB" w14:textId="77777777" w:rsidTr="006A514B">
        <w:trPr>
          <w:trHeight w:val="819"/>
        </w:trPr>
        <w:tc>
          <w:tcPr>
            <w:tcW w:w="10060" w:type="dxa"/>
            <w:tcBorders>
              <w:top w:val="single" w:sz="4" w:space="0" w:color="000000"/>
              <w:left w:val="single" w:sz="4" w:space="0" w:color="000000"/>
              <w:bottom w:val="single" w:sz="4" w:space="0" w:color="000000"/>
              <w:right w:val="single" w:sz="4" w:space="0" w:color="000000"/>
            </w:tcBorders>
          </w:tcPr>
          <w:p w14:paraId="57D10EB9" w14:textId="77777777" w:rsidR="00D650B4" w:rsidRPr="00D57613" w:rsidRDefault="00D650B4" w:rsidP="00D57613">
            <w:pPr>
              <w:numPr>
                <w:ilvl w:val="0"/>
                <w:numId w:val="21"/>
              </w:numPr>
              <w:spacing w:after="0" w:line="240" w:lineRule="auto"/>
              <w:ind w:left="711" w:right="0" w:hanging="284"/>
              <w:jc w:val="both"/>
              <w:rPr>
                <w:rFonts w:asciiTheme="majorHAnsi" w:hAnsiTheme="majorHAnsi" w:cstheme="majorHAnsi"/>
                <w:color w:val="002060"/>
              </w:rPr>
            </w:pPr>
            <w:r w:rsidRPr="00D57613">
              <w:rPr>
                <w:rFonts w:asciiTheme="majorHAnsi" w:hAnsiTheme="majorHAnsi" w:cstheme="majorHAnsi"/>
                <w:color w:val="002060"/>
              </w:rPr>
              <w:t>To play a full part in the life of the school community, to support its distinctive mission and ethos and to encourage staff and students to follow this example.</w:t>
            </w:r>
          </w:p>
          <w:p w14:paraId="0A2EAF92" w14:textId="77777777" w:rsidR="00D650B4" w:rsidRPr="00D57613" w:rsidRDefault="00D650B4" w:rsidP="00D57613">
            <w:pPr>
              <w:numPr>
                <w:ilvl w:val="0"/>
                <w:numId w:val="21"/>
              </w:numPr>
              <w:spacing w:after="0" w:line="240" w:lineRule="auto"/>
              <w:ind w:left="711" w:right="0" w:hanging="284"/>
              <w:jc w:val="both"/>
              <w:rPr>
                <w:rFonts w:asciiTheme="majorHAnsi" w:hAnsiTheme="majorHAnsi" w:cstheme="majorHAnsi"/>
                <w:color w:val="002060"/>
              </w:rPr>
            </w:pPr>
            <w:r w:rsidRPr="00D57613">
              <w:rPr>
                <w:rFonts w:asciiTheme="majorHAnsi" w:hAnsiTheme="majorHAnsi" w:cstheme="majorHAnsi"/>
                <w:color w:val="002060"/>
              </w:rPr>
              <w:t>To support the school in meeting its legal requirements for worship.</w:t>
            </w:r>
          </w:p>
          <w:p w14:paraId="3C1217C8" w14:textId="77777777" w:rsidR="00D650B4" w:rsidRPr="00D57613" w:rsidRDefault="00D650B4" w:rsidP="00D57613">
            <w:pPr>
              <w:numPr>
                <w:ilvl w:val="0"/>
                <w:numId w:val="21"/>
              </w:numPr>
              <w:spacing w:after="0" w:line="240" w:lineRule="auto"/>
              <w:ind w:left="711" w:right="0" w:hanging="284"/>
              <w:jc w:val="both"/>
              <w:rPr>
                <w:rFonts w:asciiTheme="majorHAnsi" w:hAnsiTheme="majorHAnsi" w:cstheme="majorHAnsi"/>
                <w:color w:val="002060"/>
              </w:rPr>
            </w:pPr>
            <w:r w:rsidRPr="00D57613">
              <w:rPr>
                <w:rFonts w:asciiTheme="majorHAnsi" w:hAnsiTheme="majorHAnsi" w:cstheme="majorHAnsi"/>
                <w:color w:val="002060"/>
              </w:rPr>
              <w:t>To promote actively the school’s policies.</w:t>
            </w:r>
          </w:p>
          <w:p w14:paraId="1D271FC9" w14:textId="77777777" w:rsidR="00D650B4" w:rsidRPr="00D57613" w:rsidRDefault="00D650B4" w:rsidP="00D57613">
            <w:pPr>
              <w:numPr>
                <w:ilvl w:val="0"/>
                <w:numId w:val="21"/>
              </w:numPr>
              <w:spacing w:after="0" w:line="240" w:lineRule="auto"/>
              <w:ind w:left="711" w:right="0" w:hanging="284"/>
              <w:jc w:val="both"/>
              <w:rPr>
                <w:rFonts w:asciiTheme="majorHAnsi" w:hAnsiTheme="majorHAnsi" w:cstheme="majorHAnsi"/>
                <w:color w:val="002060"/>
              </w:rPr>
            </w:pPr>
            <w:r w:rsidRPr="00D57613">
              <w:rPr>
                <w:rFonts w:asciiTheme="majorHAnsi" w:hAnsiTheme="majorHAnsi" w:cstheme="majorHAnsi"/>
                <w:color w:val="002060"/>
              </w:rPr>
              <w:t>To continue personal development as agreed.</w:t>
            </w:r>
          </w:p>
          <w:p w14:paraId="00FB2A7B" w14:textId="77777777" w:rsidR="00D650B4" w:rsidRPr="00D57613" w:rsidRDefault="00D650B4" w:rsidP="00D57613">
            <w:pPr>
              <w:numPr>
                <w:ilvl w:val="0"/>
                <w:numId w:val="21"/>
              </w:numPr>
              <w:spacing w:after="0" w:line="240" w:lineRule="auto"/>
              <w:ind w:left="711" w:right="0" w:hanging="284"/>
              <w:jc w:val="both"/>
              <w:rPr>
                <w:rFonts w:asciiTheme="majorHAnsi" w:hAnsiTheme="majorHAnsi" w:cstheme="majorHAnsi"/>
                <w:color w:val="002060"/>
              </w:rPr>
            </w:pPr>
            <w:r w:rsidRPr="00D57613">
              <w:rPr>
                <w:rFonts w:asciiTheme="majorHAnsi" w:hAnsiTheme="majorHAnsi" w:cstheme="majorHAnsi"/>
                <w:color w:val="002060"/>
              </w:rPr>
              <w:t>To comply with the school’s Health and safety policy and undertake risk assessments as appropriate.</w:t>
            </w:r>
          </w:p>
          <w:p w14:paraId="3E995699" w14:textId="77777777" w:rsidR="00D650B4" w:rsidRPr="00D57613" w:rsidRDefault="00D650B4" w:rsidP="00D57613">
            <w:pPr>
              <w:numPr>
                <w:ilvl w:val="0"/>
                <w:numId w:val="21"/>
              </w:numPr>
              <w:spacing w:after="0" w:line="240" w:lineRule="auto"/>
              <w:ind w:left="711" w:right="0" w:hanging="284"/>
              <w:jc w:val="both"/>
              <w:rPr>
                <w:rFonts w:asciiTheme="majorHAnsi" w:hAnsiTheme="majorHAnsi" w:cstheme="majorHAnsi"/>
                <w:color w:val="002060"/>
              </w:rPr>
            </w:pPr>
            <w:r w:rsidRPr="00D57613">
              <w:rPr>
                <w:rFonts w:asciiTheme="majorHAnsi" w:hAnsiTheme="majorHAnsi" w:cstheme="majorHAnsi"/>
                <w:color w:val="002060"/>
              </w:rPr>
              <w:t>To undertake any other duty as specified by STPCD not mentioned in the above.</w:t>
            </w:r>
          </w:p>
          <w:p w14:paraId="1B9C01FA" w14:textId="77777777" w:rsidR="00D650B4" w:rsidRPr="009340D4" w:rsidRDefault="00D650B4" w:rsidP="006A514B"/>
          <w:p w14:paraId="4B04A352" w14:textId="77777777" w:rsidR="00D650B4" w:rsidRPr="0058762F" w:rsidRDefault="00D650B4" w:rsidP="006A514B">
            <w:pPr>
              <w:rPr>
                <w:rFonts w:asciiTheme="majorHAnsi" w:hAnsiTheme="majorHAnsi" w:cstheme="majorHAnsi"/>
                <w:color w:val="002060"/>
              </w:rPr>
            </w:pPr>
            <w:r w:rsidRPr="00C229C2">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1CD896A8" w14:textId="2AF6C560" w:rsidR="00D650B4" w:rsidRDefault="00D650B4"/>
    <w:p w14:paraId="57FEB86F" w14:textId="77777777" w:rsidR="00D650B4" w:rsidRDefault="00D650B4">
      <w:pPr>
        <w:spacing w:after="160" w:line="259" w:lineRule="auto"/>
        <w:ind w:left="0" w:right="0" w:firstLine="0"/>
      </w:pPr>
      <w:r>
        <w:br w:type="page"/>
      </w:r>
    </w:p>
    <w:tbl>
      <w:tblPr>
        <w:tblStyle w:val="TableGrid1"/>
        <w:tblW w:w="10060" w:type="dxa"/>
        <w:tblInd w:w="-284" w:type="dxa"/>
        <w:tblCellMar>
          <w:top w:w="22" w:type="dxa"/>
          <w:right w:w="45" w:type="dxa"/>
        </w:tblCellMar>
        <w:tblLook w:val="04A0" w:firstRow="1" w:lastRow="0" w:firstColumn="1" w:lastColumn="0" w:noHBand="0" w:noVBand="1"/>
      </w:tblPr>
      <w:tblGrid>
        <w:gridCol w:w="5030"/>
        <w:gridCol w:w="5030"/>
      </w:tblGrid>
      <w:tr w:rsidR="008A6846" w:rsidRPr="00401649" w14:paraId="6BC146EE" w14:textId="77777777" w:rsidTr="007768CF">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DA63161" w14:textId="77777777" w:rsidR="008A6846" w:rsidRPr="00401649" w:rsidRDefault="008A6846" w:rsidP="007768CF">
            <w:pPr>
              <w:spacing w:after="0" w:line="240" w:lineRule="auto"/>
              <w:ind w:right="65"/>
              <w:jc w:val="center"/>
              <w:rPr>
                <w:rFonts w:asciiTheme="majorHAnsi" w:hAnsiTheme="majorHAnsi" w:cstheme="majorHAnsi"/>
                <w:b/>
                <w:color w:val="002060"/>
              </w:rPr>
            </w:pPr>
            <w:r w:rsidRPr="00401649">
              <w:rPr>
                <w:rFonts w:asciiTheme="majorHAnsi" w:hAnsiTheme="majorHAnsi" w:cstheme="majorHAnsi"/>
                <w:b/>
                <w:color w:val="002060"/>
              </w:rPr>
              <w:lastRenderedPageBreak/>
              <w:t>Twynham Learning Attributes for all Staff</w:t>
            </w:r>
          </w:p>
        </w:tc>
      </w:tr>
      <w:tr w:rsidR="008A6846" w:rsidRPr="00401649" w14:paraId="12DDB886" w14:textId="77777777" w:rsidTr="007768CF">
        <w:trPr>
          <w:trHeight w:val="869"/>
        </w:trPr>
        <w:tc>
          <w:tcPr>
            <w:tcW w:w="5030" w:type="dxa"/>
            <w:tcBorders>
              <w:top w:val="single" w:sz="4" w:space="0" w:color="000000"/>
              <w:left w:val="single" w:sz="4" w:space="0" w:color="000000"/>
              <w:bottom w:val="single" w:sz="4" w:space="0" w:color="000000"/>
              <w:right w:val="single" w:sz="4" w:space="0" w:color="000000"/>
            </w:tcBorders>
          </w:tcPr>
          <w:p w14:paraId="70CAF97E" w14:textId="77777777" w:rsidR="008A6846" w:rsidRPr="00401649" w:rsidRDefault="008A6846" w:rsidP="008A6846">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Ambition for excellence</w:t>
            </w:r>
          </w:p>
          <w:p w14:paraId="35D2394E" w14:textId="77777777" w:rsidR="008A6846" w:rsidRPr="00401649" w:rsidRDefault="008A6846" w:rsidP="008A6846">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Professionalism</w:t>
            </w:r>
          </w:p>
          <w:p w14:paraId="5CED39C7" w14:textId="77777777" w:rsidR="008A6846" w:rsidRPr="00401649" w:rsidRDefault="008A6846" w:rsidP="008A6846">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Humility</w:t>
            </w:r>
          </w:p>
          <w:p w14:paraId="13CE7C55" w14:textId="77777777" w:rsidR="008A6846" w:rsidRPr="00401649" w:rsidRDefault="008A6846" w:rsidP="008A6846">
            <w:pPr>
              <w:numPr>
                <w:ilvl w:val="0"/>
                <w:numId w:val="19"/>
              </w:numPr>
              <w:spacing w:after="0"/>
              <w:contextualSpacing/>
              <w:rPr>
                <w:rFonts w:asciiTheme="majorHAnsi" w:hAnsiTheme="majorHAnsi" w:cstheme="majorHAnsi"/>
                <w:color w:val="002060"/>
              </w:rPr>
            </w:pPr>
            <w:r w:rsidRPr="00401649">
              <w:rPr>
                <w:rFonts w:asciiTheme="majorHAnsi" w:hAnsiTheme="majorHAnsi" w:cstheme="majorHAnsi"/>
                <w:color w:val="002060"/>
              </w:rPr>
              <w:t>Championing change</w:t>
            </w:r>
          </w:p>
        </w:tc>
        <w:tc>
          <w:tcPr>
            <w:tcW w:w="5030" w:type="dxa"/>
            <w:tcBorders>
              <w:top w:val="single" w:sz="4" w:space="0" w:color="000000"/>
              <w:left w:val="single" w:sz="4" w:space="0" w:color="000000"/>
              <w:bottom w:val="single" w:sz="4" w:space="0" w:color="000000"/>
              <w:right w:val="single" w:sz="4" w:space="0" w:color="000000"/>
            </w:tcBorders>
          </w:tcPr>
          <w:p w14:paraId="73849813" w14:textId="77777777" w:rsidR="008A6846" w:rsidRPr="00401649" w:rsidRDefault="008A6846" w:rsidP="008A6846">
            <w:pPr>
              <w:numPr>
                <w:ilvl w:val="0"/>
                <w:numId w:val="18"/>
              </w:numPr>
              <w:spacing w:after="0"/>
              <w:contextualSpacing/>
              <w:rPr>
                <w:rFonts w:asciiTheme="majorHAnsi" w:hAnsiTheme="majorHAnsi" w:cstheme="majorHAnsi"/>
                <w:color w:val="002060"/>
              </w:rPr>
            </w:pPr>
            <w:r w:rsidRPr="00401649">
              <w:rPr>
                <w:rFonts w:asciiTheme="majorHAnsi" w:hAnsiTheme="majorHAnsi" w:cstheme="majorHAnsi"/>
                <w:color w:val="002060"/>
              </w:rPr>
              <w:t xml:space="preserve">Inclusiveness </w:t>
            </w:r>
          </w:p>
          <w:p w14:paraId="40CB10E1" w14:textId="77777777" w:rsidR="008A6846" w:rsidRPr="00401649" w:rsidRDefault="008A6846" w:rsidP="008A6846">
            <w:pPr>
              <w:numPr>
                <w:ilvl w:val="0"/>
                <w:numId w:val="18"/>
              </w:numPr>
              <w:spacing w:after="0"/>
              <w:contextualSpacing/>
              <w:rPr>
                <w:rFonts w:asciiTheme="majorHAnsi" w:hAnsiTheme="majorHAnsi" w:cstheme="majorHAnsi"/>
                <w:color w:val="002060"/>
              </w:rPr>
            </w:pPr>
            <w:r w:rsidRPr="00401649">
              <w:rPr>
                <w:rFonts w:asciiTheme="majorHAnsi" w:hAnsiTheme="majorHAnsi" w:cstheme="majorHAnsi"/>
                <w:color w:val="002060"/>
              </w:rPr>
              <w:t>Positivity</w:t>
            </w:r>
          </w:p>
          <w:p w14:paraId="49536ADE" w14:textId="77777777" w:rsidR="008A6846" w:rsidRPr="00401649" w:rsidRDefault="008A6846" w:rsidP="008A6846">
            <w:pPr>
              <w:numPr>
                <w:ilvl w:val="0"/>
                <w:numId w:val="18"/>
              </w:numPr>
              <w:spacing w:after="0"/>
              <w:contextualSpacing/>
              <w:rPr>
                <w:rFonts w:asciiTheme="majorHAnsi" w:hAnsiTheme="majorHAnsi" w:cstheme="majorHAnsi"/>
                <w:color w:val="002060"/>
              </w:rPr>
            </w:pPr>
            <w:r w:rsidRPr="00401649">
              <w:rPr>
                <w:rFonts w:asciiTheme="majorHAnsi" w:hAnsiTheme="majorHAnsi" w:cstheme="majorHAnsi"/>
                <w:color w:val="002060"/>
              </w:rPr>
              <w:t>Community-mindedness</w:t>
            </w:r>
          </w:p>
          <w:p w14:paraId="2037AC67" w14:textId="77777777" w:rsidR="008A6846" w:rsidRPr="00401649" w:rsidRDefault="008A6846" w:rsidP="008A6846">
            <w:pPr>
              <w:numPr>
                <w:ilvl w:val="0"/>
                <w:numId w:val="18"/>
              </w:numPr>
              <w:spacing w:after="0"/>
              <w:contextualSpacing/>
              <w:rPr>
                <w:rFonts w:asciiTheme="majorHAnsi" w:hAnsiTheme="majorHAnsi" w:cstheme="majorHAnsi"/>
                <w:color w:val="002060"/>
              </w:rPr>
            </w:pPr>
            <w:r w:rsidRPr="00401649">
              <w:rPr>
                <w:rFonts w:asciiTheme="majorHAnsi" w:hAnsiTheme="majorHAnsi" w:cstheme="majorHAnsi"/>
                <w:color w:val="002060"/>
              </w:rPr>
              <w:t>Being collaborative</w:t>
            </w:r>
          </w:p>
        </w:tc>
      </w:tr>
    </w:tbl>
    <w:p w14:paraId="282909BF" w14:textId="3417D180" w:rsidR="008A6846" w:rsidRDefault="008A6846" w:rsidP="006965FC">
      <w:pPr>
        <w:spacing w:after="0" w:line="240" w:lineRule="auto"/>
        <w:ind w:left="0" w:firstLine="0"/>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CE790F" w14:paraId="4D4BD80E" w14:textId="77777777" w:rsidTr="00AA6483">
        <w:trPr>
          <w:trHeight w:val="111"/>
        </w:trPr>
        <w:tc>
          <w:tcPr>
            <w:tcW w:w="1006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5DF9A56B" w14:textId="6AAEC6CD" w:rsidR="003A0F1D" w:rsidRPr="00CC1AAC" w:rsidRDefault="00D650B4"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Qualifications,</w:t>
            </w:r>
            <w:r w:rsidRPr="00C849C5">
              <w:rPr>
                <w:rFonts w:asciiTheme="majorHAnsi" w:hAnsiTheme="majorHAnsi" w:cstheme="majorHAnsi"/>
                <w:b/>
                <w:color w:val="002060"/>
              </w:rPr>
              <w:t xml:space="preserve"> Knowledge</w:t>
            </w:r>
            <w:r>
              <w:rPr>
                <w:rFonts w:asciiTheme="majorHAnsi" w:hAnsiTheme="majorHAnsi" w:cstheme="majorHAnsi"/>
                <w:b/>
                <w:color w:val="002060"/>
              </w:rPr>
              <w:t xml:space="preserve">, </w:t>
            </w:r>
            <w:r w:rsidRPr="00C849C5">
              <w:rPr>
                <w:rFonts w:asciiTheme="majorHAnsi" w:hAnsiTheme="majorHAnsi" w:cstheme="majorHAnsi"/>
                <w:b/>
                <w:color w:val="002060"/>
              </w:rPr>
              <w:t>Skills and Attributes</w:t>
            </w:r>
            <w:r>
              <w:rPr>
                <w:rFonts w:asciiTheme="majorHAnsi" w:hAnsiTheme="majorHAnsi" w:cstheme="majorHAnsi"/>
                <w:b/>
                <w:color w:val="002060"/>
              </w:rPr>
              <w:t xml:space="preserve"> Required</w:t>
            </w:r>
          </w:p>
        </w:tc>
      </w:tr>
      <w:tr w:rsidR="003A0F1D" w:rsidRPr="006A2702" w14:paraId="7050F3FF" w14:textId="77777777" w:rsidTr="00AA6483">
        <w:trPr>
          <w:trHeight w:val="1667"/>
        </w:trPr>
        <w:tc>
          <w:tcPr>
            <w:tcW w:w="10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E5C3F" w14:textId="77777777" w:rsidR="00D650B4" w:rsidRPr="00E77967" w:rsidRDefault="00D650B4" w:rsidP="00D650B4">
            <w:pPr>
              <w:spacing w:after="0" w:line="276" w:lineRule="auto"/>
              <w:ind w:left="0" w:right="0" w:firstLine="0"/>
              <w:jc w:val="both"/>
              <w:rPr>
                <w:rFonts w:asciiTheme="majorHAnsi" w:eastAsia="Times New Roman" w:hAnsiTheme="majorHAnsi" w:cstheme="majorHAnsi"/>
                <w:b/>
                <w:color w:val="1F4E79" w:themeColor="accent1" w:themeShade="80"/>
              </w:rPr>
            </w:pPr>
            <w:r w:rsidRPr="00E77967">
              <w:rPr>
                <w:rFonts w:asciiTheme="majorHAnsi" w:eastAsia="Times New Roman" w:hAnsiTheme="majorHAnsi" w:cstheme="majorHAnsi"/>
                <w:b/>
                <w:color w:val="1F4E79" w:themeColor="accent1" w:themeShade="80"/>
              </w:rPr>
              <w:t>Essential:</w:t>
            </w:r>
          </w:p>
          <w:p w14:paraId="375E3561" w14:textId="77777777" w:rsidR="00385C0C" w:rsidRPr="00D650B4" w:rsidRDefault="00385C0C" w:rsidP="00385C0C">
            <w:pPr>
              <w:numPr>
                <w:ilvl w:val="0"/>
                <w:numId w:val="21"/>
              </w:numPr>
              <w:spacing w:after="0" w:line="240" w:lineRule="auto"/>
              <w:ind w:left="711" w:right="0" w:hanging="284"/>
              <w:jc w:val="both"/>
              <w:rPr>
                <w:rFonts w:asciiTheme="majorHAnsi" w:hAnsiTheme="majorHAnsi" w:cstheme="majorHAnsi"/>
                <w:color w:val="002060"/>
              </w:rPr>
            </w:pPr>
            <w:r w:rsidRPr="00D650B4">
              <w:rPr>
                <w:rFonts w:asciiTheme="majorHAnsi" w:hAnsiTheme="majorHAnsi" w:cstheme="majorHAnsi"/>
                <w:color w:val="002060"/>
              </w:rPr>
              <w:t>An honours degree (or equivalent) in</w:t>
            </w:r>
            <w:r>
              <w:rPr>
                <w:rFonts w:asciiTheme="majorHAnsi" w:hAnsiTheme="majorHAnsi" w:cstheme="majorHAnsi"/>
                <w:color w:val="002060"/>
              </w:rPr>
              <w:t xml:space="preserve"> science </w:t>
            </w:r>
            <w:r w:rsidRPr="00D650B4">
              <w:rPr>
                <w:rFonts w:asciiTheme="majorHAnsi" w:hAnsiTheme="majorHAnsi" w:cstheme="majorHAnsi"/>
                <w:color w:val="002060"/>
              </w:rPr>
              <w:t>or a related discipline</w:t>
            </w:r>
          </w:p>
          <w:p w14:paraId="3432897B" w14:textId="77777777" w:rsidR="00385C0C" w:rsidRPr="00D650B4" w:rsidRDefault="00385C0C" w:rsidP="00385C0C">
            <w:pPr>
              <w:numPr>
                <w:ilvl w:val="0"/>
                <w:numId w:val="21"/>
              </w:numPr>
              <w:spacing w:after="0" w:line="240" w:lineRule="auto"/>
              <w:ind w:left="711" w:right="0" w:hanging="284"/>
              <w:jc w:val="both"/>
              <w:rPr>
                <w:rFonts w:asciiTheme="majorHAnsi" w:hAnsiTheme="majorHAnsi" w:cstheme="majorHAnsi"/>
                <w:color w:val="002060"/>
              </w:rPr>
            </w:pPr>
            <w:r w:rsidRPr="00D650B4">
              <w:rPr>
                <w:rFonts w:asciiTheme="majorHAnsi" w:hAnsiTheme="majorHAnsi" w:cstheme="majorHAnsi"/>
                <w:color w:val="002060"/>
              </w:rPr>
              <w:t>Qualified Teacher Status (QTS)</w:t>
            </w:r>
          </w:p>
          <w:p w14:paraId="11D0F2DA" w14:textId="57659628" w:rsidR="00385C0C" w:rsidRPr="00D650B4" w:rsidRDefault="00385C0C" w:rsidP="00385C0C">
            <w:pPr>
              <w:numPr>
                <w:ilvl w:val="0"/>
                <w:numId w:val="21"/>
              </w:numPr>
              <w:spacing w:after="0" w:line="240" w:lineRule="auto"/>
              <w:ind w:left="711" w:right="0" w:hanging="284"/>
              <w:jc w:val="both"/>
              <w:rPr>
                <w:rFonts w:asciiTheme="majorHAnsi" w:hAnsiTheme="majorHAnsi" w:cstheme="majorHAnsi"/>
                <w:color w:val="002060"/>
              </w:rPr>
            </w:pPr>
            <w:r w:rsidRPr="00D650B4">
              <w:rPr>
                <w:rFonts w:asciiTheme="majorHAnsi" w:hAnsiTheme="majorHAnsi" w:cstheme="majorHAnsi"/>
                <w:color w:val="002060"/>
              </w:rPr>
              <w:t xml:space="preserve">Experience of improving outcomes for students in </w:t>
            </w:r>
            <w:r>
              <w:rPr>
                <w:rFonts w:asciiTheme="majorHAnsi" w:hAnsiTheme="majorHAnsi" w:cstheme="majorHAnsi"/>
                <w:color w:val="002060"/>
              </w:rPr>
              <w:t>science</w:t>
            </w:r>
            <w:r w:rsidRPr="00D650B4">
              <w:rPr>
                <w:rFonts w:asciiTheme="majorHAnsi" w:hAnsiTheme="majorHAnsi" w:cstheme="majorHAnsi"/>
                <w:color w:val="002060"/>
              </w:rPr>
              <w:t xml:space="preserve"> as a classroom teacher</w:t>
            </w:r>
          </w:p>
          <w:p w14:paraId="18014D65" w14:textId="77777777" w:rsidR="00385C0C" w:rsidRPr="00D650B4" w:rsidRDefault="00385C0C" w:rsidP="00385C0C">
            <w:pPr>
              <w:numPr>
                <w:ilvl w:val="0"/>
                <w:numId w:val="21"/>
              </w:numPr>
              <w:spacing w:after="0" w:line="240" w:lineRule="auto"/>
              <w:ind w:left="711" w:right="0" w:hanging="284"/>
              <w:jc w:val="both"/>
              <w:rPr>
                <w:rFonts w:asciiTheme="majorHAnsi" w:hAnsiTheme="majorHAnsi" w:cstheme="majorHAnsi"/>
                <w:color w:val="002060"/>
              </w:rPr>
            </w:pPr>
            <w:r w:rsidRPr="00D650B4">
              <w:rPr>
                <w:rFonts w:asciiTheme="majorHAnsi" w:hAnsiTheme="majorHAnsi" w:cstheme="majorHAnsi"/>
                <w:color w:val="002060"/>
              </w:rPr>
              <w:t xml:space="preserve">Successful experience of teaching </w:t>
            </w:r>
            <w:r>
              <w:rPr>
                <w:rFonts w:asciiTheme="majorHAnsi" w:hAnsiTheme="majorHAnsi" w:cstheme="majorHAnsi"/>
                <w:color w:val="002060"/>
              </w:rPr>
              <w:t>Science</w:t>
            </w:r>
            <w:r w:rsidRPr="00D650B4">
              <w:rPr>
                <w:rFonts w:asciiTheme="majorHAnsi" w:hAnsiTheme="majorHAnsi" w:cstheme="majorHAnsi"/>
                <w:color w:val="002060"/>
              </w:rPr>
              <w:t xml:space="preserve"> across Key Stage 3-4</w:t>
            </w:r>
          </w:p>
          <w:p w14:paraId="0502D803" w14:textId="77777777" w:rsidR="00385C0C" w:rsidRPr="00D650B4" w:rsidRDefault="00385C0C" w:rsidP="00385C0C">
            <w:pPr>
              <w:numPr>
                <w:ilvl w:val="0"/>
                <w:numId w:val="21"/>
              </w:numPr>
              <w:spacing w:after="0" w:line="240" w:lineRule="auto"/>
              <w:ind w:left="711" w:right="0" w:hanging="284"/>
              <w:jc w:val="both"/>
              <w:rPr>
                <w:rFonts w:asciiTheme="majorHAnsi" w:hAnsiTheme="majorHAnsi" w:cstheme="majorHAnsi"/>
                <w:color w:val="002060"/>
              </w:rPr>
            </w:pPr>
            <w:r w:rsidRPr="00D650B4">
              <w:rPr>
                <w:rFonts w:asciiTheme="majorHAnsi" w:hAnsiTheme="majorHAnsi" w:cstheme="majorHAnsi"/>
                <w:color w:val="002060"/>
              </w:rPr>
              <w:t>An understanding of effective pedagogy</w:t>
            </w:r>
            <w:r>
              <w:rPr>
                <w:rFonts w:asciiTheme="majorHAnsi" w:hAnsiTheme="majorHAnsi" w:cstheme="majorHAnsi"/>
                <w:color w:val="002060"/>
              </w:rPr>
              <w:t>.</w:t>
            </w:r>
          </w:p>
          <w:p w14:paraId="5925A708" w14:textId="77777777" w:rsidR="00385C0C" w:rsidRDefault="00385C0C" w:rsidP="00385C0C">
            <w:pPr>
              <w:numPr>
                <w:ilvl w:val="0"/>
                <w:numId w:val="21"/>
              </w:numPr>
              <w:spacing w:after="0" w:line="240" w:lineRule="auto"/>
              <w:ind w:left="711" w:right="0" w:hanging="284"/>
              <w:jc w:val="both"/>
              <w:rPr>
                <w:rFonts w:asciiTheme="majorHAnsi" w:hAnsiTheme="majorHAnsi" w:cstheme="majorHAnsi"/>
                <w:color w:val="002060"/>
              </w:rPr>
            </w:pPr>
            <w:r w:rsidRPr="00D650B4">
              <w:rPr>
                <w:rFonts w:asciiTheme="majorHAnsi" w:hAnsiTheme="majorHAnsi" w:cstheme="majorHAnsi"/>
                <w:color w:val="002060"/>
              </w:rPr>
              <w:t>Committed to supporting the vision of Poole High School</w:t>
            </w:r>
          </w:p>
          <w:p w14:paraId="338C606D" w14:textId="2A762AC6" w:rsidR="00385C0C" w:rsidRDefault="00385C0C" w:rsidP="00385C0C">
            <w:pPr>
              <w:numPr>
                <w:ilvl w:val="0"/>
                <w:numId w:val="21"/>
              </w:numPr>
              <w:spacing w:after="0" w:line="240" w:lineRule="auto"/>
              <w:ind w:left="711" w:right="0" w:hanging="284"/>
              <w:jc w:val="both"/>
              <w:rPr>
                <w:rFonts w:asciiTheme="majorHAnsi" w:hAnsiTheme="majorHAnsi" w:cstheme="majorHAnsi"/>
                <w:color w:val="002060"/>
              </w:rPr>
            </w:pPr>
            <w:r w:rsidRPr="00D650B4">
              <w:rPr>
                <w:rFonts w:asciiTheme="majorHAnsi" w:hAnsiTheme="majorHAnsi" w:cstheme="majorHAnsi"/>
                <w:color w:val="002060"/>
              </w:rPr>
              <w:t>Excellent classroom management skills.</w:t>
            </w:r>
          </w:p>
          <w:p w14:paraId="4C200C3B" w14:textId="0CEE785E" w:rsidR="008A6846" w:rsidRDefault="008A6846" w:rsidP="00385C0C">
            <w:pPr>
              <w:numPr>
                <w:ilvl w:val="0"/>
                <w:numId w:val="21"/>
              </w:numPr>
              <w:spacing w:after="0" w:line="240" w:lineRule="auto"/>
              <w:ind w:left="711" w:right="0" w:hanging="284"/>
              <w:jc w:val="both"/>
              <w:rPr>
                <w:rFonts w:asciiTheme="majorHAnsi" w:hAnsiTheme="majorHAnsi" w:cstheme="majorHAnsi"/>
                <w:color w:val="002060"/>
              </w:rPr>
            </w:pPr>
            <w:r>
              <w:rPr>
                <w:rFonts w:asciiTheme="majorHAnsi" w:hAnsiTheme="majorHAnsi" w:cstheme="majorHAnsi"/>
                <w:color w:val="002060"/>
              </w:rPr>
              <w:t>High-energy and passionate individual with a clear moral purpose which is driven by a desire to improve the life chances of young people.</w:t>
            </w:r>
          </w:p>
          <w:p w14:paraId="0482240E" w14:textId="4E0D8DCC" w:rsidR="008A6846" w:rsidRDefault="008A6846" w:rsidP="00385C0C">
            <w:pPr>
              <w:numPr>
                <w:ilvl w:val="0"/>
                <w:numId w:val="21"/>
              </w:numPr>
              <w:spacing w:after="0" w:line="240" w:lineRule="auto"/>
              <w:ind w:left="711" w:right="0" w:hanging="284"/>
              <w:jc w:val="both"/>
              <w:rPr>
                <w:rFonts w:asciiTheme="majorHAnsi" w:hAnsiTheme="majorHAnsi" w:cstheme="majorHAnsi"/>
                <w:color w:val="002060"/>
              </w:rPr>
            </w:pPr>
            <w:r>
              <w:rPr>
                <w:rFonts w:asciiTheme="majorHAnsi" w:hAnsiTheme="majorHAnsi" w:cstheme="majorHAnsi"/>
                <w:color w:val="002060"/>
              </w:rPr>
              <w:t>Highly emotionally resilient</w:t>
            </w:r>
            <w:r w:rsidR="00D650B4">
              <w:rPr>
                <w:rFonts w:asciiTheme="majorHAnsi" w:hAnsiTheme="majorHAnsi" w:cstheme="majorHAnsi"/>
                <w:color w:val="002060"/>
              </w:rPr>
              <w:t>.</w:t>
            </w:r>
          </w:p>
          <w:p w14:paraId="0FADE0CA" w14:textId="6493CB81" w:rsidR="008A6846" w:rsidRDefault="008A6846" w:rsidP="00385C0C">
            <w:pPr>
              <w:numPr>
                <w:ilvl w:val="0"/>
                <w:numId w:val="21"/>
              </w:numPr>
              <w:spacing w:after="0" w:line="240" w:lineRule="auto"/>
              <w:ind w:left="711" w:right="0" w:hanging="284"/>
              <w:jc w:val="both"/>
              <w:rPr>
                <w:rFonts w:asciiTheme="majorHAnsi" w:hAnsiTheme="majorHAnsi" w:cstheme="majorHAnsi"/>
                <w:color w:val="002060"/>
              </w:rPr>
            </w:pPr>
            <w:r>
              <w:rPr>
                <w:rFonts w:asciiTheme="majorHAnsi" w:hAnsiTheme="majorHAnsi" w:cstheme="majorHAnsi"/>
                <w:color w:val="002060"/>
              </w:rPr>
              <w:t xml:space="preserve">A reflective practitioner with </w:t>
            </w:r>
            <w:r w:rsidR="0052424A">
              <w:rPr>
                <w:rFonts w:asciiTheme="majorHAnsi" w:hAnsiTheme="majorHAnsi" w:cstheme="majorHAnsi"/>
                <w:color w:val="002060"/>
              </w:rPr>
              <w:t>a history</w:t>
            </w:r>
            <w:r>
              <w:rPr>
                <w:rFonts w:asciiTheme="majorHAnsi" w:hAnsiTheme="majorHAnsi" w:cstheme="majorHAnsi"/>
                <w:color w:val="002060"/>
              </w:rPr>
              <w:t xml:space="preserve"> of expertise in classroom pedagogy and the ability to improve outcomes for students</w:t>
            </w:r>
            <w:r w:rsidR="00D650B4">
              <w:rPr>
                <w:rFonts w:asciiTheme="majorHAnsi" w:hAnsiTheme="majorHAnsi" w:cstheme="majorHAnsi"/>
                <w:color w:val="002060"/>
              </w:rPr>
              <w:t>.</w:t>
            </w:r>
          </w:p>
          <w:p w14:paraId="1C956599" w14:textId="77777777" w:rsidR="008A6846" w:rsidRDefault="008A6846" w:rsidP="00385C0C">
            <w:pPr>
              <w:numPr>
                <w:ilvl w:val="0"/>
                <w:numId w:val="21"/>
              </w:numPr>
              <w:spacing w:after="0" w:line="240" w:lineRule="auto"/>
              <w:ind w:left="711" w:right="0" w:hanging="284"/>
              <w:jc w:val="both"/>
              <w:rPr>
                <w:rFonts w:asciiTheme="majorHAnsi" w:hAnsiTheme="majorHAnsi" w:cstheme="majorHAnsi"/>
                <w:color w:val="002060"/>
              </w:rPr>
            </w:pPr>
            <w:r w:rsidRPr="00401649">
              <w:rPr>
                <w:rFonts w:asciiTheme="majorHAnsi" w:hAnsiTheme="majorHAnsi" w:cstheme="majorHAnsi"/>
                <w:color w:val="002060"/>
              </w:rPr>
              <w:t>An ability to inspire and relate well to the whole community.</w:t>
            </w:r>
          </w:p>
          <w:p w14:paraId="2A676B9C" w14:textId="77777777" w:rsidR="008A6846" w:rsidRDefault="008A6846" w:rsidP="00385C0C">
            <w:pPr>
              <w:numPr>
                <w:ilvl w:val="0"/>
                <w:numId w:val="21"/>
              </w:numPr>
              <w:spacing w:after="0" w:line="240" w:lineRule="auto"/>
              <w:ind w:left="711" w:right="0" w:hanging="284"/>
              <w:jc w:val="both"/>
              <w:rPr>
                <w:rFonts w:asciiTheme="majorHAnsi" w:hAnsiTheme="majorHAnsi" w:cstheme="majorHAnsi"/>
                <w:color w:val="002060"/>
              </w:rPr>
            </w:pPr>
            <w:r>
              <w:rPr>
                <w:rFonts w:asciiTheme="majorHAnsi" w:hAnsiTheme="majorHAnsi" w:cstheme="majorHAnsi"/>
                <w:color w:val="002060"/>
              </w:rPr>
              <w:t xml:space="preserve">An </w:t>
            </w:r>
            <w:r w:rsidRPr="00401649">
              <w:rPr>
                <w:rFonts w:asciiTheme="majorHAnsi" w:hAnsiTheme="majorHAnsi" w:cstheme="majorHAnsi"/>
                <w:color w:val="002060"/>
              </w:rPr>
              <w:t>emotionally intelligent colleague who can adapt to a range of situations and communicate with various stakeholders including students, parents and other colleagues and professionals.</w:t>
            </w:r>
          </w:p>
          <w:p w14:paraId="5C980F05" w14:textId="77777777" w:rsidR="008A6846" w:rsidRPr="00401649" w:rsidRDefault="008A6846" w:rsidP="00385C0C">
            <w:pPr>
              <w:numPr>
                <w:ilvl w:val="0"/>
                <w:numId w:val="21"/>
              </w:numPr>
              <w:spacing w:after="0" w:line="240" w:lineRule="auto"/>
              <w:ind w:left="711" w:right="0" w:hanging="284"/>
              <w:jc w:val="both"/>
              <w:rPr>
                <w:rFonts w:asciiTheme="majorHAnsi" w:hAnsiTheme="majorHAnsi" w:cstheme="majorHAnsi"/>
                <w:color w:val="002060"/>
              </w:rPr>
            </w:pPr>
            <w:r w:rsidRPr="00401649">
              <w:rPr>
                <w:rFonts w:asciiTheme="majorHAnsi" w:hAnsiTheme="majorHAnsi" w:cstheme="majorHAnsi"/>
                <w:color w:val="002060"/>
              </w:rPr>
              <w:t>A team player who is comfortable in both providing and responding to professional challenge.</w:t>
            </w:r>
          </w:p>
          <w:p w14:paraId="50851A5E" w14:textId="3C47A1BC" w:rsidR="008A6846" w:rsidRDefault="008A6846" w:rsidP="00385C0C">
            <w:pPr>
              <w:numPr>
                <w:ilvl w:val="0"/>
                <w:numId w:val="21"/>
              </w:numPr>
              <w:spacing w:after="0" w:line="240" w:lineRule="auto"/>
              <w:ind w:left="711" w:right="0" w:hanging="284"/>
              <w:jc w:val="both"/>
              <w:rPr>
                <w:rFonts w:asciiTheme="majorHAnsi" w:hAnsiTheme="majorHAnsi" w:cstheme="majorHAnsi"/>
                <w:color w:val="002060"/>
              </w:rPr>
            </w:pPr>
            <w:r>
              <w:rPr>
                <w:rFonts w:asciiTheme="majorHAnsi" w:hAnsiTheme="majorHAnsi" w:cstheme="majorHAnsi"/>
                <w:color w:val="002060"/>
              </w:rPr>
              <w:t>A commitment to and evidence of professional development of both yourself and others</w:t>
            </w:r>
            <w:r w:rsidR="00D650B4">
              <w:rPr>
                <w:rFonts w:asciiTheme="majorHAnsi" w:hAnsiTheme="majorHAnsi" w:cstheme="majorHAnsi"/>
                <w:color w:val="002060"/>
              </w:rPr>
              <w:t>.</w:t>
            </w:r>
          </w:p>
          <w:p w14:paraId="1D51630A" w14:textId="6B5BD001" w:rsidR="008A6846" w:rsidRDefault="008A6846" w:rsidP="00385C0C">
            <w:pPr>
              <w:numPr>
                <w:ilvl w:val="0"/>
                <w:numId w:val="21"/>
              </w:numPr>
              <w:spacing w:after="0" w:line="240" w:lineRule="auto"/>
              <w:ind w:left="711" w:right="0" w:hanging="284"/>
              <w:jc w:val="both"/>
              <w:rPr>
                <w:rFonts w:asciiTheme="majorHAnsi" w:hAnsiTheme="majorHAnsi" w:cstheme="majorHAnsi"/>
                <w:color w:val="002060"/>
              </w:rPr>
            </w:pPr>
            <w:r>
              <w:rPr>
                <w:rFonts w:asciiTheme="majorHAnsi" w:hAnsiTheme="majorHAnsi" w:cstheme="majorHAnsi"/>
                <w:color w:val="002060"/>
              </w:rPr>
              <w:t>A commitment to engaging with evidence and research to inform practice</w:t>
            </w:r>
            <w:r w:rsidR="00D650B4">
              <w:rPr>
                <w:rFonts w:asciiTheme="majorHAnsi" w:hAnsiTheme="majorHAnsi" w:cstheme="majorHAnsi"/>
                <w:color w:val="002060"/>
              </w:rPr>
              <w:t>.</w:t>
            </w:r>
          </w:p>
          <w:p w14:paraId="2DBD7C38" w14:textId="77777777" w:rsidR="008A6846" w:rsidRDefault="008A6846" w:rsidP="00385C0C">
            <w:pPr>
              <w:numPr>
                <w:ilvl w:val="0"/>
                <w:numId w:val="21"/>
              </w:numPr>
              <w:spacing w:after="0" w:line="240" w:lineRule="auto"/>
              <w:ind w:left="711" w:right="0" w:hanging="284"/>
              <w:jc w:val="both"/>
              <w:rPr>
                <w:rFonts w:asciiTheme="majorHAnsi" w:hAnsiTheme="majorHAnsi" w:cstheme="majorHAnsi"/>
                <w:color w:val="002060"/>
              </w:rPr>
            </w:pPr>
            <w:r w:rsidRPr="00401649">
              <w:rPr>
                <w:rFonts w:asciiTheme="majorHAnsi" w:hAnsiTheme="majorHAnsi" w:cstheme="majorHAnsi"/>
                <w:color w:val="002060"/>
              </w:rPr>
              <w:t>Outgoing and enthusiastic with a positive “can-do” attitude and a solution-focused approach</w:t>
            </w:r>
            <w:r>
              <w:rPr>
                <w:rFonts w:asciiTheme="majorHAnsi" w:hAnsiTheme="majorHAnsi" w:cstheme="majorHAnsi"/>
                <w:color w:val="002060"/>
              </w:rPr>
              <w:t>.</w:t>
            </w:r>
          </w:p>
          <w:p w14:paraId="1FADF227" w14:textId="77777777" w:rsidR="003A0F1D" w:rsidRDefault="008A6846" w:rsidP="00385C0C">
            <w:pPr>
              <w:numPr>
                <w:ilvl w:val="0"/>
                <w:numId w:val="21"/>
              </w:numPr>
              <w:spacing w:after="0" w:line="240" w:lineRule="auto"/>
              <w:ind w:left="711" w:right="0" w:hanging="284"/>
              <w:jc w:val="both"/>
              <w:rPr>
                <w:rFonts w:asciiTheme="majorHAnsi" w:hAnsiTheme="majorHAnsi" w:cstheme="majorHAnsi"/>
                <w:color w:val="002060"/>
              </w:rPr>
            </w:pPr>
            <w:r w:rsidRPr="008A6846">
              <w:rPr>
                <w:rFonts w:asciiTheme="majorHAnsi" w:hAnsiTheme="majorHAnsi" w:cstheme="majorHAnsi"/>
                <w:color w:val="002060"/>
              </w:rPr>
              <w:t>A sense of humour</w:t>
            </w:r>
            <w:r w:rsidR="00D650B4">
              <w:rPr>
                <w:rFonts w:asciiTheme="majorHAnsi" w:hAnsiTheme="majorHAnsi" w:cstheme="majorHAnsi"/>
                <w:color w:val="002060"/>
              </w:rPr>
              <w:t>.</w:t>
            </w:r>
          </w:p>
          <w:p w14:paraId="0FF9B07B" w14:textId="77777777" w:rsidR="00D650B4" w:rsidRDefault="00D650B4" w:rsidP="00D650B4">
            <w:pPr>
              <w:spacing w:after="0" w:line="240" w:lineRule="auto"/>
              <w:ind w:right="0"/>
              <w:jc w:val="both"/>
              <w:rPr>
                <w:rFonts w:asciiTheme="majorHAnsi" w:hAnsiTheme="majorHAnsi" w:cstheme="majorHAnsi"/>
                <w:color w:val="002060"/>
              </w:rPr>
            </w:pPr>
          </w:p>
          <w:p w14:paraId="78F413A8" w14:textId="77777777" w:rsidR="00D650B4" w:rsidRDefault="00D650B4" w:rsidP="00D650B4">
            <w:pPr>
              <w:spacing w:after="0" w:line="276" w:lineRule="auto"/>
              <w:ind w:left="0" w:right="0" w:firstLine="0"/>
              <w:jc w:val="both"/>
              <w:rPr>
                <w:rFonts w:asciiTheme="majorHAnsi" w:eastAsia="Times New Roman" w:hAnsiTheme="majorHAnsi" w:cstheme="majorHAnsi"/>
                <w:color w:val="1F4E79" w:themeColor="accent1" w:themeShade="80"/>
              </w:rPr>
            </w:pPr>
            <w:r w:rsidRPr="00E77967">
              <w:rPr>
                <w:rFonts w:asciiTheme="majorHAnsi" w:eastAsia="Times New Roman" w:hAnsiTheme="majorHAnsi" w:cstheme="majorHAnsi"/>
                <w:b/>
                <w:color w:val="1F4E79" w:themeColor="accent1" w:themeShade="80"/>
              </w:rPr>
              <w:t>Desirable</w:t>
            </w:r>
            <w:r w:rsidRPr="00E77967">
              <w:rPr>
                <w:rFonts w:asciiTheme="majorHAnsi" w:eastAsia="Times New Roman" w:hAnsiTheme="majorHAnsi" w:cstheme="majorHAnsi"/>
                <w:color w:val="1F4E79" w:themeColor="accent1" w:themeShade="80"/>
              </w:rPr>
              <w:t>:</w:t>
            </w:r>
          </w:p>
          <w:p w14:paraId="46A2FDFB" w14:textId="2D7302EC" w:rsidR="00D650B4" w:rsidRPr="00385C0C" w:rsidRDefault="0067517F" w:rsidP="00385C0C">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Science</w:t>
            </w:r>
            <w:r w:rsidR="00D650B4" w:rsidRPr="00385C0C">
              <w:rPr>
                <w:rFonts w:asciiTheme="majorHAnsi" w:hAnsiTheme="majorHAnsi" w:cstheme="majorHAnsi"/>
                <w:color w:val="002060"/>
              </w:rPr>
              <w:t xml:space="preserve"> specialism</w:t>
            </w:r>
          </w:p>
          <w:p w14:paraId="75F65A06" w14:textId="4C85E087" w:rsidR="00D650B4" w:rsidRPr="00385C0C" w:rsidRDefault="00D650B4" w:rsidP="00385C0C">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 xml:space="preserve">Ability to teach </w:t>
            </w:r>
            <w:r w:rsidR="0067517F" w:rsidRPr="00385C0C">
              <w:rPr>
                <w:rFonts w:asciiTheme="majorHAnsi" w:hAnsiTheme="majorHAnsi" w:cstheme="majorHAnsi"/>
                <w:color w:val="002060"/>
              </w:rPr>
              <w:t>Science</w:t>
            </w:r>
            <w:r w:rsidRPr="00385C0C">
              <w:rPr>
                <w:rFonts w:asciiTheme="majorHAnsi" w:hAnsiTheme="majorHAnsi" w:cstheme="majorHAnsi"/>
                <w:color w:val="002060"/>
              </w:rPr>
              <w:t xml:space="preserve"> to A-level</w:t>
            </w:r>
          </w:p>
          <w:p w14:paraId="06E8A234" w14:textId="77777777" w:rsidR="00D650B4" w:rsidRPr="00385C0C" w:rsidRDefault="00D650B4" w:rsidP="00385C0C">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Ambitious for future school leadership and career development</w:t>
            </w:r>
          </w:p>
          <w:p w14:paraId="25A3487C" w14:textId="77777777" w:rsidR="00D650B4" w:rsidRPr="00385C0C" w:rsidRDefault="00D650B4" w:rsidP="00385C0C">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Experience of working in a high performing school</w:t>
            </w:r>
          </w:p>
          <w:p w14:paraId="04207B3E" w14:textId="77777777" w:rsidR="00D650B4" w:rsidRPr="00385C0C" w:rsidRDefault="00D650B4" w:rsidP="00385C0C">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Experience of working within a multi-academy trust</w:t>
            </w:r>
          </w:p>
          <w:p w14:paraId="6D24A3DB" w14:textId="77777777" w:rsidR="00D650B4" w:rsidRPr="00385C0C" w:rsidRDefault="00D650B4" w:rsidP="00385C0C">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Ability to analyse and present data coherently</w:t>
            </w:r>
          </w:p>
          <w:p w14:paraId="557B2540" w14:textId="31AEFA73" w:rsidR="00D650B4" w:rsidRPr="00D650B4" w:rsidRDefault="00D650B4" w:rsidP="00385C0C">
            <w:pPr>
              <w:numPr>
                <w:ilvl w:val="0"/>
                <w:numId w:val="21"/>
              </w:numPr>
              <w:spacing w:after="0" w:line="240" w:lineRule="auto"/>
              <w:ind w:left="711" w:right="0" w:hanging="284"/>
              <w:jc w:val="both"/>
              <w:rPr>
                <w:rFonts w:asciiTheme="majorHAnsi" w:hAnsiTheme="majorHAnsi" w:cstheme="majorHAnsi"/>
                <w:color w:val="002060"/>
              </w:rPr>
            </w:pPr>
            <w:r w:rsidRPr="00385C0C">
              <w:rPr>
                <w:rFonts w:asciiTheme="majorHAnsi" w:hAnsiTheme="majorHAnsi" w:cstheme="majorHAnsi"/>
                <w:color w:val="002060"/>
              </w:rPr>
              <w:t>Experience of leading school trips and a commitment to the encouraging extra-curricular activities</w:t>
            </w:r>
          </w:p>
        </w:tc>
      </w:tr>
    </w:tbl>
    <w:p w14:paraId="6CAD5F1E" w14:textId="77777777" w:rsidR="003A0F1D" w:rsidRDefault="003A0F1D" w:rsidP="003A0F1D">
      <w:pPr>
        <w:spacing w:after="0" w:line="240" w:lineRule="auto"/>
        <w:ind w:left="426" w:hanging="284"/>
        <w:rPr>
          <w:rFonts w:asciiTheme="majorHAnsi" w:hAnsiTheme="majorHAnsi" w:cstheme="majorHAnsi"/>
          <w:b/>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10060"/>
      </w:tblGrid>
      <w:tr w:rsidR="003A0F1D" w:rsidRPr="00E46D70" w14:paraId="130B756D" w14:textId="77777777" w:rsidTr="00AA6483">
        <w:trPr>
          <w:trHeight w:val="48"/>
        </w:trPr>
        <w:tc>
          <w:tcPr>
            <w:tcW w:w="10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2488461"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2030FB94" w14:textId="77777777" w:rsidTr="00AA6483">
        <w:trPr>
          <w:trHeight w:val="869"/>
        </w:trPr>
        <w:tc>
          <w:tcPr>
            <w:tcW w:w="10060" w:type="dxa"/>
            <w:tcBorders>
              <w:top w:val="single" w:sz="4" w:space="0" w:color="000000"/>
              <w:left w:val="single" w:sz="4" w:space="0" w:color="000000"/>
              <w:bottom w:val="single" w:sz="4" w:space="0" w:color="000000"/>
              <w:right w:val="single" w:sz="4" w:space="0" w:color="000000"/>
            </w:tcBorders>
          </w:tcPr>
          <w:p w14:paraId="7EA4711C" w14:textId="77777777" w:rsidR="003A0F1D" w:rsidRPr="0058762F" w:rsidRDefault="0058762F" w:rsidP="0058762F">
            <w:pPr>
              <w:pStyle w:val="ListParagraph"/>
              <w:numPr>
                <w:ilvl w:val="0"/>
                <w:numId w:val="2"/>
              </w:numPr>
              <w:spacing w:after="0" w:line="240" w:lineRule="auto"/>
              <w:ind w:right="0"/>
              <w:jc w:val="both"/>
              <w:rPr>
                <w:rFonts w:asciiTheme="majorHAnsi" w:hAnsiTheme="majorHAnsi" w:cstheme="majorHAnsi"/>
                <w:color w:val="1F3864" w:themeColor="accent5" w:themeShade="80"/>
              </w:rPr>
            </w:pPr>
            <w:r w:rsidRPr="0058762F">
              <w:rPr>
                <w:rFonts w:asciiTheme="majorHAnsi" w:hAnsiTheme="majorHAnsi"/>
                <w:color w:val="1F3864" w:themeColor="accent5" w:themeShade="80"/>
              </w:rPr>
              <w:t>This job description is current at the date shown, but following consultation with you, may be changed by management to reflect or anticipate changes in the job which are commensurate with the salary and job title.</w:t>
            </w:r>
          </w:p>
          <w:p w14:paraId="05942A8C" w14:textId="77777777" w:rsidR="003A0F1D" w:rsidRPr="00E46D70" w:rsidRDefault="003A0F1D" w:rsidP="00AA6483">
            <w:pPr>
              <w:spacing w:after="0" w:line="240" w:lineRule="auto"/>
              <w:ind w:left="145"/>
              <w:rPr>
                <w:rFonts w:asciiTheme="majorHAnsi" w:hAnsiTheme="majorHAnsi" w:cstheme="majorHAnsi"/>
                <w:color w:val="002060"/>
              </w:rPr>
            </w:pPr>
          </w:p>
        </w:tc>
      </w:tr>
    </w:tbl>
    <w:p w14:paraId="12301185" w14:textId="77777777" w:rsidR="003A0F1D" w:rsidRDefault="003A0F1D" w:rsidP="003A0F1D">
      <w:pPr>
        <w:jc w:val="both"/>
        <w:rPr>
          <w:rFonts w:asciiTheme="majorHAnsi" w:hAnsiTheme="majorHAnsi" w:cstheme="majorHAnsi"/>
          <w:color w:val="002060"/>
        </w:rPr>
      </w:pPr>
    </w:p>
    <w:tbl>
      <w:tblPr>
        <w:tblStyle w:val="TableGrid"/>
        <w:tblW w:w="10060" w:type="dxa"/>
        <w:tblInd w:w="-284" w:type="dxa"/>
        <w:tblCellMar>
          <w:top w:w="22" w:type="dxa"/>
          <w:right w:w="45" w:type="dxa"/>
        </w:tblCellMar>
        <w:tblLook w:val="04A0" w:firstRow="1" w:lastRow="0" w:firstColumn="1" w:lastColumn="0" w:noHBand="0" w:noVBand="1"/>
      </w:tblPr>
      <w:tblGrid>
        <w:gridCol w:w="5030"/>
        <w:gridCol w:w="5030"/>
      </w:tblGrid>
      <w:tr w:rsidR="00FB350D" w:rsidRPr="00E46D70" w14:paraId="407E1BB2" w14:textId="77777777" w:rsidTr="00AA6483">
        <w:trPr>
          <w:trHeight w:val="48"/>
        </w:trPr>
        <w:tc>
          <w:tcPr>
            <w:tcW w:w="1006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91CC9FF" w14:textId="77777777"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Key/Glossary of Terms</w:t>
            </w:r>
          </w:p>
        </w:tc>
      </w:tr>
      <w:tr w:rsidR="00FB350D" w:rsidRPr="00E46D70" w14:paraId="35EF202F" w14:textId="77777777" w:rsidTr="00D751A8">
        <w:trPr>
          <w:trHeight w:val="869"/>
        </w:trPr>
        <w:tc>
          <w:tcPr>
            <w:tcW w:w="5030" w:type="dxa"/>
            <w:tcBorders>
              <w:top w:val="single" w:sz="4" w:space="0" w:color="000000"/>
              <w:left w:val="single" w:sz="4" w:space="0" w:color="000000"/>
              <w:bottom w:val="single" w:sz="4" w:space="0" w:color="000000"/>
              <w:right w:val="single" w:sz="4" w:space="0" w:color="000000"/>
            </w:tcBorders>
          </w:tcPr>
          <w:p w14:paraId="40F95042" w14:textId="77777777" w:rsidR="00FB350D" w:rsidRPr="00EF36C7" w:rsidRDefault="0058762F" w:rsidP="0058762F">
            <w:pPr>
              <w:spacing w:after="0" w:line="240" w:lineRule="auto"/>
              <w:ind w:right="0"/>
              <w:rPr>
                <w:rFonts w:asciiTheme="majorHAnsi" w:hAnsiTheme="majorHAnsi" w:cstheme="majorHAnsi"/>
                <w:color w:val="002060"/>
              </w:rPr>
            </w:pPr>
            <w:r w:rsidRPr="00EF36C7">
              <w:rPr>
                <w:rFonts w:asciiTheme="majorHAnsi" w:hAnsiTheme="majorHAnsi" w:cstheme="majorHAnsi"/>
                <w:color w:val="002060"/>
              </w:rPr>
              <w:t>PSHE – Personal, Social, Health and Economic</w:t>
            </w:r>
          </w:p>
          <w:p w14:paraId="241FCDA7" w14:textId="77777777" w:rsidR="00AF5BF8" w:rsidRPr="00EF36C7" w:rsidRDefault="00AF5BF8" w:rsidP="0058762F">
            <w:pPr>
              <w:spacing w:after="0" w:line="240" w:lineRule="auto"/>
              <w:ind w:right="0"/>
              <w:rPr>
                <w:rFonts w:asciiTheme="majorHAnsi" w:hAnsiTheme="majorHAnsi" w:cstheme="majorHAnsi"/>
                <w:color w:val="002060"/>
              </w:rPr>
            </w:pPr>
            <w:r w:rsidRPr="00EF36C7">
              <w:rPr>
                <w:rFonts w:asciiTheme="majorHAnsi" w:hAnsiTheme="majorHAnsi" w:cstheme="majorHAnsi"/>
                <w:color w:val="002060"/>
              </w:rPr>
              <w:t>STPCD – School Teachers Pay and Conditions Document</w:t>
            </w:r>
          </w:p>
          <w:p w14:paraId="16B6F7D1" w14:textId="365B8BA2" w:rsidR="00EF36C7" w:rsidRPr="00EF36C7" w:rsidRDefault="00EF36C7" w:rsidP="0058762F">
            <w:pPr>
              <w:spacing w:after="0" w:line="240" w:lineRule="auto"/>
              <w:ind w:right="0"/>
              <w:rPr>
                <w:rFonts w:asciiTheme="majorHAnsi" w:hAnsiTheme="majorHAnsi" w:cstheme="majorHAnsi"/>
                <w:color w:val="002060"/>
              </w:rPr>
            </w:pPr>
            <w:r w:rsidRPr="00EF36C7">
              <w:rPr>
                <w:rFonts w:asciiTheme="majorHAnsi" w:hAnsiTheme="majorHAnsi" w:cstheme="majorHAnsi"/>
                <w:color w:val="002060"/>
              </w:rPr>
              <w:t>MIS – Management Information System</w:t>
            </w:r>
          </w:p>
        </w:tc>
        <w:tc>
          <w:tcPr>
            <w:tcW w:w="5030" w:type="dxa"/>
            <w:tcBorders>
              <w:top w:val="single" w:sz="4" w:space="0" w:color="000000"/>
              <w:left w:val="single" w:sz="4" w:space="0" w:color="000000"/>
              <w:bottom w:val="single" w:sz="4" w:space="0" w:color="000000"/>
              <w:right w:val="single" w:sz="4" w:space="0" w:color="000000"/>
            </w:tcBorders>
          </w:tcPr>
          <w:p w14:paraId="16160F70" w14:textId="15A1EF0D" w:rsidR="003D753F" w:rsidRPr="00EF36C7" w:rsidRDefault="00385C0C" w:rsidP="00FB350D">
            <w:pPr>
              <w:pStyle w:val="ListParagraph"/>
              <w:numPr>
                <w:ilvl w:val="0"/>
                <w:numId w:val="2"/>
              </w:numPr>
              <w:spacing w:after="0" w:line="240" w:lineRule="auto"/>
              <w:ind w:left="0" w:right="0" w:hanging="284"/>
              <w:rPr>
                <w:rFonts w:asciiTheme="majorHAnsi" w:hAnsiTheme="majorHAnsi" w:cstheme="majorHAnsi"/>
                <w:color w:val="002060"/>
              </w:rPr>
            </w:pPr>
            <w:r>
              <w:rPr>
                <w:rFonts w:asciiTheme="majorHAnsi" w:hAnsiTheme="majorHAnsi" w:cstheme="majorHAnsi"/>
                <w:color w:val="002060"/>
              </w:rPr>
              <w:t>T</w:t>
            </w:r>
            <w:r w:rsidR="002A1B50">
              <w:rPr>
                <w:rFonts w:asciiTheme="majorHAnsi" w:hAnsiTheme="majorHAnsi" w:cstheme="majorHAnsi"/>
                <w:color w:val="002060"/>
              </w:rPr>
              <w:t>L = Twynham Learning</w:t>
            </w:r>
          </w:p>
          <w:p w14:paraId="044DC0EE" w14:textId="0638A238" w:rsidR="00EF36C7" w:rsidRPr="00EF36C7" w:rsidRDefault="00EF36C7" w:rsidP="00FB350D">
            <w:pPr>
              <w:pStyle w:val="ListParagraph"/>
              <w:numPr>
                <w:ilvl w:val="0"/>
                <w:numId w:val="2"/>
              </w:numPr>
              <w:spacing w:after="0" w:line="240" w:lineRule="auto"/>
              <w:ind w:left="0" w:right="0" w:hanging="284"/>
              <w:rPr>
                <w:rFonts w:asciiTheme="majorHAnsi" w:hAnsiTheme="majorHAnsi" w:cstheme="majorHAnsi"/>
                <w:color w:val="002060"/>
              </w:rPr>
            </w:pPr>
            <w:proofErr w:type="spellStart"/>
            <w:r w:rsidRPr="00EF36C7">
              <w:rPr>
                <w:rFonts w:asciiTheme="majorHAnsi" w:hAnsiTheme="majorHAnsi" w:cstheme="majorHAnsi"/>
                <w:color w:val="002060"/>
              </w:rPr>
              <w:t>HoY</w:t>
            </w:r>
            <w:proofErr w:type="spellEnd"/>
            <w:r w:rsidRPr="00EF36C7">
              <w:rPr>
                <w:rFonts w:asciiTheme="majorHAnsi" w:hAnsiTheme="majorHAnsi" w:cstheme="majorHAnsi"/>
                <w:color w:val="002060"/>
              </w:rPr>
              <w:t xml:space="preserve"> = Head of Year</w:t>
            </w:r>
          </w:p>
        </w:tc>
      </w:tr>
    </w:tbl>
    <w:p w14:paraId="29FDA708" w14:textId="77777777" w:rsidR="005C2FBE" w:rsidRDefault="005C2FBE" w:rsidP="002A1B50"/>
    <w:sectPr w:rsidR="005C2F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Omega">
    <w:altName w:val="Segoe UI"/>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6BFC7B"/>
    <w:multiLevelType w:val="hybridMultilevel"/>
    <w:tmpl w:val="4194475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E0C7C"/>
    <w:multiLevelType w:val="hybridMultilevel"/>
    <w:tmpl w:val="5C04A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39050E"/>
    <w:multiLevelType w:val="hybridMultilevel"/>
    <w:tmpl w:val="31D29EB4"/>
    <w:lvl w:ilvl="0" w:tplc="FFFFFFFF">
      <w:start w:val="1"/>
      <w:numFmt w:val="bullet"/>
      <w:lvlText w:val="•"/>
      <w:lvlJc w:val="left"/>
    </w:lvl>
    <w:lvl w:ilvl="1" w:tplc="08090003" w:tentative="1">
      <w:start w:val="1"/>
      <w:numFmt w:val="bullet"/>
      <w:lvlText w:val="o"/>
      <w:lvlJc w:val="left"/>
      <w:pPr>
        <w:ind w:left="1143" w:hanging="360"/>
      </w:pPr>
      <w:rPr>
        <w:rFonts w:ascii="Courier New" w:hAnsi="Courier New" w:cs="Courier New" w:hint="default"/>
      </w:rPr>
    </w:lvl>
    <w:lvl w:ilvl="2" w:tplc="08090005" w:tentative="1">
      <w:start w:val="1"/>
      <w:numFmt w:val="bullet"/>
      <w:lvlText w:val=""/>
      <w:lvlJc w:val="left"/>
      <w:pPr>
        <w:ind w:left="1863" w:hanging="360"/>
      </w:pPr>
      <w:rPr>
        <w:rFonts w:ascii="Wingdings" w:hAnsi="Wingdings" w:hint="default"/>
      </w:rPr>
    </w:lvl>
    <w:lvl w:ilvl="3" w:tplc="08090001" w:tentative="1">
      <w:start w:val="1"/>
      <w:numFmt w:val="bullet"/>
      <w:lvlText w:val=""/>
      <w:lvlJc w:val="left"/>
      <w:pPr>
        <w:ind w:left="2583" w:hanging="360"/>
      </w:pPr>
      <w:rPr>
        <w:rFonts w:ascii="Symbol" w:hAnsi="Symbol" w:hint="default"/>
      </w:rPr>
    </w:lvl>
    <w:lvl w:ilvl="4" w:tplc="08090003" w:tentative="1">
      <w:start w:val="1"/>
      <w:numFmt w:val="bullet"/>
      <w:lvlText w:val="o"/>
      <w:lvlJc w:val="left"/>
      <w:pPr>
        <w:ind w:left="3303" w:hanging="360"/>
      </w:pPr>
      <w:rPr>
        <w:rFonts w:ascii="Courier New" w:hAnsi="Courier New" w:cs="Courier New" w:hint="default"/>
      </w:rPr>
    </w:lvl>
    <w:lvl w:ilvl="5" w:tplc="08090005" w:tentative="1">
      <w:start w:val="1"/>
      <w:numFmt w:val="bullet"/>
      <w:lvlText w:val=""/>
      <w:lvlJc w:val="left"/>
      <w:pPr>
        <w:ind w:left="4023" w:hanging="360"/>
      </w:pPr>
      <w:rPr>
        <w:rFonts w:ascii="Wingdings" w:hAnsi="Wingdings" w:hint="default"/>
      </w:rPr>
    </w:lvl>
    <w:lvl w:ilvl="6" w:tplc="08090001" w:tentative="1">
      <w:start w:val="1"/>
      <w:numFmt w:val="bullet"/>
      <w:lvlText w:val=""/>
      <w:lvlJc w:val="left"/>
      <w:pPr>
        <w:ind w:left="4743" w:hanging="360"/>
      </w:pPr>
      <w:rPr>
        <w:rFonts w:ascii="Symbol" w:hAnsi="Symbol" w:hint="default"/>
      </w:rPr>
    </w:lvl>
    <w:lvl w:ilvl="7" w:tplc="08090003" w:tentative="1">
      <w:start w:val="1"/>
      <w:numFmt w:val="bullet"/>
      <w:lvlText w:val="o"/>
      <w:lvlJc w:val="left"/>
      <w:pPr>
        <w:ind w:left="5463" w:hanging="360"/>
      </w:pPr>
      <w:rPr>
        <w:rFonts w:ascii="Courier New" w:hAnsi="Courier New" w:cs="Courier New" w:hint="default"/>
      </w:rPr>
    </w:lvl>
    <w:lvl w:ilvl="8" w:tplc="08090005" w:tentative="1">
      <w:start w:val="1"/>
      <w:numFmt w:val="bullet"/>
      <w:lvlText w:val=""/>
      <w:lvlJc w:val="left"/>
      <w:pPr>
        <w:ind w:left="6183" w:hanging="360"/>
      </w:pPr>
      <w:rPr>
        <w:rFonts w:ascii="Wingdings" w:hAnsi="Wingdings" w:hint="default"/>
      </w:rPr>
    </w:lvl>
  </w:abstractNum>
  <w:abstractNum w:abstractNumId="8"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9B00EB"/>
    <w:multiLevelType w:val="hybridMultilevel"/>
    <w:tmpl w:val="E7DC9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B874CA"/>
    <w:multiLevelType w:val="hybridMultilevel"/>
    <w:tmpl w:val="6374E71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7E260FC"/>
    <w:multiLevelType w:val="hybridMultilevel"/>
    <w:tmpl w:val="F9ACF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9"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8"/>
  </w:num>
  <w:num w:numId="3">
    <w:abstractNumId w:val="2"/>
  </w:num>
  <w:num w:numId="4">
    <w:abstractNumId w:val="4"/>
  </w:num>
  <w:num w:numId="5">
    <w:abstractNumId w:val="13"/>
  </w:num>
  <w:num w:numId="6">
    <w:abstractNumId w:val="16"/>
  </w:num>
  <w:num w:numId="7">
    <w:abstractNumId w:val="10"/>
  </w:num>
  <w:num w:numId="8">
    <w:abstractNumId w:val="1"/>
  </w:num>
  <w:num w:numId="9">
    <w:abstractNumId w:val="3"/>
  </w:num>
  <w:num w:numId="10">
    <w:abstractNumId w:val="9"/>
  </w:num>
  <w:num w:numId="11">
    <w:abstractNumId w:val="19"/>
  </w:num>
  <w:num w:numId="12">
    <w:abstractNumId w:val="6"/>
  </w:num>
  <w:num w:numId="13">
    <w:abstractNumId w:val="20"/>
  </w:num>
  <w:num w:numId="14">
    <w:abstractNumId w:val="17"/>
  </w:num>
  <w:num w:numId="15">
    <w:abstractNumId w:val="14"/>
  </w:num>
  <w:num w:numId="16">
    <w:abstractNumId w:val="11"/>
  </w:num>
  <w:num w:numId="17">
    <w:abstractNumId w:val="15"/>
  </w:num>
  <w:num w:numId="18">
    <w:abstractNumId w:val="18"/>
  </w:num>
  <w:num w:numId="19">
    <w:abstractNumId w:val="12"/>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57DDB"/>
    <w:rsid w:val="001249C0"/>
    <w:rsid w:val="00150E34"/>
    <w:rsid w:val="001578AA"/>
    <w:rsid w:val="00267A26"/>
    <w:rsid w:val="002A1B50"/>
    <w:rsid w:val="002C001C"/>
    <w:rsid w:val="003139C9"/>
    <w:rsid w:val="00385C0C"/>
    <w:rsid w:val="003A0F1D"/>
    <w:rsid w:val="003B5331"/>
    <w:rsid w:val="003D753F"/>
    <w:rsid w:val="003F0CEA"/>
    <w:rsid w:val="00450F45"/>
    <w:rsid w:val="0052424A"/>
    <w:rsid w:val="00537719"/>
    <w:rsid w:val="00562E94"/>
    <w:rsid w:val="0057454C"/>
    <w:rsid w:val="00577AB2"/>
    <w:rsid w:val="0058762F"/>
    <w:rsid w:val="005C2FBE"/>
    <w:rsid w:val="006502ED"/>
    <w:rsid w:val="0067517F"/>
    <w:rsid w:val="00694602"/>
    <w:rsid w:val="006965FC"/>
    <w:rsid w:val="006F2F24"/>
    <w:rsid w:val="007664C5"/>
    <w:rsid w:val="00883ED4"/>
    <w:rsid w:val="008A6846"/>
    <w:rsid w:val="008E0483"/>
    <w:rsid w:val="00A103AC"/>
    <w:rsid w:val="00A227D8"/>
    <w:rsid w:val="00AF5BF8"/>
    <w:rsid w:val="00B35804"/>
    <w:rsid w:val="00B51942"/>
    <w:rsid w:val="00B52E30"/>
    <w:rsid w:val="00B7266D"/>
    <w:rsid w:val="00B77601"/>
    <w:rsid w:val="00BA5BA2"/>
    <w:rsid w:val="00BF6538"/>
    <w:rsid w:val="00C01DA8"/>
    <w:rsid w:val="00C229F6"/>
    <w:rsid w:val="00CD7BC4"/>
    <w:rsid w:val="00D57613"/>
    <w:rsid w:val="00D642B6"/>
    <w:rsid w:val="00D650B4"/>
    <w:rsid w:val="00E6209E"/>
    <w:rsid w:val="00E95D90"/>
    <w:rsid w:val="00EF36C7"/>
    <w:rsid w:val="00F124C0"/>
    <w:rsid w:val="00F80CCF"/>
    <w:rsid w:val="00FB3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36E15"/>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 w:type="paragraph" w:styleId="BodyTextIndent">
    <w:name w:val="Body Text Indent"/>
    <w:basedOn w:val="Normal"/>
    <w:link w:val="BodyTextIndentChar"/>
    <w:rsid w:val="00D642B6"/>
    <w:pPr>
      <w:spacing w:after="0" w:line="240" w:lineRule="auto"/>
      <w:ind w:left="720" w:right="0" w:hanging="720"/>
    </w:pPr>
    <w:rPr>
      <w:rFonts w:ascii="CG Omega" w:eastAsia="Times New Roman" w:hAnsi="CG Omega" w:cs="Times New Roman"/>
      <w:color w:val="auto"/>
      <w:szCs w:val="20"/>
    </w:rPr>
  </w:style>
  <w:style w:type="character" w:customStyle="1" w:styleId="BodyTextIndentChar">
    <w:name w:val="Body Text Indent Char"/>
    <w:basedOn w:val="DefaultParagraphFont"/>
    <w:link w:val="BodyTextIndent"/>
    <w:rsid w:val="00D642B6"/>
    <w:rPr>
      <w:rFonts w:ascii="CG Omega" w:eastAsia="Times New Roman" w:hAnsi="CG Omega" w:cs="Times New Roman"/>
      <w:szCs w:val="20"/>
      <w:lang w:eastAsia="en-GB"/>
    </w:rPr>
  </w:style>
  <w:style w:type="table" w:customStyle="1" w:styleId="TableGrid1">
    <w:name w:val="TableGrid1"/>
    <w:rsid w:val="008A6846"/>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7D7A2DB4E68C42BD83656267A630C7" ma:contentTypeVersion="12" ma:contentTypeDescription="Create a new document." ma:contentTypeScope="" ma:versionID="5ee7cdf00694d9d39c6896fa62d31c69">
  <xsd:schema xmlns:xsd="http://www.w3.org/2001/XMLSchema" xmlns:xs="http://www.w3.org/2001/XMLSchema" xmlns:p="http://schemas.microsoft.com/office/2006/metadata/properties" xmlns:ns2="cbfbd050-352e-42e1-8713-645b0955f100" xmlns:ns3="bc11d83e-f3cc-40a3-b40f-75707fc3bb1d" targetNamespace="http://schemas.microsoft.com/office/2006/metadata/properties" ma:root="true" ma:fieldsID="d9bb40cdfdb707eba2cd29e6be320ef4" ns2:_="" ns3:_="">
    <xsd:import namespace="cbfbd050-352e-42e1-8713-645b0955f100"/>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bd050-352e-42e1-8713-645b0955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11d83e-f3cc-40a3-b40f-75707fc3bb1d" xsi:nil="true"/>
    <lcf76f155ced4ddcb4097134ff3c332f xmlns="cbfbd050-352e-42e1-8713-645b0955f1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BA7D5F-98B1-4A17-92DC-1BE79C63B2E6}">
  <ds:schemaRefs>
    <ds:schemaRef ds:uri="http://schemas.microsoft.com/sharepoint/v3/contenttype/forms"/>
  </ds:schemaRefs>
</ds:datastoreItem>
</file>

<file path=customXml/itemProps2.xml><?xml version="1.0" encoding="utf-8"?>
<ds:datastoreItem xmlns:ds="http://schemas.openxmlformats.org/officeDocument/2006/customXml" ds:itemID="{E2E783A4-0F0E-4730-9596-A8BAD3022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bd050-352e-42e1-8713-645b0955f100"/>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27405D-77BC-4DA5-B77C-2A3A7A61E181}">
  <ds:schemaRefs>
    <ds:schemaRef ds:uri="bc11d83e-f3cc-40a3-b40f-75707fc3bb1d"/>
    <ds:schemaRef ds:uri="http://purl.org/dc/elements/1.1/"/>
    <ds:schemaRef ds:uri="http://schemas.microsoft.com/office/2006/documentManagement/types"/>
    <ds:schemaRef ds:uri="http://purl.org/dc/dcmitype/"/>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cbfbd050-352e-42e1-8713-645b0955f10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1363</Words>
  <Characters>7773</Characters>
  <Application>Microsoft Office Word</Application>
  <DocSecurity>6</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Kane Lean</cp:lastModifiedBy>
  <cp:revision>2</cp:revision>
  <cp:lastPrinted>2020-06-10T09:11:00Z</cp:lastPrinted>
  <dcterms:created xsi:type="dcterms:W3CDTF">2025-04-24T15:09:00Z</dcterms:created>
  <dcterms:modified xsi:type="dcterms:W3CDTF">2025-04-24T15:09:00Z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0x010100DB7D7A2DB4E68C42BD83656267A630C7</vt:lpwstr>
  </property>
  <property fmtid="{D5CDD505-2E9C-101B-9397-08002B2CF9AE}" pid="3" name="MediaServiceImageTags">
    <vt:lpwstr/>
  </property>
</Properties>
</file>