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40"/>
          <w:szCs w:val="40"/>
        </w:rPr>
      </w:pPr>
      <w:bookmarkStart w:colFirst="0" w:colLast="0" w:name="_gjdgxs" w:id="0"/>
      <w:bookmarkEnd w:id="0"/>
      <w:r w:rsidDel="00000000" w:rsidR="00000000" w:rsidRPr="00000000">
        <w:rPr>
          <w:rFonts w:ascii="Calibri" w:cs="Calibri" w:eastAsia="Calibri" w:hAnsi="Calibri"/>
          <w:b w:val="1"/>
          <w:sz w:val="40"/>
          <w:szCs w:val="40"/>
          <w:rtl w:val="0"/>
        </w:rPr>
        <w:t xml:space="preserve">Seven Kings School</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8"/>
          <w:szCs w:val="28"/>
        </w:rPr>
      </w:pPr>
      <w:r w:rsidDel="00000000" w:rsidR="00000000" w:rsidRPr="00000000">
        <w:rPr>
          <w:rFonts w:ascii="Calibri" w:cs="Calibri" w:eastAsia="Calibri" w:hAnsi="Calibri"/>
          <w:rtl w:val="0"/>
        </w:rPr>
        <w:t xml:space="preserve">Friendship Excellence Opportunity</w:t>
      </w:r>
      <w:r w:rsidDel="00000000" w:rsidR="00000000" w:rsidRPr="00000000">
        <w:rPr>
          <w:rtl w:val="0"/>
        </w:rPr>
      </w:r>
    </w:p>
    <w:p w:rsidR="00000000" w:rsidDel="00000000" w:rsidP="00000000" w:rsidRDefault="00000000" w:rsidRPr="00000000" w14:paraId="00000003">
      <w:pPr>
        <w:pBdr>
          <w:top w:color="000000" w:space="3" w:sz="4" w:val="single"/>
          <w:left w:color="000000" w:space="4" w:sz="4" w:val="single"/>
          <w:bottom w:color="000000" w:space="1" w:sz="4" w:val="single"/>
          <w:right w:color="000000" w:space="4" w:sz="4" w:val="single"/>
        </w:pBd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Teacher of Science</w:t>
      </w:r>
      <w:r w:rsidDel="00000000" w:rsidR="00000000" w:rsidRPr="00000000">
        <w:rPr>
          <w:rtl w:val="0"/>
        </w:rPr>
      </w:r>
    </w:p>
    <w:p w:rsidR="00000000" w:rsidDel="00000000" w:rsidP="00000000" w:rsidRDefault="00000000" w:rsidRPr="00000000" w14:paraId="00000004">
      <w:pPr>
        <w:pBdr>
          <w:top w:color="000000" w:space="3" w:sz="4" w:val="single"/>
          <w:left w:color="000000" w:space="4" w:sz="4" w:val="single"/>
          <w:bottom w:color="000000" w:space="1" w:sz="4" w:val="single"/>
          <w:right w:color="000000" w:space="4" w:sz="4" w:val="single"/>
        </w:pBdr>
        <w:jc w:val="center"/>
        <w:rPr>
          <w:rFonts w:ascii="Calibri" w:cs="Calibri" w:eastAsia="Calibri" w:hAnsi="Calibri"/>
          <w:sz w:val="28"/>
          <w:szCs w:val="28"/>
        </w:rPr>
      </w:pPr>
      <w:r w:rsidDel="00000000" w:rsidR="00000000" w:rsidRPr="00000000">
        <w:rPr>
          <w:rFonts w:ascii="Calibri" w:cs="Calibri" w:eastAsia="Calibri" w:hAnsi="Calibri"/>
          <w:b w:val="1"/>
          <w:rtl w:val="0"/>
        </w:rPr>
        <w:t xml:space="preserve">MPS/UPR and TLR available for the right candidate</w:t>
      </w:r>
      <w:r w:rsidDel="00000000" w:rsidR="00000000" w:rsidRPr="00000000">
        <w:rPr>
          <w:rtl w:val="0"/>
        </w:rPr>
      </w:r>
    </w:p>
    <w:p w:rsidR="00000000" w:rsidDel="00000000" w:rsidP="00000000" w:rsidRDefault="00000000" w:rsidRPr="00000000" w14:paraId="00000005">
      <w:pPr>
        <w:pBdr>
          <w:top w:color="000000" w:space="3" w:sz="4" w:val="single"/>
          <w:left w:color="000000" w:space="4" w:sz="4" w:val="single"/>
          <w:bottom w:color="000000" w:space="1" w:sz="4" w:val="single"/>
          <w:right w:color="000000" w:space="4" w:sz="4" w:val="single"/>
        </w:pBdr>
        <w:jc w:val="center"/>
        <w:rPr>
          <w:rFonts w:ascii="Calibri" w:cs="Calibri" w:eastAsia="Calibri" w:hAnsi="Calibri"/>
        </w:rPr>
      </w:pPr>
      <w:r w:rsidDel="00000000" w:rsidR="00000000" w:rsidRPr="00000000">
        <w:rPr>
          <w:rFonts w:ascii="Calibri" w:cs="Calibri" w:eastAsia="Calibri" w:hAnsi="Calibri"/>
          <w:rtl w:val="0"/>
        </w:rPr>
        <w:t xml:space="preserve">Starting from Easter 2021 onwards</w:t>
      </w:r>
    </w:p>
    <w:p w:rsidR="00000000" w:rsidDel="00000000" w:rsidP="00000000" w:rsidRDefault="00000000" w:rsidRPr="00000000" w14:paraId="00000006">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keepLines w:val="1"/>
        <w:jc w:val="both"/>
        <w:rPr>
          <w:rFonts w:ascii="Calibri" w:cs="Calibri" w:eastAsia="Calibri" w:hAnsi="Calibri"/>
        </w:rPr>
      </w:pPr>
      <w:r w:rsidDel="00000000" w:rsidR="00000000" w:rsidRPr="00000000">
        <w:rPr>
          <w:rFonts w:ascii="Calibri" w:cs="Calibri" w:eastAsia="Calibri" w:hAnsi="Calibri"/>
          <w:rtl w:val="0"/>
        </w:rPr>
        <w:t xml:space="preserve">Dear Colleague,</w:t>
      </w:r>
    </w:p>
    <w:p w:rsidR="00000000" w:rsidDel="00000000" w:rsidP="00000000" w:rsidRDefault="00000000" w:rsidRPr="00000000" w14:paraId="00000009">
      <w:pPr>
        <w:keepLines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keepLines w:val="1"/>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Thank you for your interest in our school and the post of Teacher of Science.</w:t>
      </w:r>
    </w:p>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Seven Kings School</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Seven Kings School is an all through comprehensive school in the London Borough of Redbridge with our Primary campus admitting up to Y5 as of 2020. We are a Teaching School with a thriving alliance of 24 schools providing exciting opportunities for staff development which is at the heart of our continuing success.  We support schools in raising standards and we are committed to educational innovation.  </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The secondary school is a successful 11-18 mixed, multi-cultural comprehensive school with a strong local and national reputation. We provide a high quality education to local children, regardless of their ability. There are approximately 1400 students on roll, 500 of these in our dynamic Sixth Form which brings together outstanding learners from across East London (50% of our Sixth Form) to join our own students and is an exciting place to study.  The school is always oversubscribed and enjoys strong support from parents and governors. We are a ‘harmonious school’ with an excellent learning environment.</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rPr>
      </w:pPr>
      <w:bookmarkStart w:colFirst="0" w:colLast="0" w:name="_1fob9te" w:id="2"/>
      <w:bookmarkEnd w:id="2"/>
      <w:r w:rsidDel="00000000" w:rsidR="00000000" w:rsidRPr="00000000">
        <w:rPr>
          <w:rFonts w:ascii="Calibri" w:cs="Calibri" w:eastAsia="Calibri" w:hAnsi="Calibri"/>
          <w:rtl w:val="0"/>
        </w:rPr>
        <w:t xml:space="preserve">Outcomes are consistently high in all phases and were once again excellent in 2020, placing us as one of the best state schools in the country.  We were recently awarded World Class School status and are one of the Mayor of London’s Schools for Success </w:t>
      </w:r>
      <w:r w:rsidDel="00000000" w:rsidR="00000000" w:rsidRPr="00000000">
        <w:rPr>
          <w:rFonts w:ascii="Calibri" w:cs="Calibri" w:eastAsia="Calibri" w:hAnsi="Calibri"/>
          <w:b w:val="1"/>
          <w:rtl w:val="0"/>
        </w:rPr>
        <w:t xml:space="preserve">2018-19. </w:t>
      </w:r>
    </w:p>
    <w:p w:rsidR="00000000" w:rsidDel="00000000" w:rsidP="00000000" w:rsidRDefault="00000000" w:rsidRPr="00000000" w14:paraId="00000013">
      <w:pPr>
        <w:jc w:val="both"/>
        <w:rPr>
          <w:rFonts w:ascii="Calibri" w:cs="Calibri" w:eastAsia="Calibri" w:hAnsi="Calibri"/>
          <w:b w:val="1"/>
          <w:i w:val="1"/>
        </w:rPr>
      </w:pPr>
      <w:bookmarkStart w:colFirst="0" w:colLast="0" w:name="_3znysh7" w:id="3"/>
      <w:bookmarkEnd w:id="3"/>
      <w:r w:rsidDel="00000000" w:rsidR="00000000" w:rsidRPr="00000000">
        <w:rPr>
          <w:rFonts w:ascii="Calibri" w:cs="Calibri" w:eastAsia="Calibri" w:hAnsi="Calibri"/>
          <w:b w:val="1"/>
          <w:i w:val="1"/>
          <w:rtl w:val="0"/>
        </w:rPr>
        <w:t xml:space="preserve">2019: GCSE 71% Grade 5 + English and Maths, 82% Grade 4+ English and Maths, with a P8 score of +0.83 and A-level 74% A* - C. </w:t>
      </w:r>
    </w:p>
    <w:p w:rsidR="00000000" w:rsidDel="00000000" w:rsidP="00000000" w:rsidRDefault="00000000" w:rsidRPr="00000000" w14:paraId="00000014">
      <w:pPr>
        <w:jc w:val="both"/>
        <w:rPr>
          <w:rFonts w:ascii="Calibri" w:cs="Calibri" w:eastAsia="Calibri" w:hAnsi="Calibri"/>
          <w:b w:val="1"/>
        </w:rPr>
      </w:pPr>
      <w:bookmarkStart w:colFirst="0" w:colLast="0" w:name="_ay2wtv796qp6" w:id="4"/>
      <w:bookmarkEnd w:id="4"/>
      <w:r w:rsidDel="00000000" w:rsidR="00000000" w:rsidRPr="00000000">
        <w:rPr>
          <w:rFonts w:ascii="Calibri" w:cs="Calibri" w:eastAsia="Calibri" w:hAnsi="Calibri"/>
          <w:b w:val="1"/>
          <w:i w:val="1"/>
          <w:rtl w:val="0"/>
        </w:rPr>
        <w:t xml:space="preserve">CAGs 2020: </w:t>
      </w:r>
      <w:r w:rsidDel="00000000" w:rsidR="00000000" w:rsidRPr="00000000">
        <w:rPr>
          <w:rFonts w:ascii="Calibri" w:cs="Calibri" w:eastAsia="Calibri" w:hAnsi="Calibri"/>
          <w:b w:val="1"/>
          <w:i w:val="1"/>
          <w:highlight w:val="white"/>
          <w:rtl w:val="0"/>
        </w:rPr>
        <w:t xml:space="preserve">GCSE  81% Grade 5+ English and Maths, 92% Grade 4+ English and Maths with a P8 of +1.2 and A level 84% A* - C grade</w:t>
      </w:r>
      <w:r w:rsidDel="00000000" w:rsidR="00000000" w:rsidRPr="00000000">
        <w:rPr>
          <w:rFonts w:ascii="Calibri" w:cs="Calibri" w:eastAsia="Calibri" w:hAnsi="Calibri"/>
          <w:b w:val="1"/>
          <w:i w:val="1"/>
          <w:rtl w:val="0"/>
        </w:rPr>
        <w:t xml:space="preserve"> </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In our last OFSTED inspection in September 2018 we were judged to be outstanding across all 4 categories, it reports on the ‘unwavering focus…leaders leaving no stone unturned….exceptional teaching….of awe and wonder’. It is a joyous read; this is a school where students want to learn and relationships are excellent. We are proud to run a successful scheme to integrate students with physical disabilities into mainstream education</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Seven Kings is a vibrant and fulfilling place to work with excellent opportunities for personal and professional development.  We are proud of our induction and support programmes for all teaching staff and our high quality continuing professional development opportunities.  The school is regularly involved in local and national initiatives, all of which offer opportunities to our staff to enhance their professional development and develop their career at whatever stage. </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b w:val="1"/>
          <w:rtl w:val="0"/>
        </w:rPr>
        <w:t xml:space="preserve">The Science Team</w:t>
      </w: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What we are looking for</w:t>
      </w:r>
    </w:p>
    <w:p w:rsidR="00000000" w:rsidDel="00000000" w:rsidP="00000000" w:rsidRDefault="00000000" w:rsidRPr="00000000" w14:paraId="0000001E">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We are looking for a well-qualified, creative and enthusiastic teacher of Science who will join our successful Teaching School and Alliance. The schools and institutions which have come together to form the Seven Kings Teaching School Alliance have high aspirations and shared values who believe that collectively, learning together, we are stronger. As an alliance of learning communities, we trust in each other to challenge and support each other; we are relentless in our pursuit to ensure outstanding outcomes for all our students and to nurture a culture of a love of learning. As an alliance we commit to leading innovative networks, building capacity through a belief that all teachers are leaders and can improve and succeed so that all of our students and the wider community we serve have access to the very best education and outcomes.</w:t>
      </w:r>
    </w:p>
    <w:p w:rsidR="00000000" w:rsidDel="00000000" w:rsidP="00000000" w:rsidRDefault="00000000" w:rsidRPr="00000000" w14:paraId="0000001F">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The candidate should be an outstanding practitioner with strong subject knowledge. You will believe in the power of coaching founded in the belief that all of our colleagues have the ability to improve and be the very best they can be. You will have experience of developing best practice and pedagogy in others to ensure the best outcomes for young people. You will have a passion for learning and teaching, including expertise and a proven track record at KS5 and be a role-model to others.</w:t>
      </w:r>
    </w:p>
    <w:p w:rsidR="00000000" w:rsidDel="00000000" w:rsidP="00000000" w:rsidRDefault="00000000" w:rsidRPr="00000000" w14:paraId="00000020">
      <w:pPr>
        <w:spacing w:after="240" w:before="240" w:line="276" w:lineRule="auto"/>
        <w:rPr>
          <w:rFonts w:ascii="Calibri" w:cs="Calibri" w:eastAsia="Calibri" w:hAnsi="Calibri"/>
          <w:b w:val="1"/>
        </w:rPr>
      </w:pPr>
      <w:r w:rsidDel="00000000" w:rsidR="00000000" w:rsidRPr="00000000">
        <w:rPr>
          <w:rFonts w:ascii="Calibri" w:cs="Calibri" w:eastAsia="Calibri" w:hAnsi="Calibri"/>
          <w:rtl w:val="0"/>
        </w:rPr>
        <w:t xml:space="preserve">You will work alongside other leaders within the collaborative department to develop Learning and Teaching across science and ensure high quality systems and structures are developed and maintained across the department. You will also be expected to help all learners access our rigorous curriculum, meaning all students receive a high quality education within Science.</w:t>
      </w: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What we offer</w:t>
      </w:r>
    </w:p>
    <w:p w:rsidR="00000000" w:rsidDel="00000000" w:rsidP="00000000" w:rsidRDefault="00000000" w:rsidRPr="00000000" w14:paraId="00000022">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The department consists of the Learning Leader, sixteen teachers and three technicians who work collaboratively with one another and within the Teaching Alliance to nurture and develop their classroom practice to ensure that the classroom experience that we provide inspires the scientists of the future. There </w:t>
      </w:r>
      <w:r w:rsidDel="00000000" w:rsidR="00000000" w:rsidRPr="00000000">
        <w:rPr>
          <w:rFonts w:ascii="Calibri" w:cs="Calibri" w:eastAsia="Calibri" w:hAnsi="Calibri"/>
          <w:rtl w:val="0"/>
        </w:rPr>
        <w:t xml:space="preserve">are two Deputy Learning Leaders with responsibility for all key stages along with Key Stage 5 Leaders for Biology, Physics and Chemistry. There are also three Lead Practitioners and two Associate Assistant Headteachers in the Science team. The department is housed in fully equipped labs with one university standard laboratory.</w:t>
      </w:r>
    </w:p>
    <w:p w:rsidR="00000000" w:rsidDel="00000000" w:rsidP="00000000" w:rsidRDefault="00000000" w:rsidRPr="00000000" w14:paraId="00000023">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Our team is testament to the schools ethos of continuous professional development, almost all members of the science team have progressed into roles of leadership both within the department and the wider school. If you are successful in joining our department, you will be continuously supported by a team of experienced practitioners who are passionate about their subject. This is evident in our pedagogy meetings where we discuss learning and teaching to continuously improve our delivery of content across the curriculum. We are scientists first, teachers second, striving to contextualise learning for our wonderful students and provide them with the wider understanding that creates outstanding scientists.</w:t>
      </w:r>
    </w:p>
    <w:p w:rsidR="00000000" w:rsidDel="00000000" w:rsidP="00000000" w:rsidRDefault="00000000" w:rsidRPr="00000000" w14:paraId="00000024">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We are very proud of our results: in 2019 at KS3 Science 86% of our students achieved a Level 6, while our 2020 KS3 attainment was projected to be just as strong. Around 50% of students consistently choose to study triple science at KS4, creating a strong foundation for our A-level Science program. We have a strong legacy of high attainment at GCSE Scienc</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rtl w:val="0"/>
        </w:rPr>
        <w:t xml:space="preserve">. At KS5 our results have improved consecutively for the last three academic years, currently Biology is working at an ALPS 5, Chemistry ALPS 4 and Physics ALPS 5.</w:t>
      </w:r>
    </w:p>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An Opportunity</w:t>
      </w:r>
    </w:p>
    <w:p w:rsidR="00000000" w:rsidDel="00000000" w:rsidP="00000000" w:rsidRDefault="00000000" w:rsidRPr="00000000" w14:paraId="00000026">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This is a great opportunity for an enthusiastic, creative and well-qualified candidate who is keen to lead in a successful school and beyond, that will provide great support and encouragement. We ask a great deal of our staff but we offer an outstanding opportunity for the right person to make a real impact on children’s and teachers’ lives, and to develop their career in a committed, successful and innovative school. This is a fantastic job; learning with great colleagues in a school where we are committed to the whole child and their learning and nurturing of our staff.</w:t>
      </w:r>
    </w:p>
    <w:p w:rsidR="00000000" w:rsidDel="00000000" w:rsidP="00000000" w:rsidRDefault="00000000" w:rsidRPr="00000000" w14:paraId="00000027">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We hope that you will decide to pursue your application and that you will consider a future with us at Seven Kings. Seven Kings School is a self-confident and ambitious school, we are rightly proud of our place at the heart of the community and this is and will remain our focus.</w:t>
      </w:r>
    </w:p>
    <w:p w:rsidR="00000000" w:rsidDel="00000000" w:rsidP="00000000" w:rsidRDefault="00000000" w:rsidRPr="00000000" w14:paraId="00000028">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We look forward to hearing from you.</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Please visit our web site to find out about our work at Seven Kings: </w:t>
      </w:r>
      <w:hyperlink r:id="rId6">
        <w:r w:rsidDel="00000000" w:rsidR="00000000" w:rsidRPr="00000000">
          <w:rPr>
            <w:rFonts w:ascii="Calibri" w:cs="Calibri" w:eastAsia="Calibri" w:hAnsi="Calibri"/>
            <w:color w:val="0000ff"/>
            <w:u w:val="single"/>
            <w:rtl w:val="0"/>
          </w:rPr>
          <w:t xml:space="preserve">http://www.sevenkings.school/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i w:val="1"/>
          <w:rtl w:val="0"/>
        </w:rPr>
        <w:t xml:space="preserve">If you would like to arrange a visit to the school, please telephone the Sharon Taak, Personnel Manager to make an appointment 020 8554 8935</w:t>
      </w: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b w:val="1"/>
          <w:rtl w:val="0"/>
        </w:rPr>
        <w:t xml:space="preserve">Jane Waters</w:t>
      </w:r>
    </w:p>
    <w:p w:rsidR="00000000" w:rsidDel="00000000" w:rsidP="00000000" w:rsidRDefault="00000000" w:rsidRPr="00000000" w14:paraId="0000002E">
      <w:pPr>
        <w:rPr>
          <w:rFonts w:ascii="Calibri" w:cs="Calibri" w:eastAsia="Calibri" w:hAnsi="Calibri"/>
          <w:u w:val="single"/>
        </w:rPr>
      </w:pPr>
      <w:bookmarkStart w:colFirst="0" w:colLast="0" w:name="_2et92p0" w:id="5"/>
      <w:bookmarkEnd w:id="5"/>
      <w:r w:rsidDel="00000000" w:rsidR="00000000" w:rsidRPr="00000000">
        <w:rPr>
          <w:rFonts w:ascii="Calibri" w:cs="Calibri" w:eastAsia="Calibri" w:hAnsi="Calibri"/>
          <w:b w:val="1"/>
          <w:rtl w:val="0"/>
        </w:rPr>
        <w:t xml:space="preserve">Head of Seven Kings School</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99" w:before="199"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rPr>
  </w:style>
  <w:style w:type="paragraph" w:styleId="Subtitle">
    <w:name w:val="Subtitle"/>
    <w:basedOn w:val="Normal"/>
    <w:next w:val="Normal"/>
    <w:pPr>
      <w:jc w:val="center"/>
    </w:pPr>
    <w:rPr>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evenking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