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B3D" w14:textId="77777777" w:rsidR="00C90ECC" w:rsidRDefault="00C90ECC"/>
    <w:p w14:paraId="46AD9BBB" w14:textId="77777777" w:rsidR="00C90ECC" w:rsidRDefault="00C90ECC">
      <w:pPr>
        <w:pStyle w:val="Heading2"/>
        <w:keepLines w:val="0"/>
        <w:spacing w:before="0" w:after="0" w:line="240" w:lineRule="auto"/>
        <w:rPr>
          <w:rFonts w:ascii="Quicksand" w:eastAsia="Quicksand" w:hAnsi="Quicksand" w:cs="Quicksand"/>
          <w:b/>
          <w:sz w:val="28"/>
          <w:szCs w:val="28"/>
        </w:rPr>
      </w:pPr>
    </w:p>
    <w:p w14:paraId="0D3C3419" w14:textId="77777777" w:rsidR="00C90ECC" w:rsidRDefault="00C90ECC">
      <w:pPr>
        <w:pStyle w:val="Heading2"/>
        <w:keepLines w:val="0"/>
        <w:spacing w:before="0" w:after="0" w:line="240" w:lineRule="auto"/>
        <w:rPr>
          <w:rFonts w:ascii="Quicksand" w:eastAsia="Quicksand" w:hAnsi="Quicksand" w:cs="Quicksand"/>
          <w:b/>
          <w:sz w:val="28"/>
          <w:szCs w:val="28"/>
        </w:rPr>
      </w:pPr>
    </w:p>
    <w:p w14:paraId="59A74A6B" w14:textId="77777777" w:rsidR="00C90ECC" w:rsidRDefault="00C90ECC">
      <w:pPr>
        <w:pStyle w:val="Heading2"/>
        <w:keepLines w:val="0"/>
        <w:spacing w:before="0" w:after="0" w:line="240" w:lineRule="auto"/>
        <w:rPr>
          <w:rFonts w:ascii="Quicksand" w:eastAsia="Quicksand" w:hAnsi="Quicksand" w:cs="Quicksand"/>
          <w:b/>
          <w:sz w:val="28"/>
          <w:szCs w:val="28"/>
        </w:rPr>
      </w:pPr>
    </w:p>
    <w:p w14:paraId="01DED293" w14:textId="77777777" w:rsidR="00C90ECC" w:rsidRDefault="00C90ECC">
      <w:pPr>
        <w:pStyle w:val="Heading2"/>
        <w:keepLines w:val="0"/>
        <w:spacing w:before="0" w:after="0" w:line="240" w:lineRule="auto"/>
        <w:rPr>
          <w:rFonts w:ascii="Quicksand" w:eastAsia="Quicksand" w:hAnsi="Quicksand" w:cs="Quicksand"/>
          <w:b/>
          <w:sz w:val="28"/>
          <w:szCs w:val="28"/>
        </w:rPr>
      </w:pPr>
    </w:p>
    <w:p w14:paraId="5C4113DD" w14:textId="77777777" w:rsidR="00C90ECC" w:rsidRDefault="00C90ECC">
      <w:pPr>
        <w:pStyle w:val="Heading2"/>
        <w:keepLines w:val="0"/>
        <w:spacing w:before="0" w:after="0" w:line="240" w:lineRule="auto"/>
        <w:rPr>
          <w:rFonts w:ascii="Quicksand" w:eastAsia="Quicksand" w:hAnsi="Quicksand" w:cs="Quicksand"/>
          <w:b/>
          <w:sz w:val="28"/>
          <w:szCs w:val="28"/>
        </w:rPr>
      </w:pPr>
    </w:p>
    <w:p w14:paraId="47A3E38C" w14:textId="77777777" w:rsidR="00C90ECC" w:rsidRDefault="00B2376A">
      <w:pPr>
        <w:pStyle w:val="Heading2"/>
        <w:keepLines w:val="0"/>
        <w:spacing w:before="0" w:after="0" w:line="240" w:lineRule="auto"/>
        <w:rPr>
          <w:rFonts w:ascii="Quicksand" w:eastAsia="Quicksand" w:hAnsi="Quicksand" w:cs="Quicksand"/>
          <w:b/>
          <w:sz w:val="28"/>
          <w:szCs w:val="28"/>
        </w:rPr>
      </w:pPr>
      <w:r>
        <w:rPr>
          <w:rFonts w:ascii="Quicksand" w:eastAsia="Quicksand" w:hAnsi="Quicksand" w:cs="Quicksand"/>
          <w:b/>
          <w:sz w:val="28"/>
          <w:szCs w:val="28"/>
        </w:rPr>
        <w:t>Person Specification – Teacher of Science</w:t>
      </w:r>
    </w:p>
    <w:p w14:paraId="755D4FAB" w14:textId="77777777" w:rsidR="00C90ECC" w:rsidRDefault="00C90ECC"/>
    <w:p w14:paraId="17C63CD9" w14:textId="77777777" w:rsidR="00C90ECC" w:rsidRDefault="00B2376A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Part A: Application Stage</w:t>
      </w:r>
    </w:p>
    <w:p w14:paraId="2B190FB3" w14:textId="77777777" w:rsidR="00C90ECC" w:rsidRDefault="00B2376A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 xml:space="preserve">The following criteria (experience, </w:t>
      </w:r>
      <w:proofErr w:type="gramStart"/>
      <w:r>
        <w:rPr>
          <w:rFonts w:ascii="Quicksand" w:eastAsia="Quicksand" w:hAnsi="Quicksand" w:cs="Quicksand"/>
          <w:sz w:val="24"/>
          <w:szCs w:val="24"/>
        </w:rPr>
        <w:t>skills</w:t>
      </w:r>
      <w:proofErr w:type="gramEnd"/>
      <w:r>
        <w:rPr>
          <w:rFonts w:ascii="Quicksand" w:eastAsia="Quicksand" w:hAnsi="Quicksand" w:cs="Quicksand"/>
          <w:sz w:val="24"/>
          <w:szCs w:val="24"/>
        </w:rPr>
        <w:t xml:space="preserve"> and qualifications) will be used to short-list at the application stage:</w:t>
      </w:r>
    </w:p>
    <w:p w14:paraId="7B7C08B6" w14:textId="77777777" w:rsidR="00C90ECC" w:rsidRDefault="00C90ECC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</w:p>
    <w:p w14:paraId="60672148" w14:textId="77777777" w:rsidR="00C90ECC" w:rsidRDefault="00B2376A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Essential</w:t>
      </w:r>
    </w:p>
    <w:tbl>
      <w:tblPr>
        <w:tblStyle w:val="a"/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9"/>
        <w:gridCol w:w="8453"/>
      </w:tblGrid>
      <w:tr w:rsidR="00C90ECC" w14:paraId="0A5F19D1" w14:textId="77777777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A809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</w:t>
            </w:r>
          </w:p>
        </w:tc>
        <w:tc>
          <w:tcPr>
            <w:tcW w:w="8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5C26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 DCSF recognised and relevant teaching qualification.</w:t>
            </w:r>
          </w:p>
        </w:tc>
      </w:tr>
      <w:tr w:rsidR="00C90ECC" w14:paraId="746ED65B" w14:textId="7777777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0BA3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2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6C92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Able to design and teach effective lessons and learning activities across the relevant curriculum, age and ability ranges including personalising learning to meet individual needs.</w:t>
            </w:r>
          </w:p>
        </w:tc>
      </w:tr>
      <w:tr w:rsidR="00C90ECC" w14:paraId="40C03629" w14:textId="7777777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5F8A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3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1310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Recent experience of teaching Key Stage 3/4 Science.</w:t>
            </w:r>
          </w:p>
        </w:tc>
      </w:tr>
      <w:tr w:rsidR="00C90ECC" w14:paraId="127A4ED6" w14:textId="7777777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AB92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4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D05D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A good knowledge and understanding of </w:t>
            </w:r>
            <w:proofErr w:type="gramStart"/>
            <w:r>
              <w:rPr>
                <w:rFonts w:ascii="Quicksand" w:eastAsia="Quicksand" w:hAnsi="Quicksand" w:cs="Quicksand"/>
                <w:sz w:val="24"/>
                <w:szCs w:val="24"/>
              </w:rPr>
              <w:t>Science</w:t>
            </w:r>
            <w:proofErr w:type="gramEnd"/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 subject(s)/curriculum areas and the relevant statutory and non-statutory curricula/frameworks.</w:t>
            </w:r>
          </w:p>
        </w:tc>
      </w:tr>
      <w:tr w:rsidR="00C90ECC" w14:paraId="4C88DE9A" w14:textId="7777777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336B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5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7B3F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 good, up to date working knowledge and understanding o</w:t>
            </w:r>
            <w:r>
              <w:rPr>
                <w:rFonts w:ascii="Quicksand" w:eastAsia="Quicksand" w:hAnsi="Quicksand" w:cs="Quicksand"/>
                <w:sz w:val="24"/>
                <w:szCs w:val="24"/>
              </w:rPr>
              <w:t>f teaching, learning and behaviour management strategies.</w:t>
            </w:r>
          </w:p>
        </w:tc>
      </w:tr>
      <w:tr w:rsidR="00C90ECC" w14:paraId="3A5802D5" w14:textId="7777777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950F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6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357F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Good written communication skills.</w:t>
            </w:r>
          </w:p>
        </w:tc>
      </w:tr>
      <w:tr w:rsidR="00C90ECC" w14:paraId="5A64D37F" w14:textId="77777777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79F9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7</w:t>
            </w:r>
          </w:p>
        </w:tc>
        <w:tc>
          <w:tcPr>
            <w:tcW w:w="8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211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i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Evidence of relevant and on-going professional development and training,</w:t>
            </w:r>
            <w:r>
              <w:rPr>
                <w:rFonts w:ascii="Quicksand" w:eastAsia="Quicksand" w:hAnsi="Quicksand" w:cs="Quicksand"/>
                <w:i/>
                <w:sz w:val="24"/>
                <w:szCs w:val="24"/>
              </w:rPr>
              <w:t xml:space="preserve"> (not applicable for an NQT).</w:t>
            </w:r>
          </w:p>
        </w:tc>
      </w:tr>
      <w:tr w:rsidR="00C90ECC" w14:paraId="1CF59066" w14:textId="77777777">
        <w:tc>
          <w:tcPr>
            <w:tcW w:w="789" w:type="dxa"/>
          </w:tcPr>
          <w:p w14:paraId="69128980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8</w:t>
            </w:r>
          </w:p>
        </w:tc>
        <w:tc>
          <w:tcPr>
            <w:tcW w:w="8453" w:type="dxa"/>
          </w:tcPr>
          <w:p w14:paraId="0731CF97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Excellent attendance and punctuality.</w:t>
            </w:r>
          </w:p>
        </w:tc>
      </w:tr>
      <w:tr w:rsidR="00C90ECC" w14:paraId="4ED430CB" w14:textId="77777777">
        <w:tc>
          <w:tcPr>
            <w:tcW w:w="789" w:type="dxa"/>
          </w:tcPr>
          <w:p w14:paraId="13B169E8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9</w:t>
            </w:r>
          </w:p>
        </w:tc>
        <w:tc>
          <w:tcPr>
            <w:tcW w:w="8453" w:type="dxa"/>
          </w:tcPr>
          <w:p w14:paraId="18389C63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Ability to meet deadlines.</w:t>
            </w:r>
          </w:p>
        </w:tc>
      </w:tr>
    </w:tbl>
    <w:p w14:paraId="3D60C9BE" w14:textId="77777777" w:rsidR="00C90ECC" w:rsidRDefault="00C90ECC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</w:p>
    <w:p w14:paraId="45284A60" w14:textId="77777777" w:rsidR="00C90ECC" w:rsidRDefault="00B2376A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Desirable</w:t>
      </w:r>
    </w:p>
    <w:tbl>
      <w:tblPr>
        <w:tblStyle w:val="a0"/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0"/>
        <w:gridCol w:w="8452"/>
      </w:tblGrid>
      <w:tr w:rsidR="00C90ECC" w14:paraId="2A1A366C" w14:textId="77777777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223D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10</w:t>
            </w:r>
          </w:p>
        </w:tc>
        <w:tc>
          <w:tcPr>
            <w:tcW w:w="8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3E13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A BA/BSc Degree in the subject area (or related to the subject area) or relevant </w:t>
            </w:r>
            <w:proofErr w:type="gramStart"/>
            <w:r>
              <w:rPr>
                <w:rFonts w:ascii="Quicksand" w:eastAsia="Quicksand" w:hAnsi="Quicksand" w:cs="Quicksand"/>
                <w:sz w:val="24"/>
                <w:szCs w:val="24"/>
              </w:rPr>
              <w:t>in depth</w:t>
            </w:r>
            <w:proofErr w:type="gramEnd"/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 knowledge of the subject area.</w:t>
            </w:r>
          </w:p>
        </w:tc>
      </w:tr>
      <w:tr w:rsidR="00C90ECC" w14:paraId="6B611106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86B4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11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8D71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Other interests/expertise that would benefit learners and the school.</w:t>
            </w:r>
          </w:p>
        </w:tc>
      </w:tr>
      <w:tr w:rsidR="00C90ECC" w14:paraId="7FF8F7C5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FF74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12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CAC0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Knowledge of examination/testing requirements.</w:t>
            </w:r>
          </w:p>
        </w:tc>
      </w:tr>
      <w:tr w:rsidR="00C90ECC" w14:paraId="12B310DC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4079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lastRenderedPageBreak/>
              <w:t>13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17D4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Able to teach in an additional Key Stage.</w:t>
            </w:r>
          </w:p>
        </w:tc>
      </w:tr>
    </w:tbl>
    <w:p w14:paraId="7A9A9086" w14:textId="77777777" w:rsidR="00C90ECC" w:rsidRDefault="00C90ECC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</w:p>
    <w:p w14:paraId="16A76542" w14:textId="77777777" w:rsidR="00C90ECC" w:rsidRDefault="00B2376A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Part B: Assessment Stage</w:t>
      </w:r>
    </w:p>
    <w:p w14:paraId="2EE46321" w14:textId="77777777" w:rsidR="00C90ECC" w:rsidRDefault="00B2376A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Items 1 - 5 of the application stage criteria and the criteria below will be further explored at the assessment stage:</w:t>
      </w:r>
    </w:p>
    <w:p w14:paraId="0ABBADC7" w14:textId="77777777" w:rsidR="00C90ECC" w:rsidRDefault="00C90ECC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</w:p>
    <w:p w14:paraId="5D065507" w14:textId="77777777" w:rsidR="00C90ECC" w:rsidRDefault="00B2376A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Essential</w:t>
      </w:r>
    </w:p>
    <w:tbl>
      <w:tblPr>
        <w:tblStyle w:val="a1"/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0"/>
        <w:gridCol w:w="8452"/>
      </w:tblGrid>
      <w:tr w:rsidR="00C90ECC" w14:paraId="4CF54316" w14:textId="77777777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CE0D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</w:t>
            </w:r>
          </w:p>
        </w:tc>
        <w:tc>
          <w:tcPr>
            <w:tcW w:w="8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A0C4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An understanding and ability to set realistic and challenging targets and be able to assess and review learners’ progress.</w:t>
            </w:r>
          </w:p>
        </w:tc>
      </w:tr>
      <w:tr w:rsidR="00C90ECC" w14:paraId="2641C568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928F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2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638C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Able to communicate effectively with children, young people, </w:t>
            </w:r>
            <w:proofErr w:type="gramStart"/>
            <w:r>
              <w:rPr>
                <w:rFonts w:ascii="Quicksand" w:eastAsia="Quicksand" w:hAnsi="Quicksand" w:cs="Quicksand"/>
                <w:sz w:val="24"/>
                <w:szCs w:val="24"/>
              </w:rPr>
              <w:t>colleagues</w:t>
            </w:r>
            <w:proofErr w:type="gramEnd"/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 and parents/carers.</w:t>
            </w:r>
          </w:p>
        </w:tc>
      </w:tr>
      <w:tr w:rsidR="00C90ECC" w14:paraId="3018BD11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EE90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3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E49A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Able to engage and motivate learners in the school environment.</w:t>
            </w:r>
          </w:p>
        </w:tc>
      </w:tr>
      <w:tr w:rsidR="00C90ECC" w14:paraId="72F14FC0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F5D7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4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0994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Able to contribute to and support the development of the curriculum in </w:t>
            </w:r>
            <w:proofErr w:type="gramStart"/>
            <w:r>
              <w:rPr>
                <w:rFonts w:ascii="Quicksand" w:eastAsia="Quicksand" w:hAnsi="Quicksand" w:cs="Quicksand"/>
                <w:sz w:val="24"/>
                <w:szCs w:val="24"/>
              </w:rPr>
              <w:t>Science</w:t>
            </w:r>
            <w:proofErr w:type="gramEnd"/>
            <w:r>
              <w:rPr>
                <w:rFonts w:ascii="Quicksand" w:eastAsia="Quicksand" w:hAnsi="Quicksand" w:cs="Quicksand"/>
                <w:sz w:val="24"/>
                <w:szCs w:val="24"/>
              </w:rPr>
              <w:t>.</w:t>
            </w:r>
          </w:p>
        </w:tc>
      </w:tr>
      <w:tr w:rsidR="00C90ECC" w14:paraId="0B02FB26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628D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5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80FC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Have positive values, attitudes and have high expectations for learners.</w:t>
            </w:r>
          </w:p>
        </w:tc>
      </w:tr>
      <w:tr w:rsidR="00C90ECC" w14:paraId="77493604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8BBE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6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BA13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Be aware of current legislatio</w:t>
            </w: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n, </w:t>
            </w:r>
            <w:proofErr w:type="gramStart"/>
            <w:r>
              <w:rPr>
                <w:rFonts w:ascii="Quicksand" w:eastAsia="Quicksand" w:hAnsi="Quicksand" w:cs="Quicksand"/>
                <w:sz w:val="24"/>
                <w:szCs w:val="24"/>
              </w:rPr>
              <w:t>policies</w:t>
            </w:r>
            <w:proofErr w:type="gramEnd"/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 and guidance on the safeguarding of learners and the promotion of their </w:t>
            </w:r>
            <w:proofErr w:type="spellStart"/>
            <w:r>
              <w:rPr>
                <w:rFonts w:ascii="Quicksand" w:eastAsia="Quicksand" w:hAnsi="Quicksand" w:cs="Quicksand"/>
                <w:sz w:val="24"/>
                <w:szCs w:val="24"/>
              </w:rPr>
              <w:t>well being</w:t>
            </w:r>
            <w:proofErr w:type="spellEnd"/>
            <w:r>
              <w:rPr>
                <w:rFonts w:ascii="Quicksand" w:eastAsia="Quicksand" w:hAnsi="Quicksand" w:cs="Quicksand"/>
                <w:sz w:val="24"/>
                <w:szCs w:val="24"/>
              </w:rPr>
              <w:t>.</w:t>
            </w:r>
          </w:p>
        </w:tc>
      </w:tr>
      <w:tr w:rsidR="00C90ECC" w14:paraId="67F9A869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2825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7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2F479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Able to work collaboratively as a member of a team and contribute to the professional development of colleagues, including the sharing of effective practice.</w:t>
            </w:r>
          </w:p>
        </w:tc>
      </w:tr>
      <w:tr w:rsidR="00C90ECC" w14:paraId="72C9F7D3" w14:textId="77777777">
        <w:tc>
          <w:tcPr>
            <w:tcW w:w="790" w:type="dxa"/>
          </w:tcPr>
          <w:p w14:paraId="6FBEB80E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8</w:t>
            </w:r>
          </w:p>
        </w:tc>
        <w:tc>
          <w:tcPr>
            <w:tcW w:w="8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F138" w14:textId="77777777" w:rsidR="00C90ECC" w:rsidRDefault="00C90ECC">
            <w:pPr>
              <w:spacing w:line="240" w:lineRule="auto"/>
              <w:ind w:left="6"/>
              <w:rPr>
                <w:rFonts w:ascii="Quicksand" w:eastAsia="Quicksand" w:hAnsi="Quicksand" w:cs="Quicksand"/>
                <w:sz w:val="8"/>
                <w:szCs w:val="8"/>
              </w:rPr>
            </w:pPr>
          </w:p>
          <w:p w14:paraId="7FDD95D5" w14:textId="77777777" w:rsidR="00C90ECC" w:rsidRDefault="00B2376A">
            <w:pPr>
              <w:spacing w:line="240" w:lineRule="auto"/>
              <w:ind w:left="6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Able to plan, organise and prioritise and manage time effectively.</w:t>
            </w:r>
          </w:p>
        </w:tc>
      </w:tr>
      <w:tr w:rsidR="00C90ECC" w14:paraId="63EA6089" w14:textId="77777777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5CB4" w14:textId="77777777" w:rsidR="00C90ECC" w:rsidRDefault="00B2376A">
            <w:pPr>
              <w:spacing w:before="240" w:after="2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9</w:t>
            </w:r>
          </w:p>
        </w:tc>
        <w:tc>
          <w:tcPr>
            <w:tcW w:w="8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3365" w14:textId="77777777" w:rsidR="00C90ECC" w:rsidRDefault="00B2376A">
            <w:pPr>
              <w:spacing w:before="240" w:after="2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Good verbal and interpersonal skills.</w:t>
            </w:r>
          </w:p>
        </w:tc>
      </w:tr>
      <w:tr w:rsidR="00C90ECC" w14:paraId="4565BE91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6679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10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0FB8" w14:textId="77777777" w:rsidR="00C90ECC" w:rsidRDefault="00B2376A">
            <w:pPr>
              <w:spacing w:before="240" w:after="2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Able to use ICT knowledge and skills in the learning environment.</w:t>
            </w:r>
          </w:p>
        </w:tc>
      </w:tr>
      <w:tr w:rsidR="00C90ECC" w14:paraId="2765D879" w14:textId="77777777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8768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11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8C9A" w14:textId="77777777" w:rsidR="00C90ECC" w:rsidRDefault="00B2376A">
            <w:pPr>
              <w:spacing w:before="240" w:after="2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Have positive values, attitudes and have high expectations for learners.</w:t>
            </w:r>
          </w:p>
        </w:tc>
      </w:tr>
    </w:tbl>
    <w:p w14:paraId="092E5C6C" w14:textId="77777777" w:rsidR="00C90ECC" w:rsidRDefault="00C90ECC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</w:p>
    <w:p w14:paraId="529C5321" w14:textId="77777777" w:rsidR="00C90ECC" w:rsidRDefault="00B2376A">
      <w:pPr>
        <w:pStyle w:val="Heading1"/>
        <w:keepLines w:val="0"/>
        <w:spacing w:before="0" w:after="0"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Desirable</w:t>
      </w:r>
    </w:p>
    <w:tbl>
      <w:tblPr>
        <w:tblStyle w:val="a2"/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0"/>
        <w:gridCol w:w="8452"/>
      </w:tblGrid>
      <w:tr w:rsidR="00C90ECC" w14:paraId="3B51711E" w14:textId="77777777">
        <w:tc>
          <w:tcPr>
            <w:tcW w:w="790" w:type="dxa"/>
          </w:tcPr>
          <w:p w14:paraId="522E0628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12</w:t>
            </w:r>
          </w:p>
        </w:tc>
        <w:tc>
          <w:tcPr>
            <w:tcW w:w="8452" w:type="dxa"/>
          </w:tcPr>
          <w:p w14:paraId="4AAF1F52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An ability to teach across the secondary age range.</w:t>
            </w:r>
          </w:p>
        </w:tc>
      </w:tr>
      <w:tr w:rsidR="00C90ECC" w14:paraId="0760E123" w14:textId="77777777">
        <w:tc>
          <w:tcPr>
            <w:tcW w:w="790" w:type="dxa"/>
          </w:tcPr>
          <w:p w14:paraId="3E6D6E0E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13</w:t>
            </w:r>
          </w:p>
        </w:tc>
        <w:tc>
          <w:tcPr>
            <w:tcW w:w="8452" w:type="dxa"/>
          </w:tcPr>
          <w:p w14:paraId="0723E6FB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Willing and able to contribute to </w:t>
            </w:r>
            <w:proofErr w:type="spellStart"/>
            <w:r>
              <w:rPr>
                <w:rFonts w:ascii="Quicksand" w:eastAsia="Quicksand" w:hAnsi="Quicksand" w:cs="Quicksand"/>
                <w:sz w:val="24"/>
                <w:szCs w:val="24"/>
              </w:rPr>
              <w:t>extra curricular</w:t>
            </w:r>
            <w:proofErr w:type="spellEnd"/>
            <w:r>
              <w:rPr>
                <w:rFonts w:ascii="Quicksand" w:eastAsia="Quicksand" w:hAnsi="Quicksand" w:cs="Quicksand"/>
                <w:sz w:val="24"/>
                <w:szCs w:val="24"/>
              </w:rPr>
              <w:t xml:space="preserve"> activities.</w:t>
            </w:r>
          </w:p>
        </w:tc>
      </w:tr>
      <w:tr w:rsidR="00C90ECC" w14:paraId="0726F399" w14:textId="77777777">
        <w:tc>
          <w:tcPr>
            <w:tcW w:w="790" w:type="dxa"/>
          </w:tcPr>
          <w:p w14:paraId="2AA9A6CD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52" w:type="dxa"/>
          </w:tcPr>
          <w:p w14:paraId="4970CAF5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Willing and able to contribute to whole school development initiatives / school improvement planning/</w:t>
            </w:r>
            <w:proofErr w:type="spellStart"/>
            <w:r>
              <w:rPr>
                <w:rFonts w:ascii="Quicksand" w:eastAsia="Quicksand" w:hAnsi="Quicksand" w:cs="Quicksand"/>
                <w:sz w:val="24"/>
                <w:szCs w:val="24"/>
              </w:rPr>
              <w:t>self evaluation</w:t>
            </w:r>
            <w:proofErr w:type="spellEnd"/>
            <w:r>
              <w:rPr>
                <w:rFonts w:ascii="Quicksand" w:eastAsia="Quicksand" w:hAnsi="Quicksand" w:cs="Quicksand"/>
                <w:sz w:val="24"/>
                <w:szCs w:val="24"/>
              </w:rPr>
              <w:t>.</w:t>
            </w:r>
          </w:p>
        </w:tc>
      </w:tr>
    </w:tbl>
    <w:p w14:paraId="7C5BD8D8" w14:textId="77777777" w:rsidR="00C90ECC" w:rsidRDefault="00C90ECC">
      <w:pPr>
        <w:spacing w:line="240" w:lineRule="auto"/>
        <w:ind w:left="360"/>
        <w:rPr>
          <w:rFonts w:ascii="Quicksand" w:eastAsia="Quicksand" w:hAnsi="Quicksand" w:cs="Quicksand"/>
          <w:sz w:val="24"/>
          <w:szCs w:val="24"/>
        </w:rPr>
      </w:pPr>
    </w:p>
    <w:p w14:paraId="6A9AD35F" w14:textId="77777777" w:rsidR="00C90ECC" w:rsidRDefault="00C90ECC">
      <w:pPr>
        <w:spacing w:line="240" w:lineRule="auto"/>
        <w:ind w:left="360"/>
        <w:rPr>
          <w:rFonts w:ascii="Quicksand" w:eastAsia="Quicksand" w:hAnsi="Quicksand" w:cs="Quicksand"/>
          <w:sz w:val="24"/>
          <w:szCs w:val="24"/>
        </w:rPr>
      </w:pPr>
    </w:p>
    <w:p w14:paraId="50ABDBEC" w14:textId="77777777" w:rsidR="00C90ECC" w:rsidRDefault="00C90ECC">
      <w:pPr>
        <w:spacing w:line="240" w:lineRule="auto"/>
        <w:ind w:left="360"/>
        <w:rPr>
          <w:rFonts w:ascii="Quicksand" w:eastAsia="Quicksand" w:hAnsi="Quicksand" w:cs="Quicksand"/>
          <w:sz w:val="24"/>
          <w:szCs w:val="24"/>
        </w:rPr>
      </w:pPr>
    </w:p>
    <w:p w14:paraId="6C20C29A" w14:textId="77777777" w:rsidR="00C90ECC" w:rsidRDefault="00C90ECC">
      <w:pPr>
        <w:spacing w:line="240" w:lineRule="auto"/>
        <w:ind w:left="360"/>
        <w:rPr>
          <w:rFonts w:ascii="Quicksand" w:eastAsia="Quicksand" w:hAnsi="Quicksand" w:cs="Quicksand"/>
          <w:sz w:val="24"/>
          <w:szCs w:val="24"/>
        </w:rPr>
      </w:pPr>
    </w:p>
    <w:p w14:paraId="3FD66DEE" w14:textId="77777777" w:rsidR="00C90ECC" w:rsidRDefault="00C90ECC">
      <w:pPr>
        <w:spacing w:line="240" w:lineRule="auto"/>
        <w:ind w:left="360"/>
        <w:rPr>
          <w:rFonts w:ascii="Quicksand" w:eastAsia="Quicksand" w:hAnsi="Quicksand" w:cs="Quicksand"/>
          <w:sz w:val="24"/>
          <w:szCs w:val="24"/>
        </w:rPr>
      </w:pPr>
    </w:p>
    <w:p w14:paraId="2044112A" w14:textId="77777777" w:rsidR="00C90ECC" w:rsidRDefault="00C90ECC">
      <w:pPr>
        <w:spacing w:line="240" w:lineRule="auto"/>
        <w:ind w:left="360"/>
        <w:rPr>
          <w:rFonts w:ascii="Quicksand" w:eastAsia="Quicksand" w:hAnsi="Quicksand" w:cs="Quicksand"/>
          <w:sz w:val="24"/>
          <w:szCs w:val="24"/>
        </w:rPr>
      </w:pPr>
    </w:p>
    <w:p w14:paraId="6E533998" w14:textId="77777777" w:rsidR="00C90ECC" w:rsidRDefault="00B2376A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The following methods of assessment will be used:</w:t>
      </w:r>
    </w:p>
    <w:p w14:paraId="09D5650C" w14:textId="77777777" w:rsidR="00C90ECC" w:rsidRDefault="00C90ECC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</w:p>
    <w:tbl>
      <w:tblPr>
        <w:tblStyle w:val="a3"/>
        <w:tblW w:w="9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8"/>
        <w:gridCol w:w="1140"/>
        <w:gridCol w:w="3590"/>
        <w:gridCol w:w="1140"/>
      </w:tblGrid>
      <w:tr w:rsidR="00C90ECC" w14:paraId="06C6C18D" w14:textId="77777777">
        <w:tc>
          <w:tcPr>
            <w:tcW w:w="3477" w:type="dxa"/>
          </w:tcPr>
          <w:p w14:paraId="5A923554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Method</w:t>
            </w:r>
          </w:p>
        </w:tc>
        <w:tc>
          <w:tcPr>
            <w:tcW w:w="1140" w:type="dxa"/>
          </w:tcPr>
          <w:p w14:paraId="3614CBA8" w14:textId="77777777" w:rsidR="00C90ECC" w:rsidRDefault="00C90ECC">
            <w:pPr>
              <w:pStyle w:val="Heading2"/>
              <w:keepLines w:val="0"/>
              <w:spacing w:before="0" w:after="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bookmarkStart w:id="0" w:name="_vds53l4jf35w" w:colFirst="0" w:colLast="0"/>
            <w:bookmarkEnd w:id="0"/>
          </w:p>
        </w:tc>
        <w:tc>
          <w:tcPr>
            <w:tcW w:w="3590" w:type="dxa"/>
          </w:tcPr>
          <w:p w14:paraId="56D5B456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Method</w:t>
            </w:r>
          </w:p>
        </w:tc>
        <w:tc>
          <w:tcPr>
            <w:tcW w:w="1140" w:type="dxa"/>
          </w:tcPr>
          <w:p w14:paraId="5F742BF2" w14:textId="77777777" w:rsidR="00C90ECC" w:rsidRDefault="00C90ECC">
            <w:pPr>
              <w:pStyle w:val="Heading2"/>
              <w:keepLines w:val="0"/>
              <w:spacing w:before="0" w:after="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bookmarkStart w:id="1" w:name="_vd7zki54sw1k" w:colFirst="0" w:colLast="0"/>
            <w:bookmarkEnd w:id="1"/>
          </w:p>
        </w:tc>
      </w:tr>
      <w:tr w:rsidR="00C90ECC" w14:paraId="7BB529B0" w14:textId="77777777">
        <w:tc>
          <w:tcPr>
            <w:tcW w:w="3477" w:type="dxa"/>
          </w:tcPr>
          <w:p w14:paraId="11FC0183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Interview</w:t>
            </w:r>
          </w:p>
        </w:tc>
        <w:tc>
          <w:tcPr>
            <w:tcW w:w="1140" w:type="dxa"/>
          </w:tcPr>
          <w:p w14:paraId="0BD2B66A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Yes</w:t>
            </w:r>
          </w:p>
        </w:tc>
        <w:tc>
          <w:tcPr>
            <w:tcW w:w="3590" w:type="dxa"/>
          </w:tcPr>
          <w:p w14:paraId="2DACC059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Presentation</w:t>
            </w:r>
          </w:p>
        </w:tc>
        <w:tc>
          <w:tcPr>
            <w:tcW w:w="1140" w:type="dxa"/>
          </w:tcPr>
          <w:p w14:paraId="575BE6E1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No</w:t>
            </w:r>
          </w:p>
        </w:tc>
      </w:tr>
      <w:tr w:rsidR="00C90ECC" w14:paraId="1152E37D" w14:textId="77777777">
        <w:tc>
          <w:tcPr>
            <w:tcW w:w="3477" w:type="dxa"/>
          </w:tcPr>
          <w:p w14:paraId="700D50FA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Lesson Observation</w:t>
            </w:r>
          </w:p>
        </w:tc>
        <w:tc>
          <w:tcPr>
            <w:tcW w:w="1140" w:type="dxa"/>
          </w:tcPr>
          <w:p w14:paraId="49E87364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Yes</w:t>
            </w:r>
          </w:p>
        </w:tc>
        <w:tc>
          <w:tcPr>
            <w:tcW w:w="3590" w:type="dxa"/>
          </w:tcPr>
          <w:p w14:paraId="759FA4CF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Student Voice</w:t>
            </w:r>
          </w:p>
        </w:tc>
        <w:tc>
          <w:tcPr>
            <w:tcW w:w="1140" w:type="dxa"/>
          </w:tcPr>
          <w:p w14:paraId="08827F1B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Quicksand" w:eastAsia="Quicksand" w:hAnsi="Quicksand" w:cs="Quicksand"/>
                <w:sz w:val="24"/>
                <w:szCs w:val="24"/>
              </w:rPr>
              <w:t>No</w:t>
            </w:r>
          </w:p>
        </w:tc>
      </w:tr>
      <w:tr w:rsidR="00C90ECC" w14:paraId="22473D18" w14:textId="77777777">
        <w:tc>
          <w:tcPr>
            <w:tcW w:w="3477" w:type="dxa"/>
          </w:tcPr>
          <w:p w14:paraId="33EDDA20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Application</w:t>
            </w:r>
          </w:p>
        </w:tc>
        <w:tc>
          <w:tcPr>
            <w:tcW w:w="1140" w:type="dxa"/>
          </w:tcPr>
          <w:p w14:paraId="46D5BB71" w14:textId="77777777" w:rsidR="00C90ECC" w:rsidRDefault="00B2376A">
            <w:pPr>
              <w:spacing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Yes</w:t>
            </w:r>
          </w:p>
        </w:tc>
        <w:tc>
          <w:tcPr>
            <w:tcW w:w="3590" w:type="dxa"/>
          </w:tcPr>
          <w:p w14:paraId="1084B246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References</w:t>
            </w:r>
          </w:p>
        </w:tc>
        <w:tc>
          <w:tcPr>
            <w:tcW w:w="1140" w:type="dxa"/>
          </w:tcPr>
          <w:p w14:paraId="4DB7E133" w14:textId="77777777" w:rsidR="00C90ECC" w:rsidRDefault="00B2376A">
            <w:pPr>
              <w:spacing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Yes</w:t>
            </w:r>
          </w:p>
        </w:tc>
      </w:tr>
    </w:tbl>
    <w:p w14:paraId="21FF73D9" w14:textId="77777777" w:rsidR="00C90ECC" w:rsidRDefault="00C90ECC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</w:p>
    <w:p w14:paraId="600C132A" w14:textId="77777777" w:rsidR="00C90ECC" w:rsidRDefault="00B2376A">
      <w:pPr>
        <w:spacing w:line="240" w:lineRule="auto"/>
        <w:rPr>
          <w:rFonts w:ascii="Quicksand" w:eastAsia="Quicksand" w:hAnsi="Quicksand" w:cs="Quicksand"/>
          <w:b/>
          <w:sz w:val="24"/>
          <w:szCs w:val="24"/>
        </w:rPr>
      </w:pPr>
      <w:r>
        <w:rPr>
          <w:rFonts w:ascii="Quicksand" w:eastAsia="Quicksand" w:hAnsi="Quicksand" w:cs="Quicksand"/>
          <w:b/>
          <w:sz w:val="24"/>
          <w:szCs w:val="24"/>
        </w:rPr>
        <w:t>Part C: Additional Requirements</w:t>
      </w:r>
    </w:p>
    <w:p w14:paraId="4A480919" w14:textId="77777777" w:rsidR="00C90ECC" w:rsidRDefault="00B2376A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The following criteria must be judged as satisfactory when pre-employment checks are completed:</w:t>
      </w:r>
    </w:p>
    <w:p w14:paraId="4891F1ED" w14:textId="77777777" w:rsidR="00C90ECC" w:rsidRDefault="00C90ECC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</w:p>
    <w:tbl>
      <w:tblPr>
        <w:tblStyle w:val="a4"/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8595"/>
      </w:tblGrid>
      <w:tr w:rsidR="00C90ECC" w14:paraId="706F8082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F5E1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33B777FB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1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975A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4CF50FE4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Enhanced Certificate of Disclosure from the Criminal Records Bureau.</w:t>
            </w:r>
          </w:p>
        </w:tc>
      </w:tr>
      <w:tr w:rsidR="00C90ECC" w14:paraId="7283F57C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DD89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5CBC903B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2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21DE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257E1F50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Additional criminal record checks if the applicant has lived outside the UK.</w:t>
            </w:r>
          </w:p>
        </w:tc>
      </w:tr>
      <w:tr w:rsidR="00C90ECC" w14:paraId="348C8F55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8371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43586762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3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F292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07A087F6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Children’s Barred List Check.</w:t>
            </w:r>
          </w:p>
        </w:tc>
      </w:tr>
      <w:tr w:rsidR="00C90ECC" w14:paraId="50181678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74BE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75824DB9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4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B4F6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6DE6F37E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Teacher Prohibition Check.</w:t>
            </w:r>
          </w:p>
        </w:tc>
      </w:tr>
      <w:tr w:rsidR="00C90ECC" w14:paraId="3B12EE8F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D06F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1DA3202C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5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F667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639A8CA8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Qualified teacher Status with professional registration with the General Teaching Council for England.</w:t>
            </w:r>
          </w:p>
        </w:tc>
      </w:tr>
      <w:tr w:rsidR="00C90ECC" w14:paraId="5D5686DB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C282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7B70D7E7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6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C197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316A7D52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Two references from current and previous employers (or education establishment if applicant not in employment).</w:t>
            </w:r>
          </w:p>
        </w:tc>
      </w:tr>
      <w:tr w:rsidR="00C90ECC" w14:paraId="056E4243" w14:textId="77777777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781E" w14:textId="77777777" w:rsidR="00C90ECC" w:rsidRDefault="00C90ECC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6A8CFAB3" w14:textId="77777777" w:rsidR="00C90ECC" w:rsidRDefault="00B2376A">
            <w:pPr>
              <w:spacing w:before="40" w:after="40" w:line="240" w:lineRule="auto"/>
              <w:jc w:val="center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7</w:t>
            </w:r>
          </w:p>
        </w:tc>
        <w:tc>
          <w:tcPr>
            <w:tcW w:w="8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A322" w14:textId="77777777" w:rsidR="00C90ECC" w:rsidRDefault="00C90ECC">
            <w:pPr>
              <w:spacing w:before="40" w:after="40" w:line="240" w:lineRule="auto"/>
              <w:rPr>
                <w:rFonts w:ascii="Quicksand" w:eastAsia="Quicksand" w:hAnsi="Quicksand" w:cs="Quicksand"/>
                <w:sz w:val="12"/>
                <w:szCs w:val="12"/>
              </w:rPr>
            </w:pPr>
          </w:p>
          <w:p w14:paraId="24D11DBB" w14:textId="77777777" w:rsidR="00C90ECC" w:rsidRDefault="00B2376A">
            <w:pPr>
              <w:spacing w:before="40" w:after="40" w:line="240" w:lineRule="auto"/>
              <w:rPr>
                <w:rFonts w:ascii="Quicksand" w:eastAsia="Quicksand" w:hAnsi="Quicksand" w:cs="Quicksand"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sz w:val="24"/>
                <w:szCs w:val="24"/>
              </w:rPr>
              <w:t>Medical clearance.</w:t>
            </w:r>
          </w:p>
        </w:tc>
      </w:tr>
    </w:tbl>
    <w:p w14:paraId="71F0C813" w14:textId="77777777" w:rsidR="00C90ECC" w:rsidRDefault="00C90ECC">
      <w:pPr>
        <w:spacing w:line="240" w:lineRule="auto"/>
        <w:rPr>
          <w:rFonts w:ascii="Quicksand" w:eastAsia="Quicksand" w:hAnsi="Quicksand" w:cs="Quicksand"/>
          <w:sz w:val="24"/>
          <w:szCs w:val="24"/>
        </w:rPr>
      </w:pPr>
    </w:p>
    <w:p w14:paraId="3D386289" w14:textId="77777777" w:rsidR="00C90ECC" w:rsidRDefault="00C90ECC">
      <w:pPr>
        <w:spacing w:line="249" w:lineRule="auto"/>
      </w:pPr>
    </w:p>
    <w:sectPr w:rsidR="00C90ECC">
      <w:headerReference w:type="default" r:id="rId6"/>
      <w:headerReference w:type="first" r:id="rId7"/>
      <w:footerReference w:type="first" r:id="rId8"/>
      <w:pgSz w:w="11909" w:h="16834"/>
      <w:pgMar w:top="1440" w:right="1440" w:bottom="1440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848B" w14:textId="77777777" w:rsidR="00000000" w:rsidRDefault="00B2376A">
      <w:pPr>
        <w:spacing w:line="240" w:lineRule="auto"/>
      </w:pPr>
      <w:r>
        <w:separator/>
      </w:r>
    </w:p>
  </w:endnote>
  <w:endnote w:type="continuationSeparator" w:id="0">
    <w:p w14:paraId="0A035828" w14:textId="77777777" w:rsidR="00000000" w:rsidRDefault="00B23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39B8" w14:textId="77777777" w:rsidR="00C90ECC" w:rsidRDefault="00C90E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EF52" w14:textId="77777777" w:rsidR="00000000" w:rsidRDefault="00B2376A">
      <w:pPr>
        <w:spacing w:line="240" w:lineRule="auto"/>
      </w:pPr>
      <w:r>
        <w:separator/>
      </w:r>
    </w:p>
  </w:footnote>
  <w:footnote w:type="continuationSeparator" w:id="0">
    <w:p w14:paraId="070C704B" w14:textId="77777777" w:rsidR="00000000" w:rsidRDefault="00B23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6720" w14:textId="77777777" w:rsidR="00C90ECC" w:rsidRDefault="00C90E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D319" w14:textId="77777777" w:rsidR="00C90ECC" w:rsidRDefault="00B2376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0B3B233" wp14:editId="58C7FEEE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795213" cy="1899871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5213" cy="1899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CC"/>
    <w:rsid w:val="00B2376A"/>
    <w:rsid w:val="00C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0E725"/>
  <w15:docId w15:val="{CCE6D87B-F1DA-4A5D-86CA-4FB88149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4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Dobrianski</cp:lastModifiedBy>
  <cp:revision>2</cp:revision>
  <dcterms:created xsi:type="dcterms:W3CDTF">2022-05-11T15:30:00Z</dcterms:created>
  <dcterms:modified xsi:type="dcterms:W3CDTF">2022-05-11T15:30:00Z</dcterms:modified>
</cp:coreProperties>
</file>