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DA25" w14:textId="4A87510B" w:rsidR="00377E11" w:rsidRPr="00377E11" w:rsidRDefault="00377E11" w:rsidP="00377E11">
      <w:pPr>
        <w:spacing w:after="0"/>
        <w:ind w:left="-284" w:right="-284"/>
        <w:rPr>
          <w:rFonts w:ascii="Arial" w:eastAsia="Calibri" w:hAnsi="Arial" w:cs="Arial"/>
          <w:b/>
          <w:szCs w:val="22"/>
        </w:rPr>
      </w:pPr>
      <w:r w:rsidRPr="00377E11">
        <w:rPr>
          <w:rFonts w:ascii="Arial" w:eastAsia="Calibri" w:hAnsi="Arial" w:cs="Arial"/>
          <w:b/>
          <w:szCs w:val="22"/>
        </w:rPr>
        <w:t>Job Title:</w:t>
      </w:r>
      <w:r w:rsidRPr="00377E11">
        <w:rPr>
          <w:rFonts w:ascii="Arial" w:eastAsia="Calibri" w:hAnsi="Arial" w:cs="Arial"/>
          <w:b/>
          <w:szCs w:val="22"/>
        </w:rPr>
        <w:tab/>
      </w:r>
      <w:r w:rsidRPr="00377E11">
        <w:rPr>
          <w:rFonts w:ascii="Arial" w:eastAsia="Calibri" w:hAnsi="Arial" w:cs="Arial"/>
          <w:b/>
          <w:szCs w:val="22"/>
        </w:rPr>
        <w:tab/>
        <w:t xml:space="preserve">Teacher of </w:t>
      </w:r>
      <w:r w:rsidR="00A65CDC">
        <w:rPr>
          <w:rFonts w:ascii="Arial" w:eastAsia="Calibri" w:hAnsi="Arial" w:cs="Arial"/>
          <w:b/>
          <w:szCs w:val="22"/>
        </w:rPr>
        <w:t xml:space="preserve">Spanish &amp; </w:t>
      </w:r>
      <w:r w:rsidR="00FE0887">
        <w:rPr>
          <w:rFonts w:ascii="Arial" w:eastAsia="Calibri" w:hAnsi="Arial" w:cs="Arial"/>
          <w:b/>
          <w:szCs w:val="22"/>
        </w:rPr>
        <w:t>French</w:t>
      </w:r>
    </w:p>
    <w:p w14:paraId="38C479D6" w14:textId="77777777" w:rsidR="00377E11" w:rsidRPr="00377E11" w:rsidRDefault="00377E11" w:rsidP="00377E11">
      <w:pPr>
        <w:spacing w:after="0"/>
        <w:ind w:left="-284" w:right="-284"/>
        <w:rPr>
          <w:rFonts w:ascii="Arial" w:eastAsia="Calibri" w:hAnsi="Arial" w:cs="Arial"/>
          <w:b/>
          <w:szCs w:val="22"/>
        </w:rPr>
      </w:pPr>
      <w:r w:rsidRPr="00377E11">
        <w:rPr>
          <w:rFonts w:ascii="Arial" w:eastAsia="Calibri" w:hAnsi="Arial" w:cs="Arial"/>
          <w:b/>
          <w:szCs w:val="22"/>
        </w:rPr>
        <w:t>School:</w:t>
      </w:r>
      <w:r w:rsidRPr="00377E11">
        <w:rPr>
          <w:rFonts w:ascii="Arial" w:eastAsia="Calibri" w:hAnsi="Arial" w:cs="Arial"/>
          <w:b/>
          <w:szCs w:val="22"/>
        </w:rPr>
        <w:tab/>
      </w:r>
      <w:r w:rsidRPr="00377E11">
        <w:rPr>
          <w:rFonts w:ascii="Arial" w:eastAsia="Calibri" w:hAnsi="Arial" w:cs="Arial"/>
          <w:b/>
          <w:szCs w:val="22"/>
        </w:rPr>
        <w:tab/>
      </w:r>
      <w:r w:rsidRPr="00377E11">
        <w:rPr>
          <w:rFonts w:ascii="Arial" w:eastAsia="Calibri" w:hAnsi="Arial" w:cs="Arial"/>
          <w:b/>
          <w:szCs w:val="22"/>
        </w:rPr>
        <w:tab/>
      </w:r>
      <w:proofErr w:type="spellStart"/>
      <w:r w:rsidRPr="00377E11">
        <w:rPr>
          <w:rFonts w:ascii="Arial" w:eastAsia="Calibri" w:hAnsi="Arial" w:cs="Arial"/>
          <w:b/>
          <w:szCs w:val="22"/>
        </w:rPr>
        <w:t>Finham</w:t>
      </w:r>
      <w:proofErr w:type="spellEnd"/>
      <w:r w:rsidRPr="00377E11">
        <w:rPr>
          <w:rFonts w:ascii="Arial" w:eastAsia="Calibri" w:hAnsi="Arial" w:cs="Arial"/>
          <w:b/>
          <w:szCs w:val="22"/>
        </w:rPr>
        <w:t xml:space="preserve"> Park School</w:t>
      </w:r>
    </w:p>
    <w:p w14:paraId="6482C9A7" w14:textId="46E9CB9F" w:rsidR="00377E11" w:rsidRPr="00377E11" w:rsidRDefault="00377E11" w:rsidP="00377E11">
      <w:pPr>
        <w:spacing w:after="0"/>
        <w:ind w:left="2160" w:right="-284" w:hanging="2444"/>
        <w:rPr>
          <w:rFonts w:ascii="Arial" w:eastAsia="Calibri" w:hAnsi="Arial" w:cs="Arial"/>
          <w:b/>
          <w:szCs w:val="22"/>
        </w:rPr>
      </w:pPr>
      <w:r w:rsidRPr="00377E11">
        <w:rPr>
          <w:rFonts w:ascii="Arial" w:eastAsia="Calibri" w:hAnsi="Arial" w:cs="Arial"/>
          <w:b/>
          <w:szCs w:val="22"/>
        </w:rPr>
        <w:t>Salary:</w:t>
      </w:r>
      <w:r w:rsidRPr="00377E11">
        <w:rPr>
          <w:rFonts w:ascii="Arial" w:eastAsia="Calibri" w:hAnsi="Arial" w:cs="Arial"/>
          <w:b/>
          <w:szCs w:val="22"/>
        </w:rPr>
        <w:tab/>
        <w:t>TMS1- UPS 3 (£2</w:t>
      </w:r>
      <w:r w:rsidR="00D855EC">
        <w:rPr>
          <w:rFonts w:ascii="Arial" w:eastAsia="Calibri" w:hAnsi="Arial" w:cs="Arial"/>
          <w:b/>
          <w:szCs w:val="22"/>
        </w:rPr>
        <w:t>5</w:t>
      </w:r>
      <w:r w:rsidRPr="00377E11">
        <w:rPr>
          <w:rFonts w:ascii="Arial" w:eastAsia="Calibri" w:hAnsi="Arial" w:cs="Arial"/>
          <w:b/>
          <w:szCs w:val="22"/>
        </w:rPr>
        <w:t>,</w:t>
      </w:r>
      <w:r w:rsidR="00D855EC">
        <w:rPr>
          <w:rFonts w:ascii="Arial" w:eastAsia="Calibri" w:hAnsi="Arial" w:cs="Arial"/>
          <w:b/>
          <w:szCs w:val="22"/>
        </w:rPr>
        <w:t xml:space="preserve">714 </w:t>
      </w:r>
      <w:r w:rsidRPr="00377E11">
        <w:rPr>
          <w:rFonts w:ascii="Arial" w:eastAsia="Calibri" w:hAnsi="Arial" w:cs="Arial"/>
          <w:b/>
          <w:szCs w:val="22"/>
        </w:rPr>
        <w:t>-</w:t>
      </w:r>
      <w:r w:rsidR="00D855EC">
        <w:rPr>
          <w:rFonts w:ascii="Arial" w:eastAsia="Calibri" w:hAnsi="Arial" w:cs="Arial"/>
          <w:b/>
          <w:szCs w:val="22"/>
        </w:rPr>
        <w:t xml:space="preserve"> </w:t>
      </w:r>
      <w:r w:rsidRPr="00377E11">
        <w:rPr>
          <w:rFonts w:ascii="Arial" w:eastAsia="Calibri" w:hAnsi="Arial" w:cs="Arial"/>
          <w:b/>
          <w:szCs w:val="22"/>
        </w:rPr>
        <w:t>£4</w:t>
      </w:r>
      <w:r w:rsidR="00D855EC">
        <w:rPr>
          <w:rFonts w:ascii="Arial" w:eastAsia="Calibri" w:hAnsi="Arial" w:cs="Arial"/>
          <w:b/>
          <w:szCs w:val="22"/>
        </w:rPr>
        <w:t>1</w:t>
      </w:r>
      <w:r w:rsidRPr="00377E11">
        <w:rPr>
          <w:rFonts w:ascii="Arial" w:eastAsia="Calibri" w:hAnsi="Arial" w:cs="Arial"/>
          <w:b/>
          <w:szCs w:val="22"/>
        </w:rPr>
        <w:t>,</w:t>
      </w:r>
      <w:r w:rsidR="00D855EC">
        <w:rPr>
          <w:rFonts w:ascii="Arial" w:eastAsia="Calibri" w:hAnsi="Arial" w:cs="Arial"/>
          <w:b/>
          <w:szCs w:val="22"/>
        </w:rPr>
        <w:t>604</w:t>
      </w:r>
      <w:r w:rsidRPr="00377E11">
        <w:rPr>
          <w:rFonts w:ascii="Arial" w:eastAsia="Calibri" w:hAnsi="Arial" w:cs="Arial"/>
          <w:b/>
          <w:szCs w:val="22"/>
        </w:rPr>
        <w:t xml:space="preserve">) </w:t>
      </w:r>
    </w:p>
    <w:p w14:paraId="087EED61" w14:textId="331FEEDA" w:rsidR="00377E11" w:rsidRPr="00377E11" w:rsidRDefault="00795B9E" w:rsidP="00377E11">
      <w:pPr>
        <w:spacing w:after="0"/>
        <w:ind w:left="-284" w:right="-284"/>
        <w:rPr>
          <w:rFonts w:ascii="Arial" w:eastAsia="Calibri" w:hAnsi="Arial" w:cs="Arial"/>
          <w:b/>
          <w:szCs w:val="22"/>
        </w:rPr>
      </w:pPr>
      <w:r>
        <w:rPr>
          <w:rFonts w:ascii="Arial" w:eastAsia="Calibri" w:hAnsi="Arial" w:cs="Arial"/>
          <w:b/>
          <w:szCs w:val="22"/>
        </w:rPr>
        <w:t>Contract Type:</w:t>
      </w:r>
      <w:r>
        <w:rPr>
          <w:rFonts w:ascii="Arial" w:eastAsia="Calibri" w:hAnsi="Arial" w:cs="Arial"/>
          <w:b/>
          <w:szCs w:val="22"/>
        </w:rPr>
        <w:tab/>
      </w:r>
      <w:r>
        <w:rPr>
          <w:rFonts w:ascii="Arial" w:eastAsia="Calibri" w:hAnsi="Arial" w:cs="Arial"/>
          <w:b/>
          <w:szCs w:val="22"/>
        </w:rPr>
        <w:tab/>
      </w:r>
      <w:r w:rsidR="009B255A">
        <w:rPr>
          <w:rFonts w:ascii="Arial" w:eastAsia="Calibri" w:hAnsi="Arial" w:cs="Arial"/>
          <w:b/>
          <w:szCs w:val="22"/>
        </w:rPr>
        <w:t>Full Time (</w:t>
      </w:r>
      <w:r>
        <w:rPr>
          <w:rFonts w:ascii="Arial" w:eastAsia="Calibri" w:hAnsi="Arial" w:cs="Arial"/>
          <w:b/>
          <w:szCs w:val="22"/>
        </w:rPr>
        <w:t xml:space="preserve">Part </w:t>
      </w:r>
      <w:r w:rsidR="00377E11" w:rsidRPr="00377E11">
        <w:rPr>
          <w:rFonts w:ascii="Arial" w:eastAsia="Calibri" w:hAnsi="Arial" w:cs="Arial"/>
          <w:b/>
          <w:szCs w:val="22"/>
        </w:rPr>
        <w:t>Time</w:t>
      </w:r>
      <w:r>
        <w:rPr>
          <w:rFonts w:ascii="Arial" w:eastAsia="Calibri" w:hAnsi="Arial" w:cs="Arial"/>
          <w:b/>
          <w:szCs w:val="22"/>
        </w:rPr>
        <w:t xml:space="preserve"> </w:t>
      </w:r>
      <w:r w:rsidR="009B255A">
        <w:rPr>
          <w:rFonts w:ascii="Arial" w:eastAsia="Calibri" w:hAnsi="Arial" w:cs="Arial"/>
          <w:b/>
          <w:szCs w:val="22"/>
        </w:rPr>
        <w:t>considered for the right applicant)</w:t>
      </w:r>
    </w:p>
    <w:p w14:paraId="08655053" w14:textId="3C27CB73" w:rsidR="00377E11" w:rsidRPr="00377E11" w:rsidRDefault="00377E11" w:rsidP="00377E11">
      <w:pPr>
        <w:spacing w:after="0"/>
        <w:ind w:left="-284" w:right="-284"/>
        <w:rPr>
          <w:rFonts w:ascii="Arial" w:eastAsia="Calibri" w:hAnsi="Arial" w:cs="Arial"/>
          <w:b/>
          <w:szCs w:val="22"/>
        </w:rPr>
      </w:pPr>
      <w:r w:rsidRPr="00377E11">
        <w:rPr>
          <w:rFonts w:ascii="Arial" w:eastAsia="Calibri" w:hAnsi="Arial" w:cs="Arial"/>
          <w:b/>
          <w:szCs w:val="22"/>
        </w:rPr>
        <w:t>Contract Term:</w:t>
      </w:r>
      <w:r w:rsidRPr="00377E11">
        <w:rPr>
          <w:rFonts w:ascii="Arial" w:eastAsia="Calibri" w:hAnsi="Arial" w:cs="Arial"/>
          <w:b/>
          <w:szCs w:val="22"/>
        </w:rPr>
        <w:tab/>
      </w:r>
      <w:r w:rsidRPr="00377E11">
        <w:rPr>
          <w:rFonts w:ascii="Arial" w:eastAsia="Calibri" w:hAnsi="Arial" w:cs="Arial"/>
          <w:b/>
          <w:szCs w:val="22"/>
        </w:rPr>
        <w:tab/>
      </w:r>
      <w:r w:rsidR="00795B9E">
        <w:rPr>
          <w:rFonts w:ascii="Arial" w:eastAsia="Calibri" w:hAnsi="Arial" w:cs="Arial"/>
          <w:b/>
          <w:szCs w:val="22"/>
        </w:rPr>
        <w:t>Permanent</w:t>
      </w:r>
    </w:p>
    <w:p w14:paraId="31C72877" w14:textId="2AC511EF" w:rsidR="00377E11" w:rsidRPr="00377E11" w:rsidRDefault="00795B9E" w:rsidP="00377E11">
      <w:pPr>
        <w:spacing w:after="0"/>
        <w:ind w:left="-284" w:right="-284"/>
        <w:rPr>
          <w:rFonts w:ascii="Arial" w:eastAsia="Calibri" w:hAnsi="Arial" w:cs="Arial"/>
          <w:b/>
          <w:szCs w:val="22"/>
        </w:rPr>
      </w:pPr>
      <w:r>
        <w:rPr>
          <w:rFonts w:ascii="Arial" w:eastAsia="Calibri" w:hAnsi="Arial" w:cs="Arial"/>
          <w:b/>
          <w:szCs w:val="22"/>
        </w:rPr>
        <w:t>Start Date:</w:t>
      </w:r>
      <w:r>
        <w:rPr>
          <w:rFonts w:ascii="Arial" w:eastAsia="Calibri" w:hAnsi="Arial" w:cs="Arial"/>
          <w:b/>
          <w:szCs w:val="22"/>
        </w:rPr>
        <w:tab/>
      </w:r>
      <w:r>
        <w:rPr>
          <w:rFonts w:ascii="Arial" w:eastAsia="Calibri" w:hAnsi="Arial" w:cs="Arial"/>
          <w:b/>
          <w:szCs w:val="22"/>
        </w:rPr>
        <w:tab/>
        <w:t>September</w:t>
      </w:r>
      <w:r w:rsidR="00377E11" w:rsidRPr="00377E11">
        <w:rPr>
          <w:rFonts w:ascii="Arial" w:eastAsia="Calibri" w:hAnsi="Arial" w:cs="Arial"/>
          <w:b/>
          <w:szCs w:val="22"/>
        </w:rPr>
        <w:t xml:space="preserve"> 2021</w:t>
      </w:r>
    </w:p>
    <w:p w14:paraId="40682C6E" w14:textId="77777777" w:rsidR="00377E11" w:rsidRPr="00377E11" w:rsidRDefault="00377E11" w:rsidP="00377E11">
      <w:pPr>
        <w:spacing w:after="0"/>
        <w:ind w:left="-284" w:right="-284"/>
        <w:jc w:val="both"/>
        <w:rPr>
          <w:rFonts w:ascii="Arial" w:eastAsia="Calibri" w:hAnsi="Arial" w:cs="Arial"/>
          <w:sz w:val="22"/>
          <w:szCs w:val="22"/>
        </w:rPr>
      </w:pPr>
    </w:p>
    <w:p w14:paraId="777D5192" w14:textId="77777777" w:rsidR="00377E11" w:rsidRPr="00377E11" w:rsidRDefault="00377E11" w:rsidP="00377E11">
      <w:pPr>
        <w:spacing w:after="0"/>
        <w:ind w:left="-284" w:right="-284"/>
        <w:jc w:val="both"/>
        <w:rPr>
          <w:rFonts w:ascii="Arial" w:eastAsia="Calibri" w:hAnsi="Arial" w:cs="Arial"/>
          <w:sz w:val="22"/>
          <w:szCs w:val="22"/>
        </w:rPr>
      </w:pPr>
      <w:r w:rsidRPr="00377E11">
        <w:rPr>
          <w:rFonts w:ascii="Arial" w:eastAsia="Calibri" w:hAnsi="Arial" w:cs="Arial"/>
          <w:sz w:val="22"/>
          <w:szCs w:val="22"/>
        </w:rPr>
        <w:t>Are you looking for your next challenge? Do you relish the chance to support colleagues to make rapid sustained school improvement? If so, we have the perfect opportunity for you!</w:t>
      </w:r>
    </w:p>
    <w:p w14:paraId="1DAF5789" w14:textId="77777777" w:rsidR="00377E11" w:rsidRPr="00377E11" w:rsidRDefault="00377E11" w:rsidP="00377E11">
      <w:pPr>
        <w:spacing w:after="0"/>
        <w:ind w:left="-284" w:right="-284"/>
        <w:jc w:val="both"/>
        <w:rPr>
          <w:rFonts w:ascii="Arial" w:eastAsia="Calibri" w:hAnsi="Arial" w:cs="Arial"/>
          <w:sz w:val="22"/>
          <w:szCs w:val="22"/>
        </w:rPr>
      </w:pPr>
    </w:p>
    <w:p w14:paraId="6ABDE23B" w14:textId="48E260C6" w:rsidR="00377E11" w:rsidRDefault="00377E11" w:rsidP="00377E11">
      <w:pPr>
        <w:spacing w:after="0"/>
        <w:ind w:left="-284" w:right="-284"/>
        <w:jc w:val="both"/>
        <w:rPr>
          <w:rFonts w:ascii="Arial" w:eastAsia="Calibri" w:hAnsi="Arial" w:cs="Arial"/>
          <w:b/>
          <w:sz w:val="22"/>
          <w:szCs w:val="22"/>
        </w:rPr>
      </w:pPr>
      <w:r w:rsidRPr="00377E11">
        <w:rPr>
          <w:rFonts w:ascii="Arial" w:eastAsia="Calibri" w:hAnsi="Arial" w:cs="Arial"/>
          <w:b/>
          <w:sz w:val="22"/>
          <w:szCs w:val="22"/>
        </w:rPr>
        <w:t>What we offer:</w:t>
      </w:r>
    </w:p>
    <w:p w14:paraId="2FA76E63" w14:textId="77777777" w:rsidR="00A65CDC" w:rsidRPr="00377E11" w:rsidRDefault="00A65CDC" w:rsidP="00377E11">
      <w:pPr>
        <w:spacing w:after="0"/>
        <w:ind w:left="-284" w:right="-284"/>
        <w:jc w:val="both"/>
        <w:rPr>
          <w:rFonts w:ascii="Arial" w:eastAsia="Calibri" w:hAnsi="Arial" w:cs="Arial"/>
          <w:b/>
          <w:sz w:val="22"/>
          <w:szCs w:val="22"/>
        </w:rPr>
      </w:pPr>
    </w:p>
    <w:p w14:paraId="5895B833" w14:textId="5BC227DD" w:rsidR="00A25059" w:rsidRPr="00A25059" w:rsidRDefault="00A25059" w:rsidP="00A11935">
      <w:pPr>
        <w:pStyle w:val="ListParagraph"/>
        <w:numPr>
          <w:ilvl w:val="0"/>
          <w:numId w:val="24"/>
        </w:numPr>
        <w:rPr>
          <w:rFonts w:cs="Calibri"/>
          <w:lang w:val="en-GB"/>
        </w:rPr>
      </w:pPr>
      <w:r w:rsidRPr="00A25059">
        <w:rPr>
          <w:rFonts w:ascii="Arial" w:hAnsi="Arial" w:cs="Arial"/>
        </w:rPr>
        <w:t xml:space="preserve">MFL is one of the larger departments in the school and is well-regarded. We offer our students the opportunity to study French, </w:t>
      </w:r>
      <w:bookmarkStart w:id="0" w:name="_GoBack"/>
      <w:r w:rsidRPr="00A25059">
        <w:rPr>
          <w:rFonts w:ascii="Arial" w:hAnsi="Arial" w:cs="Arial"/>
        </w:rPr>
        <w:t>German</w:t>
      </w:r>
      <w:bookmarkEnd w:id="0"/>
      <w:r w:rsidRPr="00A25059">
        <w:rPr>
          <w:rFonts w:ascii="Arial" w:hAnsi="Arial" w:cs="Arial"/>
        </w:rPr>
        <w:t xml:space="preserve">, Spanish and Mandarin through the Mandarin Excellence </w:t>
      </w:r>
      <w:proofErr w:type="spellStart"/>
      <w:r w:rsidRPr="00A25059">
        <w:rPr>
          <w:rFonts w:ascii="Arial" w:hAnsi="Arial" w:cs="Arial"/>
        </w:rPr>
        <w:t>Programme</w:t>
      </w:r>
      <w:proofErr w:type="spellEnd"/>
      <w:r w:rsidRPr="00A25059">
        <w:rPr>
          <w:rFonts w:ascii="Arial" w:hAnsi="Arial" w:cs="Arial"/>
        </w:rPr>
        <w:t xml:space="preserve">.  The department employs a range of strategies to ensure students learn in an enjoyable, positive and inclusive environment. We deliver the curriculum through a bespoke skills focused </w:t>
      </w:r>
      <w:r w:rsidR="00085425" w:rsidRPr="00A25059">
        <w:rPr>
          <w:rFonts w:ascii="Arial" w:hAnsi="Arial" w:cs="Arial"/>
        </w:rPr>
        <w:t>course, which</w:t>
      </w:r>
      <w:r w:rsidRPr="00A25059">
        <w:rPr>
          <w:rFonts w:ascii="Arial" w:hAnsi="Arial" w:cs="Arial"/>
        </w:rPr>
        <w:t xml:space="preserve"> aims to build cultural capital through implementing lessons that are lively, carefully structured and interactive. We have adopted Dr Gianfranco Conti’s method of Extensive Processing Instruction (EPI) to enable our students to become successful language learners and our teaching resources reflect the EPI principles.  We follow the AQA exam specification for GCSE and the majority of students take an examination in a language at the end of Year 11. At </w:t>
      </w:r>
      <w:r w:rsidR="00085425" w:rsidRPr="00A25059">
        <w:rPr>
          <w:rFonts w:ascii="Arial" w:hAnsi="Arial" w:cs="Arial"/>
        </w:rPr>
        <w:t>KS5,</w:t>
      </w:r>
      <w:r w:rsidRPr="00A25059">
        <w:rPr>
          <w:rFonts w:ascii="Arial" w:hAnsi="Arial" w:cs="Arial"/>
        </w:rPr>
        <w:t xml:space="preserve"> we benefit from smaller classes and offer French and Spanish at A level and Pre-U Mandarin. We are fortunate to have a strong and supportive team of subject specialists and the department is well resourced. The department also offers a number of international links and extra-curricular activities including cinema visits, pen friend exchanges, visits to our partner schools and activities in partnership with the University of Warwick.</w:t>
      </w:r>
    </w:p>
    <w:p w14:paraId="54E2C346" w14:textId="77777777" w:rsidR="00377E11" w:rsidRPr="00377E11" w:rsidRDefault="00377E11" w:rsidP="00377E11">
      <w:pPr>
        <w:numPr>
          <w:ilvl w:val="0"/>
          <w:numId w:val="24"/>
        </w:numPr>
        <w:shd w:val="clear" w:color="auto" w:fill="FFFFFF"/>
        <w:spacing w:after="0"/>
        <w:ind w:right="-284"/>
        <w:jc w:val="both"/>
        <w:rPr>
          <w:rFonts w:ascii="Arial" w:eastAsia="Times New Roman" w:hAnsi="Arial" w:cs="Arial"/>
          <w:sz w:val="22"/>
          <w:szCs w:val="22"/>
          <w:lang w:val="en-GB" w:eastAsia="en-GB"/>
        </w:rPr>
      </w:pPr>
      <w:proofErr w:type="spellStart"/>
      <w:r w:rsidRPr="00377E11">
        <w:rPr>
          <w:rFonts w:ascii="Arial" w:eastAsia="Times New Roman" w:hAnsi="Arial" w:cs="Arial"/>
          <w:sz w:val="22"/>
          <w:szCs w:val="22"/>
          <w:lang w:val="en-GB" w:eastAsia="en-GB"/>
        </w:rPr>
        <w:t>Finham</w:t>
      </w:r>
      <w:proofErr w:type="spellEnd"/>
      <w:r w:rsidRPr="00377E11">
        <w:rPr>
          <w:rFonts w:ascii="Arial" w:eastAsia="Times New Roman" w:hAnsi="Arial" w:cs="Arial"/>
          <w:sz w:val="22"/>
          <w:szCs w:val="22"/>
          <w:lang w:val="en-GB" w:eastAsia="en-GB"/>
        </w:rPr>
        <w:t xml:space="preserve"> Park is a popular, successful and exciting secondary comprehensive school of over 1,500 students and is consistently oversubscribed. The school was rated as </w:t>
      </w:r>
      <w:r w:rsidRPr="00377E11">
        <w:rPr>
          <w:rFonts w:ascii="Arial" w:eastAsia="Times New Roman" w:hAnsi="Arial" w:cs="Arial"/>
          <w:b/>
          <w:sz w:val="22"/>
          <w:szCs w:val="22"/>
          <w:lang w:val="en-GB" w:eastAsia="en-GB"/>
        </w:rPr>
        <w:t>'</w:t>
      </w:r>
      <w:r w:rsidRPr="00377E11">
        <w:rPr>
          <w:rFonts w:ascii="Arial" w:eastAsia="Times New Roman" w:hAnsi="Arial" w:cs="Arial"/>
          <w:b/>
          <w:bCs/>
          <w:sz w:val="22"/>
          <w:szCs w:val="22"/>
          <w:lang w:val="en-GB" w:eastAsia="en-GB"/>
        </w:rPr>
        <w:t>Outstanding</w:t>
      </w:r>
      <w:r w:rsidRPr="00377E11">
        <w:rPr>
          <w:rFonts w:ascii="Arial" w:eastAsia="Times New Roman" w:hAnsi="Arial" w:cs="Arial"/>
          <w:b/>
          <w:sz w:val="22"/>
          <w:szCs w:val="22"/>
          <w:lang w:val="en-GB" w:eastAsia="en-GB"/>
        </w:rPr>
        <w:t xml:space="preserve">' </w:t>
      </w:r>
      <w:r w:rsidRPr="00377E11">
        <w:rPr>
          <w:rFonts w:ascii="Arial" w:eastAsia="Times New Roman" w:hAnsi="Arial" w:cs="Arial"/>
          <w:sz w:val="22"/>
          <w:szCs w:val="22"/>
          <w:lang w:val="en-GB" w:eastAsia="en-GB"/>
        </w:rPr>
        <w:t xml:space="preserve">for the second time in 2015. Standards are consistently above national averages with us being a </w:t>
      </w:r>
      <w:r w:rsidRPr="00377E11">
        <w:rPr>
          <w:rFonts w:ascii="Arial" w:eastAsia="Times New Roman" w:hAnsi="Arial" w:cs="Arial"/>
          <w:bCs/>
          <w:sz w:val="22"/>
          <w:szCs w:val="22"/>
          <w:lang w:val="en-GB" w:eastAsia="en-GB"/>
        </w:rPr>
        <w:t>high performing school</w:t>
      </w:r>
      <w:r w:rsidRPr="00377E11">
        <w:rPr>
          <w:rFonts w:ascii="Arial" w:eastAsia="Times New Roman" w:hAnsi="Arial" w:cs="Arial"/>
          <w:b/>
          <w:bCs/>
          <w:sz w:val="22"/>
          <w:szCs w:val="22"/>
          <w:lang w:val="en-GB" w:eastAsia="en-GB"/>
        </w:rPr>
        <w:t> </w:t>
      </w:r>
      <w:r w:rsidRPr="00377E11">
        <w:rPr>
          <w:rFonts w:ascii="Arial" w:eastAsia="Times New Roman" w:hAnsi="Arial" w:cs="Arial"/>
          <w:sz w:val="22"/>
          <w:szCs w:val="22"/>
          <w:lang w:val="en-GB" w:eastAsia="en-GB"/>
        </w:rPr>
        <w:t>that received </w:t>
      </w:r>
      <w:r w:rsidRPr="00377E11">
        <w:rPr>
          <w:rFonts w:ascii="Arial" w:eastAsia="Times New Roman" w:hAnsi="Arial" w:cs="Arial"/>
          <w:bCs/>
          <w:sz w:val="22"/>
          <w:szCs w:val="22"/>
          <w:lang w:val="en-GB" w:eastAsia="en-GB"/>
        </w:rPr>
        <w:t>'World Class'</w:t>
      </w:r>
      <w:r w:rsidRPr="00377E11">
        <w:rPr>
          <w:rFonts w:ascii="Arial" w:eastAsia="Times New Roman" w:hAnsi="Arial" w:cs="Arial"/>
          <w:b/>
          <w:bCs/>
          <w:sz w:val="22"/>
          <w:szCs w:val="22"/>
          <w:lang w:val="en-GB" w:eastAsia="en-GB"/>
        </w:rPr>
        <w:t> </w:t>
      </w:r>
      <w:r w:rsidRPr="00377E11">
        <w:rPr>
          <w:rFonts w:ascii="Arial" w:eastAsia="Times New Roman" w:hAnsi="Arial" w:cs="Arial"/>
          <w:sz w:val="22"/>
          <w:szCs w:val="22"/>
          <w:lang w:val="en-GB" w:eastAsia="en-GB"/>
        </w:rPr>
        <w:t>status for the second time in 2018.</w:t>
      </w:r>
    </w:p>
    <w:p w14:paraId="1A6A2C2C" w14:textId="77777777" w:rsidR="00377E11" w:rsidRPr="00377E11" w:rsidRDefault="00377E11" w:rsidP="00377E11">
      <w:pPr>
        <w:numPr>
          <w:ilvl w:val="0"/>
          <w:numId w:val="24"/>
        </w:numPr>
        <w:spacing w:after="0"/>
        <w:ind w:right="-284"/>
        <w:contextualSpacing/>
        <w:jc w:val="both"/>
        <w:rPr>
          <w:rFonts w:ascii="Arial" w:eastAsia="Times New Roman" w:hAnsi="Arial" w:cs="Arial"/>
          <w:sz w:val="22"/>
          <w:szCs w:val="22"/>
          <w:lang w:bidi="en-US"/>
        </w:rPr>
      </w:pPr>
      <w:r w:rsidRPr="00377E11">
        <w:rPr>
          <w:rFonts w:ascii="Arial" w:eastAsia="Times New Roman" w:hAnsi="Arial" w:cs="Arial"/>
          <w:sz w:val="22"/>
          <w:szCs w:val="22"/>
          <w:lang w:bidi="en-US"/>
        </w:rPr>
        <w:t xml:space="preserve">We provide a wealth of CPD opportunities for staff across a range of stages in their careers. The CPD responds to the needs of the school, the staff and the Multi Academy Trust through our Teaching School, The Lion Alliance. </w:t>
      </w:r>
    </w:p>
    <w:p w14:paraId="762D625B" w14:textId="77777777" w:rsidR="00377E11" w:rsidRPr="00377E11" w:rsidRDefault="00377E11" w:rsidP="00377E11">
      <w:pPr>
        <w:numPr>
          <w:ilvl w:val="0"/>
          <w:numId w:val="24"/>
        </w:numPr>
        <w:spacing w:after="0"/>
        <w:ind w:right="-284"/>
        <w:contextualSpacing/>
        <w:jc w:val="both"/>
        <w:rPr>
          <w:rFonts w:ascii="Arial" w:eastAsia="Calibri" w:hAnsi="Arial" w:cs="Arial"/>
          <w:sz w:val="22"/>
          <w:szCs w:val="22"/>
          <w:lang w:bidi="en-US"/>
        </w:rPr>
      </w:pPr>
      <w:r w:rsidRPr="00377E11">
        <w:rPr>
          <w:rFonts w:ascii="Arial" w:eastAsia="Times New Roman" w:hAnsi="Arial" w:cs="Arial"/>
          <w:sz w:val="22"/>
          <w:szCs w:val="22"/>
          <w:lang w:bidi="en-US"/>
        </w:rPr>
        <w:t xml:space="preserve">We have a commitment to improving staff well-being through a school well-being charter and a commitment to improving work-life balance. </w:t>
      </w:r>
    </w:p>
    <w:p w14:paraId="46233D1C" w14:textId="77777777" w:rsidR="00377E11" w:rsidRPr="00377E11" w:rsidRDefault="00377E11" w:rsidP="00377E11">
      <w:pPr>
        <w:numPr>
          <w:ilvl w:val="0"/>
          <w:numId w:val="24"/>
        </w:numPr>
        <w:spacing w:after="0"/>
        <w:ind w:right="-284"/>
        <w:contextualSpacing/>
        <w:jc w:val="both"/>
        <w:rPr>
          <w:rFonts w:ascii="Arial" w:eastAsia="Calibri" w:hAnsi="Arial" w:cs="Arial"/>
          <w:sz w:val="22"/>
          <w:szCs w:val="22"/>
          <w:lang w:bidi="en-US"/>
        </w:rPr>
      </w:pPr>
      <w:r w:rsidRPr="00377E11">
        <w:rPr>
          <w:rFonts w:ascii="Arial" w:eastAsia="Times New Roman" w:hAnsi="Arial" w:cs="Arial"/>
          <w:sz w:val="22"/>
          <w:szCs w:val="22"/>
          <w:lang w:bidi="en-US"/>
        </w:rPr>
        <w:t>The school offers a number of onsite benefits including free parking, a high quality staffroom, on site café and access to a gym.</w:t>
      </w:r>
    </w:p>
    <w:p w14:paraId="50EC4558" w14:textId="77777777" w:rsidR="00377E11" w:rsidRPr="00377E11" w:rsidRDefault="00377E11" w:rsidP="00377E11">
      <w:pPr>
        <w:spacing w:after="0"/>
        <w:ind w:right="-284"/>
        <w:jc w:val="both"/>
        <w:rPr>
          <w:rFonts w:ascii="Arial" w:hAnsi="Arial" w:cs="Arial"/>
          <w:sz w:val="22"/>
          <w:szCs w:val="22"/>
        </w:rPr>
      </w:pPr>
    </w:p>
    <w:p w14:paraId="132D2992" w14:textId="77777777" w:rsidR="00377E11" w:rsidRPr="00377E11" w:rsidRDefault="00377E11" w:rsidP="00377E11">
      <w:pPr>
        <w:ind w:right="-284"/>
        <w:jc w:val="both"/>
        <w:rPr>
          <w:rFonts w:ascii="Arial" w:hAnsi="Arial" w:cs="Arial"/>
          <w:sz w:val="22"/>
        </w:rPr>
      </w:pPr>
      <w:r w:rsidRPr="00377E11">
        <w:rPr>
          <w:rFonts w:ascii="Arial" w:hAnsi="Arial" w:cs="Arial"/>
          <w:sz w:val="22"/>
        </w:rPr>
        <w:t>Find out more about life at the school from social media:</w:t>
      </w:r>
    </w:p>
    <w:p w14:paraId="46A08F65" w14:textId="77777777" w:rsidR="00377E11" w:rsidRPr="00377E11" w:rsidRDefault="00377E11" w:rsidP="00377E11">
      <w:pPr>
        <w:ind w:right="-284"/>
        <w:rPr>
          <w:rFonts w:ascii="Arial" w:hAnsi="Arial" w:cs="Arial"/>
          <w:sz w:val="22"/>
        </w:rPr>
      </w:pPr>
      <w:r w:rsidRPr="00377E11">
        <w:rPr>
          <w:rFonts w:ascii="Arial" w:hAnsi="Arial" w:cs="Arial"/>
          <w:sz w:val="22"/>
        </w:rPr>
        <w:t xml:space="preserve">Twitter: </w:t>
      </w:r>
      <w:r w:rsidRPr="00377E11">
        <w:rPr>
          <w:rFonts w:ascii="Arial" w:hAnsi="Arial" w:cs="Arial"/>
          <w:sz w:val="22"/>
        </w:rPr>
        <w:tab/>
        <w:t>@</w:t>
      </w:r>
      <w:proofErr w:type="spellStart"/>
      <w:r w:rsidRPr="00377E11">
        <w:rPr>
          <w:rFonts w:ascii="Arial" w:hAnsi="Arial" w:cs="Arial"/>
          <w:sz w:val="22"/>
        </w:rPr>
        <w:t>FinhamPark</w:t>
      </w:r>
      <w:proofErr w:type="spellEnd"/>
      <w:r w:rsidRPr="00377E11">
        <w:rPr>
          <w:rFonts w:ascii="Arial" w:hAnsi="Arial" w:cs="Arial"/>
          <w:sz w:val="22"/>
        </w:rPr>
        <w:br/>
        <w:t xml:space="preserve">Facebook: </w:t>
      </w:r>
      <w:r w:rsidRPr="00377E11">
        <w:rPr>
          <w:rFonts w:ascii="Arial" w:hAnsi="Arial" w:cs="Arial"/>
          <w:sz w:val="22"/>
        </w:rPr>
        <w:tab/>
        <w:t>www.facebook/FinhamPark1</w:t>
      </w:r>
    </w:p>
    <w:p w14:paraId="18A9E8DD" w14:textId="2FD379ED" w:rsidR="00377E11" w:rsidRDefault="00377E11" w:rsidP="00377E11">
      <w:pPr>
        <w:spacing w:after="0"/>
        <w:ind w:left="-284" w:right="-284"/>
        <w:jc w:val="both"/>
        <w:rPr>
          <w:rFonts w:ascii="Arial" w:eastAsia="Calibri" w:hAnsi="Arial" w:cs="Arial"/>
          <w:b/>
          <w:sz w:val="22"/>
          <w:szCs w:val="22"/>
        </w:rPr>
      </w:pPr>
    </w:p>
    <w:p w14:paraId="5EF95256" w14:textId="77777777" w:rsidR="001D2E07" w:rsidRPr="00377E11" w:rsidRDefault="001D2E07" w:rsidP="00377E11">
      <w:pPr>
        <w:spacing w:after="0"/>
        <w:ind w:left="-284" w:right="-284"/>
        <w:jc w:val="both"/>
        <w:rPr>
          <w:rFonts w:ascii="Arial" w:eastAsia="Calibri" w:hAnsi="Arial" w:cs="Arial"/>
          <w:b/>
          <w:sz w:val="22"/>
          <w:szCs w:val="22"/>
        </w:rPr>
      </w:pPr>
    </w:p>
    <w:p w14:paraId="49573196" w14:textId="77777777" w:rsidR="00377E11" w:rsidRPr="00377E11" w:rsidRDefault="00377E11" w:rsidP="00377E11">
      <w:pPr>
        <w:spacing w:after="0"/>
        <w:ind w:left="-284" w:right="-284"/>
        <w:jc w:val="both"/>
        <w:rPr>
          <w:rFonts w:ascii="Arial" w:eastAsia="Calibri" w:hAnsi="Arial" w:cs="Arial"/>
          <w:b/>
          <w:sz w:val="22"/>
          <w:szCs w:val="22"/>
        </w:rPr>
      </w:pPr>
    </w:p>
    <w:p w14:paraId="31163663" w14:textId="77777777" w:rsidR="00377E11" w:rsidRPr="00377E11" w:rsidRDefault="00377E11" w:rsidP="00377E11">
      <w:pPr>
        <w:spacing w:after="0"/>
        <w:ind w:left="-284" w:right="-284"/>
        <w:jc w:val="both"/>
        <w:rPr>
          <w:rFonts w:ascii="Arial" w:eastAsia="Calibri" w:hAnsi="Arial" w:cs="Arial"/>
          <w:b/>
          <w:sz w:val="22"/>
          <w:szCs w:val="22"/>
        </w:rPr>
      </w:pPr>
    </w:p>
    <w:p w14:paraId="3C314736" w14:textId="77777777" w:rsidR="00377E11" w:rsidRPr="00377E11" w:rsidRDefault="00377E11" w:rsidP="00377E11">
      <w:pPr>
        <w:spacing w:after="0"/>
        <w:ind w:left="-284" w:right="-284"/>
        <w:jc w:val="both"/>
        <w:rPr>
          <w:rFonts w:ascii="Arial" w:eastAsia="Calibri" w:hAnsi="Arial" w:cs="Arial"/>
          <w:b/>
          <w:sz w:val="22"/>
          <w:szCs w:val="22"/>
        </w:rPr>
      </w:pPr>
      <w:r w:rsidRPr="00377E11">
        <w:rPr>
          <w:rFonts w:ascii="Arial" w:eastAsia="Calibri" w:hAnsi="Arial" w:cs="Arial"/>
          <w:b/>
          <w:sz w:val="22"/>
          <w:szCs w:val="22"/>
        </w:rPr>
        <w:t>What you offer:</w:t>
      </w:r>
    </w:p>
    <w:p w14:paraId="4985B4E3" w14:textId="77777777" w:rsidR="00377E11" w:rsidRPr="00377E11" w:rsidRDefault="00377E11" w:rsidP="00377E11">
      <w:pPr>
        <w:spacing w:after="0"/>
        <w:ind w:left="-284" w:right="-284"/>
        <w:jc w:val="both"/>
        <w:rPr>
          <w:rFonts w:ascii="Arial" w:eastAsia="Calibri" w:hAnsi="Arial" w:cs="Arial"/>
          <w:sz w:val="22"/>
          <w:szCs w:val="22"/>
        </w:rPr>
      </w:pPr>
    </w:p>
    <w:p w14:paraId="2979533D" w14:textId="77777777" w:rsidR="00377E11" w:rsidRPr="00377E11" w:rsidRDefault="00377E11" w:rsidP="00377E11">
      <w:pPr>
        <w:numPr>
          <w:ilvl w:val="0"/>
          <w:numId w:val="25"/>
        </w:numPr>
        <w:spacing w:after="0"/>
        <w:ind w:right="-284"/>
        <w:contextualSpacing/>
        <w:jc w:val="both"/>
        <w:rPr>
          <w:rFonts w:ascii="Arial" w:eastAsia="Times New Roman" w:hAnsi="Arial" w:cs="Arial"/>
          <w:sz w:val="22"/>
          <w:szCs w:val="22"/>
          <w:lang w:bidi="en-US"/>
        </w:rPr>
      </w:pPr>
      <w:r w:rsidRPr="00377E11">
        <w:rPr>
          <w:rFonts w:ascii="Arial" w:eastAsia="Calibri" w:hAnsi="Arial" w:cs="Arial"/>
          <w:sz w:val="22"/>
          <w:szCs w:val="22"/>
          <w:lang w:bidi="en-US"/>
        </w:rPr>
        <w:t>Someone who is</w:t>
      </w:r>
      <w:r w:rsidRPr="00377E11">
        <w:rPr>
          <w:rFonts w:ascii="Arial" w:eastAsia="Times New Roman" w:hAnsi="Arial" w:cs="Arial"/>
          <w:sz w:val="22"/>
          <w:szCs w:val="22"/>
          <w:shd w:val="clear" w:color="auto" w:fill="FFFFFF"/>
          <w:lang w:bidi="en-US"/>
        </w:rPr>
        <w:t xml:space="preserve"> committed and motivated professional with an ambitious vision for the subject. </w:t>
      </w:r>
    </w:p>
    <w:p w14:paraId="2E7B1EC8" w14:textId="77777777" w:rsidR="00377E11" w:rsidRPr="00377E11" w:rsidRDefault="00377E11" w:rsidP="00377E11">
      <w:pPr>
        <w:numPr>
          <w:ilvl w:val="0"/>
          <w:numId w:val="25"/>
        </w:numPr>
        <w:spacing w:after="0"/>
        <w:ind w:right="-284"/>
        <w:contextualSpacing/>
        <w:jc w:val="both"/>
        <w:rPr>
          <w:rFonts w:ascii="Arial" w:eastAsia="Times New Roman" w:hAnsi="Arial" w:cs="Arial"/>
          <w:sz w:val="22"/>
          <w:szCs w:val="22"/>
          <w:lang w:bidi="en-US"/>
        </w:rPr>
      </w:pPr>
      <w:r w:rsidRPr="00377E11">
        <w:rPr>
          <w:rFonts w:ascii="Arial" w:eastAsia="Times New Roman" w:hAnsi="Arial" w:cs="Arial"/>
          <w:sz w:val="22"/>
          <w:szCs w:val="22"/>
          <w:shd w:val="clear" w:color="auto" w:fill="FFFFFF"/>
          <w:lang w:bidi="en-US"/>
        </w:rPr>
        <w:t>An experienced teacher who wants to work in a leading Academy focused on ensuring that all students achieve or exceed their potential.</w:t>
      </w:r>
      <w:r w:rsidRPr="00377E11">
        <w:rPr>
          <w:rFonts w:ascii="Arial" w:eastAsia="Times New Roman" w:hAnsi="Arial" w:cs="Arial"/>
          <w:sz w:val="22"/>
          <w:szCs w:val="22"/>
          <w:lang w:bidi="en-US"/>
        </w:rPr>
        <w:t xml:space="preserve"> </w:t>
      </w:r>
    </w:p>
    <w:p w14:paraId="4458AD68" w14:textId="77777777" w:rsidR="00377E11" w:rsidRPr="00377E11" w:rsidRDefault="00377E11" w:rsidP="00377E11">
      <w:pPr>
        <w:numPr>
          <w:ilvl w:val="0"/>
          <w:numId w:val="25"/>
        </w:numPr>
        <w:spacing w:after="0"/>
        <w:ind w:right="-284"/>
        <w:contextualSpacing/>
        <w:jc w:val="both"/>
        <w:rPr>
          <w:rFonts w:ascii="Arial" w:eastAsia="Times New Roman" w:hAnsi="Arial" w:cs="Arial"/>
          <w:sz w:val="22"/>
          <w:szCs w:val="22"/>
          <w:lang w:bidi="en-US"/>
        </w:rPr>
      </w:pPr>
      <w:r w:rsidRPr="00377E11">
        <w:rPr>
          <w:rFonts w:ascii="Arial" w:eastAsia="Times New Roman" w:hAnsi="Arial" w:cs="Arial"/>
          <w:sz w:val="22"/>
          <w:szCs w:val="22"/>
          <w:lang w:bidi="en-US"/>
        </w:rPr>
        <w:t>A team player.</w:t>
      </w:r>
    </w:p>
    <w:p w14:paraId="190144F4" w14:textId="77777777" w:rsidR="00377E11" w:rsidRPr="00377E11" w:rsidRDefault="00377E11" w:rsidP="00377E11">
      <w:pPr>
        <w:spacing w:after="0"/>
        <w:ind w:left="-284" w:right="-284"/>
        <w:jc w:val="both"/>
        <w:rPr>
          <w:rFonts w:ascii="Arial" w:hAnsi="Arial" w:cs="Arial"/>
          <w:sz w:val="22"/>
          <w:szCs w:val="22"/>
        </w:rPr>
      </w:pPr>
    </w:p>
    <w:p w14:paraId="60BEF3C5" w14:textId="77777777" w:rsidR="00377E11" w:rsidRPr="00377E11" w:rsidRDefault="00377E11" w:rsidP="00377E11">
      <w:pPr>
        <w:spacing w:after="0"/>
        <w:ind w:left="-284" w:right="-284"/>
        <w:jc w:val="both"/>
        <w:rPr>
          <w:rFonts w:ascii="Arial" w:eastAsia="Calibri" w:hAnsi="Arial" w:cs="Arial"/>
          <w:b/>
          <w:sz w:val="22"/>
          <w:szCs w:val="22"/>
        </w:rPr>
      </w:pPr>
      <w:r w:rsidRPr="00377E11">
        <w:rPr>
          <w:rFonts w:ascii="Arial" w:eastAsia="Calibri" w:hAnsi="Arial" w:cs="Arial"/>
          <w:b/>
          <w:sz w:val="22"/>
          <w:szCs w:val="22"/>
        </w:rPr>
        <w:t>How to Apply:</w:t>
      </w:r>
    </w:p>
    <w:p w14:paraId="189AB013" w14:textId="77777777" w:rsidR="00377E11" w:rsidRPr="00377E11" w:rsidRDefault="00377E11" w:rsidP="00377E11">
      <w:pPr>
        <w:spacing w:after="0"/>
        <w:ind w:left="-284" w:right="-284"/>
        <w:jc w:val="both"/>
        <w:rPr>
          <w:rFonts w:ascii="Arial" w:eastAsia="Calibri" w:hAnsi="Arial" w:cs="Arial"/>
          <w:b/>
          <w:sz w:val="22"/>
          <w:szCs w:val="22"/>
        </w:rPr>
      </w:pPr>
    </w:p>
    <w:p w14:paraId="016184C6" w14:textId="77777777" w:rsidR="00377E11" w:rsidRPr="00377E11" w:rsidRDefault="00377E11" w:rsidP="00377E11">
      <w:pPr>
        <w:spacing w:after="0"/>
        <w:ind w:left="-284" w:right="-284"/>
        <w:jc w:val="both"/>
        <w:rPr>
          <w:rFonts w:ascii="Arial" w:eastAsia="Calibri" w:hAnsi="Arial" w:cs="Arial"/>
          <w:sz w:val="22"/>
          <w:szCs w:val="22"/>
        </w:rPr>
      </w:pPr>
      <w:r w:rsidRPr="00377E11">
        <w:rPr>
          <w:rFonts w:ascii="Arial" w:eastAsia="Calibri" w:hAnsi="Arial" w:cs="Arial"/>
          <w:sz w:val="22"/>
          <w:szCs w:val="22"/>
        </w:rPr>
        <w:t xml:space="preserve">Click the apply button to complete an on line application form. </w:t>
      </w:r>
    </w:p>
    <w:p w14:paraId="152F586E" w14:textId="77777777" w:rsidR="00377E11" w:rsidRPr="00377E11" w:rsidRDefault="00377E11" w:rsidP="00377E11">
      <w:pPr>
        <w:spacing w:after="0"/>
        <w:ind w:left="-284" w:right="-284"/>
        <w:jc w:val="both"/>
        <w:rPr>
          <w:rFonts w:ascii="Arial" w:eastAsia="Calibri" w:hAnsi="Arial" w:cs="Arial"/>
          <w:sz w:val="22"/>
          <w:szCs w:val="22"/>
        </w:rPr>
      </w:pPr>
    </w:p>
    <w:p w14:paraId="546025CA" w14:textId="77777777" w:rsidR="00377E11" w:rsidRPr="00377E11" w:rsidRDefault="00377E11" w:rsidP="00377E11">
      <w:pPr>
        <w:spacing w:after="0"/>
        <w:ind w:left="-284" w:right="-284"/>
        <w:jc w:val="both"/>
        <w:rPr>
          <w:rFonts w:ascii="Arial" w:eastAsia="Calibri" w:hAnsi="Arial" w:cs="Arial"/>
          <w:b/>
          <w:sz w:val="22"/>
          <w:szCs w:val="22"/>
        </w:rPr>
      </w:pPr>
      <w:r w:rsidRPr="00377E11">
        <w:rPr>
          <w:rFonts w:ascii="Arial" w:eastAsia="Calibri" w:hAnsi="Arial" w:cs="Arial"/>
          <w:b/>
          <w:sz w:val="22"/>
          <w:szCs w:val="22"/>
        </w:rPr>
        <w:t>Closing and interview dates:</w:t>
      </w:r>
    </w:p>
    <w:p w14:paraId="079693B6" w14:textId="77777777" w:rsidR="00377E11" w:rsidRPr="00377E11" w:rsidRDefault="00377E11" w:rsidP="00377E11">
      <w:pPr>
        <w:spacing w:after="0"/>
        <w:ind w:left="-284" w:right="-284"/>
        <w:jc w:val="both"/>
        <w:rPr>
          <w:rFonts w:ascii="Arial" w:eastAsia="Calibri" w:hAnsi="Arial" w:cs="Arial"/>
          <w:sz w:val="22"/>
          <w:szCs w:val="22"/>
        </w:rPr>
      </w:pPr>
    </w:p>
    <w:p w14:paraId="36AD5654" w14:textId="2F626356" w:rsidR="00377E11" w:rsidRPr="00377E11" w:rsidRDefault="00377E11" w:rsidP="00377E11">
      <w:pPr>
        <w:spacing w:after="0"/>
        <w:ind w:left="-284" w:right="-284"/>
        <w:jc w:val="both"/>
        <w:rPr>
          <w:rFonts w:ascii="Arial" w:eastAsia="Calibri" w:hAnsi="Arial" w:cs="Arial"/>
          <w:sz w:val="22"/>
          <w:szCs w:val="22"/>
        </w:rPr>
      </w:pPr>
      <w:r w:rsidRPr="001D2E07">
        <w:rPr>
          <w:rFonts w:ascii="Arial" w:eastAsia="Calibri" w:hAnsi="Arial" w:cs="Arial"/>
          <w:sz w:val="22"/>
          <w:szCs w:val="22"/>
        </w:rPr>
        <w:t xml:space="preserve">Completed application forms should be returned to </w:t>
      </w:r>
      <w:hyperlink r:id="rId10" w:history="1">
        <w:r w:rsidRPr="001D2E07">
          <w:rPr>
            <w:rFonts w:ascii="Arial" w:eastAsia="Calibri" w:hAnsi="Arial" w:cs="Arial"/>
            <w:color w:val="0563C1"/>
            <w:sz w:val="22"/>
            <w:szCs w:val="22"/>
            <w:u w:val="single"/>
          </w:rPr>
          <w:t>apply@finhampark.co.uk</w:t>
        </w:r>
      </w:hyperlink>
      <w:r w:rsidRPr="001D2E07">
        <w:rPr>
          <w:rFonts w:ascii="Arial" w:eastAsia="Calibri" w:hAnsi="Arial" w:cs="Arial"/>
          <w:sz w:val="22"/>
          <w:szCs w:val="22"/>
        </w:rPr>
        <w:t xml:space="preserve">  </w:t>
      </w:r>
      <w:r w:rsidRPr="00A25059">
        <w:rPr>
          <w:rFonts w:ascii="Arial" w:eastAsia="Calibri" w:hAnsi="Arial" w:cs="Arial"/>
          <w:sz w:val="22"/>
          <w:szCs w:val="22"/>
        </w:rPr>
        <w:t xml:space="preserve">by </w:t>
      </w:r>
      <w:r w:rsidR="00795B9E" w:rsidRPr="00A25059">
        <w:rPr>
          <w:rFonts w:ascii="Arial" w:eastAsia="Calibri" w:hAnsi="Arial" w:cs="Arial"/>
          <w:sz w:val="22"/>
          <w:szCs w:val="22"/>
        </w:rPr>
        <w:t>M</w:t>
      </w:r>
      <w:r w:rsidRPr="00A25059">
        <w:rPr>
          <w:rFonts w:ascii="Arial" w:eastAsia="Calibri" w:hAnsi="Arial" w:cs="Arial"/>
          <w:sz w:val="22"/>
          <w:szCs w:val="22"/>
        </w:rPr>
        <w:t xml:space="preserve">onday </w:t>
      </w:r>
      <w:r w:rsidR="001D2E07" w:rsidRPr="00A25059">
        <w:rPr>
          <w:rFonts w:ascii="Arial" w:eastAsia="Calibri" w:hAnsi="Arial" w:cs="Arial"/>
          <w:sz w:val="22"/>
          <w:szCs w:val="22"/>
        </w:rPr>
        <w:t>1</w:t>
      </w:r>
      <w:r w:rsidR="00A25059" w:rsidRPr="00A25059">
        <w:rPr>
          <w:rFonts w:ascii="Arial" w:eastAsia="Calibri" w:hAnsi="Arial" w:cs="Arial"/>
          <w:sz w:val="22"/>
          <w:szCs w:val="22"/>
        </w:rPr>
        <w:t>0</w:t>
      </w:r>
      <w:r w:rsidR="00A25059" w:rsidRPr="00A25059">
        <w:rPr>
          <w:rFonts w:ascii="Arial" w:eastAsia="Calibri" w:hAnsi="Arial" w:cs="Arial"/>
          <w:sz w:val="22"/>
          <w:szCs w:val="22"/>
          <w:vertAlign w:val="superscript"/>
        </w:rPr>
        <w:t>th</w:t>
      </w:r>
      <w:r w:rsidR="00A25059" w:rsidRPr="00A25059">
        <w:rPr>
          <w:rFonts w:ascii="Arial" w:eastAsia="Calibri" w:hAnsi="Arial" w:cs="Arial"/>
          <w:sz w:val="22"/>
          <w:szCs w:val="22"/>
        </w:rPr>
        <w:t xml:space="preserve"> May 2021 at 9am </w:t>
      </w:r>
      <w:r w:rsidR="001D2E07" w:rsidRPr="00A25059">
        <w:rPr>
          <w:rFonts w:ascii="Arial" w:eastAsia="Calibri" w:hAnsi="Arial" w:cs="Arial"/>
          <w:sz w:val="22"/>
          <w:szCs w:val="22"/>
        </w:rPr>
        <w:t>with</w:t>
      </w:r>
      <w:r w:rsidR="00A25059" w:rsidRPr="00A25059">
        <w:rPr>
          <w:rFonts w:ascii="Arial" w:eastAsia="Calibri" w:hAnsi="Arial" w:cs="Arial"/>
          <w:sz w:val="22"/>
          <w:szCs w:val="22"/>
        </w:rPr>
        <w:t xml:space="preserve"> interviews being held on Thursday 20</w:t>
      </w:r>
      <w:r w:rsidR="00A25059" w:rsidRPr="00A25059">
        <w:rPr>
          <w:rFonts w:ascii="Arial" w:eastAsia="Calibri" w:hAnsi="Arial" w:cs="Arial"/>
          <w:sz w:val="22"/>
          <w:szCs w:val="22"/>
          <w:vertAlign w:val="superscript"/>
        </w:rPr>
        <w:t>th</w:t>
      </w:r>
      <w:r w:rsidR="00A25059" w:rsidRPr="00A25059">
        <w:rPr>
          <w:rFonts w:ascii="Arial" w:eastAsia="Calibri" w:hAnsi="Arial" w:cs="Arial"/>
          <w:sz w:val="22"/>
          <w:szCs w:val="22"/>
        </w:rPr>
        <w:t xml:space="preserve"> May</w:t>
      </w:r>
      <w:r w:rsidR="001D2E07" w:rsidRPr="00A25059">
        <w:rPr>
          <w:rFonts w:ascii="Arial" w:eastAsia="Calibri" w:hAnsi="Arial" w:cs="Arial"/>
          <w:sz w:val="22"/>
          <w:szCs w:val="22"/>
        </w:rPr>
        <w:t xml:space="preserve"> 2021</w:t>
      </w:r>
      <w:r w:rsidRPr="00A25059">
        <w:rPr>
          <w:rFonts w:ascii="Arial" w:eastAsia="Calibri" w:hAnsi="Arial" w:cs="Arial"/>
          <w:sz w:val="22"/>
          <w:szCs w:val="22"/>
        </w:rPr>
        <w:t>.</w:t>
      </w:r>
    </w:p>
    <w:p w14:paraId="32D5AA9C" w14:textId="77777777" w:rsidR="00377E11" w:rsidRPr="00377E11" w:rsidRDefault="00377E11" w:rsidP="00377E11">
      <w:pPr>
        <w:spacing w:after="0"/>
        <w:ind w:left="-284" w:right="-284"/>
        <w:jc w:val="both"/>
        <w:rPr>
          <w:rFonts w:ascii="Arial" w:eastAsia="Calibri" w:hAnsi="Arial" w:cs="Arial"/>
          <w:sz w:val="22"/>
          <w:szCs w:val="22"/>
        </w:rPr>
      </w:pPr>
    </w:p>
    <w:p w14:paraId="4B889A32" w14:textId="77777777" w:rsidR="00795B9E" w:rsidRPr="007E500B" w:rsidRDefault="00795B9E" w:rsidP="00795B9E">
      <w:pPr>
        <w:spacing w:after="0"/>
        <w:ind w:left="-284" w:right="-284"/>
        <w:jc w:val="both"/>
        <w:rPr>
          <w:rFonts w:ascii="Arial" w:eastAsia="Calibri" w:hAnsi="Arial" w:cs="Arial"/>
          <w:sz w:val="22"/>
          <w:szCs w:val="22"/>
          <w:lang w:val="en-GB"/>
        </w:rPr>
      </w:pPr>
      <w:r w:rsidRPr="007E500B">
        <w:rPr>
          <w:rFonts w:ascii="Arial" w:eastAsia="Calibri" w:hAnsi="Arial" w:cs="Arial"/>
          <w:sz w:val="22"/>
          <w:szCs w:val="22"/>
          <w:lang w:val="en-GB"/>
        </w:rPr>
        <w:t xml:space="preserve">For further information on this role and other opportunities within the MAT, please visit </w:t>
      </w:r>
      <w:hyperlink r:id="rId11" w:history="1">
        <w:r w:rsidRPr="007E500B">
          <w:rPr>
            <w:rFonts w:ascii="Arial" w:eastAsia="Calibri" w:hAnsi="Arial" w:cs="Arial"/>
            <w:color w:val="0000FF" w:themeColor="hyperlink"/>
            <w:sz w:val="22"/>
            <w:szCs w:val="22"/>
            <w:u w:val="single"/>
            <w:lang w:val="en-GB"/>
          </w:rPr>
          <w:t>https://careers.fpmat.co.uk</w:t>
        </w:r>
      </w:hyperlink>
    </w:p>
    <w:p w14:paraId="49FEF132" w14:textId="4EACB814" w:rsidR="00377E11" w:rsidRDefault="00377E11" w:rsidP="00377E11">
      <w:pPr>
        <w:spacing w:after="0"/>
        <w:ind w:left="-284" w:right="-284"/>
        <w:jc w:val="both"/>
        <w:rPr>
          <w:rFonts w:ascii="Arial" w:eastAsia="Calibri" w:hAnsi="Arial" w:cs="Arial"/>
          <w:sz w:val="22"/>
          <w:szCs w:val="22"/>
        </w:rPr>
      </w:pPr>
    </w:p>
    <w:p w14:paraId="531EC33D" w14:textId="77777777" w:rsidR="00795B9E" w:rsidRPr="00377E11" w:rsidRDefault="00795B9E" w:rsidP="00377E11">
      <w:pPr>
        <w:spacing w:after="0"/>
        <w:ind w:left="-284" w:right="-284"/>
        <w:jc w:val="both"/>
        <w:rPr>
          <w:rFonts w:ascii="Arial" w:eastAsia="Calibri" w:hAnsi="Arial" w:cs="Arial"/>
          <w:sz w:val="22"/>
          <w:szCs w:val="22"/>
        </w:rPr>
      </w:pPr>
    </w:p>
    <w:p w14:paraId="5477F2CA" w14:textId="575B9351" w:rsidR="00377E11" w:rsidRPr="00377E11" w:rsidRDefault="00377E11" w:rsidP="00377E11">
      <w:pPr>
        <w:spacing w:after="0"/>
        <w:ind w:left="-284" w:right="-284"/>
        <w:jc w:val="center"/>
        <w:rPr>
          <w:rFonts w:ascii="Arial" w:hAnsi="Arial" w:cs="Arial"/>
          <w:b/>
          <w:i/>
          <w:sz w:val="20"/>
          <w:szCs w:val="22"/>
        </w:rPr>
      </w:pPr>
      <w:proofErr w:type="spellStart"/>
      <w:r w:rsidRPr="00377E11">
        <w:rPr>
          <w:rFonts w:ascii="Arial" w:hAnsi="Arial" w:cs="Arial"/>
          <w:b/>
          <w:i/>
          <w:sz w:val="20"/>
          <w:szCs w:val="22"/>
        </w:rPr>
        <w:t>Finham</w:t>
      </w:r>
      <w:proofErr w:type="spellEnd"/>
      <w:r w:rsidRPr="00377E11">
        <w:rPr>
          <w:rFonts w:ascii="Arial" w:hAnsi="Arial" w:cs="Arial"/>
          <w:b/>
          <w:i/>
          <w:sz w:val="20"/>
          <w:szCs w:val="22"/>
        </w:rPr>
        <w:t xml:space="preserve"> Park is committed to safeguarding and promoting the welfare of children and young people and expects all staff and volunteers to share this commitment. All successful applicants will be request</w:t>
      </w:r>
      <w:r w:rsidR="00795B9E">
        <w:rPr>
          <w:rFonts w:ascii="Arial" w:hAnsi="Arial" w:cs="Arial"/>
          <w:b/>
          <w:i/>
          <w:sz w:val="20"/>
          <w:szCs w:val="22"/>
        </w:rPr>
        <w:t>ed</w:t>
      </w:r>
      <w:r w:rsidRPr="00377E11">
        <w:rPr>
          <w:rFonts w:ascii="Arial" w:hAnsi="Arial" w:cs="Arial"/>
          <w:b/>
          <w:i/>
          <w:sz w:val="20"/>
          <w:szCs w:val="22"/>
        </w:rPr>
        <w:t xml:space="preserve"> to undertake an Enhanced Disclosure and Barring Service Check. </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02266"/>
    <w:multiLevelType w:val="hybridMultilevel"/>
    <w:tmpl w:val="926CD26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4B027E9"/>
    <w:multiLevelType w:val="hybridMultilevel"/>
    <w:tmpl w:val="85AE05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2"/>
  </w:num>
  <w:num w:numId="3">
    <w:abstractNumId w:val="7"/>
  </w:num>
  <w:num w:numId="4">
    <w:abstractNumId w:val="1"/>
  </w:num>
  <w:num w:numId="5">
    <w:abstractNumId w:val="9"/>
  </w:num>
  <w:num w:numId="6">
    <w:abstractNumId w:val="2"/>
  </w:num>
  <w:num w:numId="7">
    <w:abstractNumId w:val="16"/>
  </w:num>
  <w:num w:numId="8">
    <w:abstractNumId w:val="24"/>
  </w:num>
  <w:num w:numId="9">
    <w:abstractNumId w:val="3"/>
  </w:num>
  <w:num w:numId="10">
    <w:abstractNumId w:val="8"/>
  </w:num>
  <w:num w:numId="11">
    <w:abstractNumId w:val="19"/>
  </w:num>
  <w:num w:numId="12">
    <w:abstractNumId w:val="6"/>
  </w:num>
  <w:num w:numId="13">
    <w:abstractNumId w:val="4"/>
  </w:num>
  <w:num w:numId="14">
    <w:abstractNumId w:val="18"/>
  </w:num>
  <w:num w:numId="15">
    <w:abstractNumId w:val="17"/>
  </w:num>
  <w:num w:numId="16">
    <w:abstractNumId w:val="14"/>
  </w:num>
  <w:num w:numId="17">
    <w:abstractNumId w:val="10"/>
  </w:num>
  <w:num w:numId="18">
    <w:abstractNumId w:val="15"/>
  </w:num>
  <w:num w:numId="19">
    <w:abstractNumId w:val="0"/>
  </w:num>
  <w:num w:numId="20">
    <w:abstractNumId w:val="22"/>
  </w:num>
  <w:num w:numId="21">
    <w:abstractNumId w:val="23"/>
  </w:num>
  <w:num w:numId="22">
    <w:abstractNumId w:val="5"/>
  </w:num>
  <w:num w:numId="23">
    <w:abstractNumId w:val="21"/>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85425"/>
    <w:rsid w:val="000B4DD8"/>
    <w:rsid w:val="00100D31"/>
    <w:rsid w:val="001102CB"/>
    <w:rsid w:val="00182FD6"/>
    <w:rsid w:val="00193F67"/>
    <w:rsid w:val="001C6602"/>
    <w:rsid w:val="001D2E07"/>
    <w:rsid w:val="002506F5"/>
    <w:rsid w:val="00261AD6"/>
    <w:rsid w:val="00264DFA"/>
    <w:rsid w:val="002B3A07"/>
    <w:rsid w:val="002D5AE3"/>
    <w:rsid w:val="002F40DB"/>
    <w:rsid w:val="002F6A38"/>
    <w:rsid w:val="00360AF3"/>
    <w:rsid w:val="00377E11"/>
    <w:rsid w:val="00386B84"/>
    <w:rsid w:val="003C2B68"/>
    <w:rsid w:val="004035D3"/>
    <w:rsid w:val="00446479"/>
    <w:rsid w:val="00453438"/>
    <w:rsid w:val="00472A30"/>
    <w:rsid w:val="00496EA2"/>
    <w:rsid w:val="004B6800"/>
    <w:rsid w:val="004B7927"/>
    <w:rsid w:val="004C7EA3"/>
    <w:rsid w:val="004E2203"/>
    <w:rsid w:val="0054351A"/>
    <w:rsid w:val="00573B21"/>
    <w:rsid w:val="005A648C"/>
    <w:rsid w:val="005B1256"/>
    <w:rsid w:val="00682EB0"/>
    <w:rsid w:val="006D0F3A"/>
    <w:rsid w:val="006F72E3"/>
    <w:rsid w:val="00744A1B"/>
    <w:rsid w:val="00747F2B"/>
    <w:rsid w:val="00795B9E"/>
    <w:rsid w:val="007B0704"/>
    <w:rsid w:val="007D3CB6"/>
    <w:rsid w:val="007E6F9C"/>
    <w:rsid w:val="0082377D"/>
    <w:rsid w:val="00896DA4"/>
    <w:rsid w:val="008C5497"/>
    <w:rsid w:val="009032B3"/>
    <w:rsid w:val="009254C4"/>
    <w:rsid w:val="00940765"/>
    <w:rsid w:val="009739D6"/>
    <w:rsid w:val="009A0C2F"/>
    <w:rsid w:val="009B255A"/>
    <w:rsid w:val="00A25059"/>
    <w:rsid w:val="00A414D2"/>
    <w:rsid w:val="00A44645"/>
    <w:rsid w:val="00A61284"/>
    <w:rsid w:val="00A65CDC"/>
    <w:rsid w:val="00AA4954"/>
    <w:rsid w:val="00AD2B82"/>
    <w:rsid w:val="00AE3811"/>
    <w:rsid w:val="00B218BA"/>
    <w:rsid w:val="00C2732F"/>
    <w:rsid w:val="00C52938"/>
    <w:rsid w:val="00CC2291"/>
    <w:rsid w:val="00D53F8D"/>
    <w:rsid w:val="00D55F5A"/>
    <w:rsid w:val="00D855EC"/>
    <w:rsid w:val="00DC4B19"/>
    <w:rsid w:val="00E2441C"/>
    <w:rsid w:val="00E25C18"/>
    <w:rsid w:val="00E56BD8"/>
    <w:rsid w:val="00E90557"/>
    <w:rsid w:val="00EF3179"/>
    <w:rsid w:val="00EF3760"/>
    <w:rsid w:val="00F22D82"/>
    <w:rsid w:val="00F256A3"/>
    <w:rsid w:val="00F61942"/>
    <w:rsid w:val="00F87C80"/>
    <w:rsid w:val="00FD07DF"/>
    <w:rsid w:val="00FE08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4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54EE7DEE-EE65-427C-9979-0CB4DE8BD57C}">
  <ds:schemaRefs>
    <ds:schemaRef ds:uri="http://schemas.microsoft.com/office/2006/metadata/properties"/>
    <ds:schemaRef ds:uri="http://purl.org/dc/terms/"/>
    <ds:schemaRef ds:uri="ac84b531-6ba8-4b3e-93dd-b9a9f913b898"/>
    <ds:schemaRef ds:uri="8d1c7796-6d98-488b-9710-f4e14cda308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8</cp:revision>
  <cp:lastPrinted>2016-02-04T08:37:00Z</cp:lastPrinted>
  <dcterms:created xsi:type="dcterms:W3CDTF">2021-04-21T12:22:00Z</dcterms:created>
  <dcterms:modified xsi:type="dcterms:W3CDTF">2021-04-26T14:05:00Z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