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31F6B7" w14:textId="77777777" w:rsidR="00485DF6" w:rsidRPr="00485DF6" w:rsidRDefault="00485DF6" w:rsidP="00485DF6">
      <w:pPr>
        <w:tabs>
          <w:tab w:val="left" w:pos="510"/>
          <w:tab w:val="center" w:pos="5233"/>
        </w:tabs>
        <w:rPr>
          <w:color w:val="0070C0"/>
          <w:sz w:val="44"/>
          <w:szCs w:val="44"/>
        </w:rPr>
      </w:pPr>
      <w:r>
        <w:rPr>
          <w:color w:val="0070C0"/>
          <w:sz w:val="44"/>
          <w:szCs w:val="44"/>
        </w:rPr>
        <w:tab/>
      </w:r>
      <w:bookmarkStart w:id="0" w:name="_Hlk4668569"/>
      <w:r w:rsidR="00370B83">
        <w:rPr>
          <w:color w:val="0070C0"/>
          <w:sz w:val="44"/>
          <w:szCs w:val="44"/>
        </w:rPr>
        <w:t>Lincroft</w:t>
      </w:r>
      <w:r w:rsidRPr="00485DF6">
        <w:rPr>
          <w:color w:val="0070C0"/>
          <w:sz w:val="44"/>
          <w:szCs w:val="44"/>
        </w:rPr>
        <w:t xml:space="preserve"> Academy</w:t>
      </w:r>
    </w:p>
    <w:p w14:paraId="57D2A1C5" w14:textId="77777777" w:rsidR="00485DF6" w:rsidRDefault="00485DF6" w:rsidP="0080332B">
      <w:pPr>
        <w:spacing w:line="240" w:lineRule="auto"/>
        <w:jc w:val="center"/>
        <w:rPr>
          <w:color w:val="0070C0"/>
          <w:sz w:val="44"/>
          <w:szCs w:val="44"/>
        </w:rPr>
      </w:pPr>
      <w:r>
        <w:rPr>
          <w:color w:val="0070C0"/>
          <w:sz w:val="44"/>
          <w:szCs w:val="44"/>
        </w:rPr>
        <w:t>Job Description</w:t>
      </w:r>
    </w:p>
    <w:p w14:paraId="4694F3DC" w14:textId="4B20A4CA" w:rsidR="00D12FFD" w:rsidRDefault="00D12FFD" w:rsidP="0080332B">
      <w:pPr>
        <w:spacing w:line="240" w:lineRule="auto"/>
        <w:jc w:val="center"/>
        <w:rPr>
          <w:color w:val="0070C0"/>
          <w:sz w:val="44"/>
          <w:szCs w:val="44"/>
        </w:rPr>
      </w:pPr>
      <w:r>
        <w:rPr>
          <w:color w:val="0070C0"/>
          <w:sz w:val="44"/>
          <w:szCs w:val="44"/>
        </w:rPr>
        <w:t xml:space="preserve">Teacher of </w:t>
      </w:r>
      <w:r w:rsidR="00441BAF">
        <w:rPr>
          <w:color w:val="0070C0"/>
          <w:sz w:val="44"/>
          <w:szCs w:val="44"/>
        </w:rPr>
        <w:t>Spanish</w:t>
      </w:r>
    </w:p>
    <w:bookmarkEnd w:id="0"/>
    <w:p w14:paraId="5B5C0AF9" w14:textId="77777777" w:rsidR="00485DF6" w:rsidRPr="0080332B" w:rsidRDefault="00485DF6" w:rsidP="0080332B">
      <w:pPr>
        <w:spacing w:line="240" w:lineRule="auto"/>
        <w:jc w:val="center"/>
        <w:rPr>
          <w:sz w:val="20"/>
          <w:szCs w:val="20"/>
        </w:rPr>
      </w:pPr>
    </w:p>
    <w:tbl>
      <w:tblPr>
        <w:tblW w:w="10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6"/>
        <w:gridCol w:w="8294"/>
      </w:tblGrid>
      <w:tr w:rsidR="00485DF6" w:rsidRPr="00485DF6" w14:paraId="42C30EDF" w14:textId="77777777" w:rsidTr="006779E2">
        <w:trPr>
          <w:trHeight w:val="123"/>
        </w:trPr>
        <w:tc>
          <w:tcPr>
            <w:tcW w:w="2366" w:type="dxa"/>
            <w:shd w:val="clear" w:color="auto" w:fill="BDD6EE" w:themeFill="accent1" w:themeFillTint="66"/>
          </w:tcPr>
          <w:p w14:paraId="751DDA4E" w14:textId="77777777" w:rsidR="00485DF6" w:rsidRPr="00485DF6" w:rsidRDefault="00485DF6" w:rsidP="00485DF6">
            <w:pPr>
              <w:spacing w:after="0" w:line="240" w:lineRule="auto"/>
              <w:rPr>
                <w:rFonts w:ascii="Calibri" w:eastAsia="Times New Roman" w:hAnsi="Calibri" w:cs="Calibri"/>
                <w:b/>
                <w:sz w:val="24"/>
                <w:szCs w:val="24"/>
                <w:lang w:val="en-US"/>
              </w:rPr>
            </w:pPr>
            <w:r w:rsidRPr="00485DF6">
              <w:rPr>
                <w:rFonts w:ascii="Calibri" w:eastAsia="Times New Roman" w:hAnsi="Calibri" w:cs="Calibri"/>
                <w:b/>
                <w:sz w:val="24"/>
                <w:szCs w:val="24"/>
                <w:lang w:val="en-US"/>
              </w:rPr>
              <w:t xml:space="preserve">Job Title               </w:t>
            </w:r>
          </w:p>
          <w:p w14:paraId="154CD91A" w14:textId="77777777" w:rsidR="00485DF6" w:rsidRPr="00485DF6" w:rsidRDefault="00485DF6" w:rsidP="00485DF6">
            <w:pPr>
              <w:spacing w:after="0" w:line="240" w:lineRule="auto"/>
              <w:rPr>
                <w:rFonts w:ascii="Calibri" w:eastAsia="Times New Roman" w:hAnsi="Calibri" w:cs="Calibri"/>
                <w:sz w:val="24"/>
                <w:szCs w:val="24"/>
                <w:u w:val="single"/>
                <w:lang w:val="en-US"/>
              </w:rPr>
            </w:pPr>
          </w:p>
        </w:tc>
        <w:tc>
          <w:tcPr>
            <w:tcW w:w="8294" w:type="dxa"/>
            <w:shd w:val="clear" w:color="auto" w:fill="FFFFFF" w:themeFill="background1"/>
          </w:tcPr>
          <w:p w14:paraId="40316A2D" w14:textId="1BB73007" w:rsidR="00485DF6" w:rsidRPr="00485DF6" w:rsidRDefault="003C6F0B" w:rsidP="00FE6209">
            <w:pPr>
              <w:spacing w:after="0" w:line="240" w:lineRule="auto"/>
              <w:rPr>
                <w:rFonts w:ascii="Calibri" w:eastAsia="Times New Roman" w:hAnsi="Calibri" w:cs="Calibri"/>
                <w:sz w:val="24"/>
                <w:szCs w:val="24"/>
                <w:lang w:val="en-US"/>
              </w:rPr>
            </w:pPr>
            <w:r>
              <w:rPr>
                <w:rFonts w:ascii="Calibri" w:eastAsia="Times New Roman" w:hAnsi="Calibri" w:cs="Calibri"/>
                <w:sz w:val="24"/>
                <w:szCs w:val="24"/>
                <w:lang w:val="en-US"/>
              </w:rPr>
              <w:t xml:space="preserve">Teacher </w:t>
            </w:r>
            <w:r w:rsidR="00A94E3D">
              <w:rPr>
                <w:rFonts w:ascii="Calibri" w:eastAsia="Times New Roman" w:hAnsi="Calibri" w:cs="Calibri"/>
                <w:sz w:val="24"/>
                <w:szCs w:val="24"/>
                <w:lang w:val="en-US"/>
              </w:rPr>
              <w:t xml:space="preserve">of </w:t>
            </w:r>
            <w:r w:rsidR="00B21A51">
              <w:rPr>
                <w:rFonts w:ascii="Calibri" w:eastAsia="Times New Roman" w:hAnsi="Calibri" w:cs="Calibri"/>
                <w:sz w:val="24"/>
                <w:szCs w:val="24"/>
                <w:lang w:val="en-US"/>
              </w:rPr>
              <w:t>Spanish</w:t>
            </w:r>
          </w:p>
        </w:tc>
      </w:tr>
      <w:tr w:rsidR="00446EAF" w:rsidRPr="00485DF6" w14:paraId="1646F72B" w14:textId="77777777" w:rsidTr="006779E2">
        <w:trPr>
          <w:trHeight w:val="123"/>
        </w:trPr>
        <w:tc>
          <w:tcPr>
            <w:tcW w:w="2366" w:type="dxa"/>
            <w:shd w:val="clear" w:color="auto" w:fill="BDD6EE" w:themeFill="accent1" w:themeFillTint="66"/>
          </w:tcPr>
          <w:p w14:paraId="501E68A3" w14:textId="77777777" w:rsidR="00446EAF" w:rsidRDefault="00446EAF" w:rsidP="00485DF6">
            <w:pPr>
              <w:spacing w:after="0" w:line="240" w:lineRule="auto"/>
              <w:rPr>
                <w:rFonts w:ascii="Calibri" w:eastAsia="Times New Roman" w:hAnsi="Calibri" w:cs="Calibri"/>
                <w:b/>
                <w:sz w:val="24"/>
                <w:szCs w:val="24"/>
                <w:lang w:val="en-US"/>
              </w:rPr>
            </w:pPr>
            <w:r>
              <w:rPr>
                <w:rFonts w:ascii="Calibri" w:eastAsia="Times New Roman" w:hAnsi="Calibri" w:cs="Calibri"/>
                <w:b/>
                <w:sz w:val="24"/>
                <w:szCs w:val="24"/>
                <w:lang w:val="en-US"/>
              </w:rPr>
              <w:t>Responsible to</w:t>
            </w:r>
          </w:p>
          <w:p w14:paraId="39A11712" w14:textId="77777777" w:rsidR="00446EAF" w:rsidRPr="00485DF6" w:rsidRDefault="00446EAF" w:rsidP="00485DF6">
            <w:pPr>
              <w:spacing w:after="0" w:line="240" w:lineRule="auto"/>
              <w:rPr>
                <w:rFonts w:ascii="Calibri" w:eastAsia="Times New Roman" w:hAnsi="Calibri" w:cs="Calibri"/>
                <w:b/>
                <w:sz w:val="24"/>
                <w:szCs w:val="24"/>
                <w:lang w:val="en-US"/>
              </w:rPr>
            </w:pPr>
          </w:p>
        </w:tc>
        <w:tc>
          <w:tcPr>
            <w:tcW w:w="8294" w:type="dxa"/>
            <w:shd w:val="clear" w:color="auto" w:fill="FFFFFF" w:themeFill="background1"/>
          </w:tcPr>
          <w:p w14:paraId="73FEEFEB" w14:textId="1E44AD87" w:rsidR="00446EAF" w:rsidRPr="00485DF6" w:rsidRDefault="00350EA2" w:rsidP="00485DF6">
            <w:pPr>
              <w:spacing w:after="0" w:line="240" w:lineRule="auto"/>
              <w:rPr>
                <w:rFonts w:ascii="Calibri" w:eastAsia="Times New Roman" w:hAnsi="Calibri" w:cs="Calibri"/>
                <w:sz w:val="24"/>
                <w:szCs w:val="24"/>
                <w:lang w:val="en-US"/>
              </w:rPr>
            </w:pPr>
            <w:r>
              <w:rPr>
                <w:rFonts w:ascii="Calibri" w:eastAsia="Times New Roman" w:hAnsi="Calibri" w:cs="Calibri"/>
                <w:sz w:val="24"/>
                <w:szCs w:val="24"/>
                <w:lang w:val="en-US"/>
              </w:rPr>
              <w:t>S</w:t>
            </w:r>
            <w:r w:rsidR="00666B51">
              <w:rPr>
                <w:rFonts w:ascii="Calibri" w:eastAsia="Times New Roman" w:hAnsi="Calibri" w:cs="Calibri"/>
                <w:sz w:val="24"/>
                <w:szCs w:val="24"/>
                <w:lang w:val="en-US"/>
              </w:rPr>
              <w:t>LT Link</w:t>
            </w:r>
            <w:r>
              <w:rPr>
                <w:rFonts w:ascii="Calibri" w:eastAsia="Times New Roman" w:hAnsi="Calibri" w:cs="Calibri"/>
                <w:sz w:val="24"/>
                <w:szCs w:val="24"/>
                <w:lang w:val="en-US"/>
              </w:rPr>
              <w:t xml:space="preserve"> and Principal </w:t>
            </w:r>
          </w:p>
        </w:tc>
      </w:tr>
      <w:tr w:rsidR="00446EAF" w:rsidRPr="00485DF6" w14:paraId="14BB3138" w14:textId="77777777" w:rsidTr="006779E2">
        <w:trPr>
          <w:trHeight w:val="123"/>
        </w:trPr>
        <w:tc>
          <w:tcPr>
            <w:tcW w:w="2366" w:type="dxa"/>
            <w:tcBorders>
              <w:bottom w:val="single" w:sz="4" w:space="0" w:color="auto"/>
            </w:tcBorders>
            <w:shd w:val="clear" w:color="auto" w:fill="BDD6EE" w:themeFill="accent1" w:themeFillTint="66"/>
          </w:tcPr>
          <w:p w14:paraId="3B84FC92" w14:textId="77777777" w:rsidR="00446EAF" w:rsidRDefault="00446EAF" w:rsidP="00485DF6">
            <w:pPr>
              <w:spacing w:after="0" w:line="240" w:lineRule="auto"/>
              <w:rPr>
                <w:rFonts w:ascii="Calibri" w:eastAsia="Times New Roman" w:hAnsi="Calibri" w:cs="Calibri"/>
                <w:b/>
                <w:sz w:val="24"/>
                <w:szCs w:val="24"/>
                <w:lang w:val="en-US"/>
              </w:rPr>
            </w:pPr>
            <w:r>
              <w:rPr>
                <w:rFonts w:ascii="Calibri" w:eastAsia="Times New Roman" w:hAnsi="Calibri" w:cs="Calibri"/>
                <w:b/>
                <w:sz w:val="24"/>
                <w:szCs w:val="24"/>
                <w:lang w:val="en-US"/>
              </w:rPr>
              <w:t>Pay Grade</w:t>
            </w:r>
          </w:p>
          <w:p w14:paraId="77DA3F9B" w14:textId="77777777" w:rsidR="00446EAF" w:rsidRDefault="00446EAF" w:rsidP="00485DF6">
            <w:pPr>
              <w:spacing w:after="0" w:line="240" w:lineRule="auto"/>
              <w:rPr>
                <w:rFonts w:ascii="Calibri" w:eastAsia="Times New Roman" w:hAnsi="Calibri" w:cs="Calibri"/>
                <w:b/>
                <w:sz w:val="24"/>
                <w:szCs w:val="24"/>
                <w:lang w:val="en-US"/>
              </w:rPr>
            </w:pPr>
          </w:p>
        </w:tc>
        <w:tc>
          <w:tcPr>
            <w:tcW w:w="8294" w:type="dxa"/>
            <w:tcBorders>
              <w:bottom w:val="single" w:sz="4" w:space="0" w:color="auto"/>
            </w:tcBorders>
            <w:shd w:val="clear" w:color="auto" w:fill="FFFFFF" w:themeFill="background1"/>
          </w:tcPr>
          <w:p w14:paraId="0AC723F5" w14:textId="3B34E501" w:rsidR="00446EAF" w:rsidRPr="00485DF6" w:rsidRDefault="00CA43B6" w:rsidP="00485DF6">
            <w:pPr>
              <w:spacing w:after="0" w:line="240" w:lineRule="auto"/>
              <w:rPr>
                <w:rFonts w:ascii="Calibri" w:eastAsia="Times New Roman" w:hAnsi="Calibri" w:cs="Calibri"/>
                <w:sz w:val="24"/>
                <w:szCs w:val="24"/>
                <w:lang w:val="en-US"/>
              </w:rPr>
            </w:pPr>
            <w:r>
              <w:rPr>
                <w:rFonts w:ascii="Calibri" w:eastAsia="Times New Roman" w:hAnsi="Calibri" w:cs="Calibri"/>
                <w:sz w:val="24"/>
                <w:szCs w:val="24"/>
                <w:lang w:val="en-US"/>
              </w:rPr>
              <w:t>MPS/UPS</w:t>
            </w:r>
            <w:r w:rsidR="00B21A51">
              <w:rPr>
                <w:rFonts w:ascii="Calibri" w:eastAsia="Times New Roman" w:hAnsi="Calibri" w:cs="Calibri"/>
                <w:sz w:val="24"/>
                <w:szCs w:val="24"/>
                <w:lang w:val="en-US"/>
              </w:rPr>
              <w:t>3</w:t>
            </w:r>
          </w:p>
        </w:tc>
      </w:tr>
      <w:tr w:rsidR="00F73F36" w:rsidRPr="00485DF6" w14:paraId="00F7C5AA" w14:textId="77777777" w:rsidTr="00F73F36">
        <w:trPr>
          <w:trHeight w:val="123"/>
        </w:trPr>
        <w:tc>
          <w:tcPr>
            <w:tcW w:w="2366" w:type="dxa"/>
            <w:tcBorders>
              <w:top w:val="single" w:sz="4" w:space="0" w:color="auto"/>
              <w:left w:val="nil"/>
              <w:bottom w:val="single" w:sz="4" w:space="0" w:color="auto"/>
              <w:right w:val="nil"/>
            </w:tcBorders>
            <w:shd w:val="clear" w:color="auto" w:fill="auto"/>
          </w:tcPr>
          <w:p w14:paraId="6C5BE232" w14:textId="77777777" w:rsidR="00F73F36" w:rsidRDefault="00F73F36" w:rsidP="00485DF6">
            <w:pPr>
              <w:spacing w:after="0" w:line="240" w:lineRule="auto"/>
              <w:rPr>
                <w:rFonts w:ascii="Calibri" w:eastAsia="Times New Roman" w:hAnsi="Calibri" w:cs="Calibri"/>
                <w:b/>
                <w:sz w:val="24"/>
                <w:szCs w:val="24"/>
                <w:lang w:val="en-US"/>
              </w:rPr>
            </w:pPr>
          </w:p>
        </w:tc>
        <w:tc>
          <w:tcPr>
            <w:tcW w:w="8294" w:type="dxa"/>
            <w:tcBorders>
              <w:top w:val="single" w:sz="4" w:space="0" w:color="auto"/>
              <w:left w:val="nil"/>
              <w:bottom w:val="single" w:sz="4" w:space="0" w:color="auto"/>
              <w:right w:val="nil"/>
            </w:tcBorders>
            <w:shd w:val="clear" w:color="auto" w:fill="auto"/>
          </w:tcPr>
          <w:p w14:paraId="1C01827D" w14:textId="77777777" w:rsidR="00F73F36" w:rsidRPr="00485DF6" w:rsidRDefault="00F73F36" w:rsidP="00485DF6">
            <w:pPr>
              <w:spacing w:after="0" w:line="240" w:lineRule="auto"/>
              <w:rPr>
                <w:rFonts w:ascii="Calibri" w:eastAsia="Times New Roman" w:hAnsi="Calibri" w:cs="Calibri"/>
                <w:sz w:val="24"/>
                <w:szCs w:val="24"/>
                <w:lang w:val="en-US"/>
              </w:rPr>
            </w:pPr>
          </w:p>
        </w:tc>
      </w:tr>
      <w:tr w:rsidR="00485DF6" w:rsidRPr="00485DF6" w14:paraId="49F3941F" w14:textId="77777777" w:rsidTr="00F73F36">
        <w:tblPrEx>
          <w:tblLook w:val="01E0" w:firstRow="1" w:lastRow="1" w:firstColumn="1" w:lastColumn="1" w:noHBand="0" w:noVBand="0"/>
        </w:tblPrEx>
        <w:tc>
          <w:tcPr>
            <w:tcW w:w="10660" w:type="dxa"/>
            <w:gridSpan w:val="2"/>
            <w:tcBorders>
              <w:top w:val="single" w:sz="4" w:space="0" w:color="auto"/>
            </w:tcBorders>
            <w:shd w:val="clear" w:color="auto" w:fill="BDD6EE" w:themeFill="accent1" w:themeFillTint="66"/>
          </w:tcPr>
          <w:p w14:paraId="3C66AC7A" w14:textId="77777777" w:rsidR="00485DF6" w:rsidRPr="00485DF6" w:rsidRDefault="00CA43B6" w:rsidP="00485DF6">
            <w:pPr>
              <w:spacing w:after="0" w:line="240" w:lineRule="auto"/>
              <w:rPr>
                <w:rFonts w:eastAsia="Times New Roman" w:cs="Calibri"/>
                <w:b/>
                <w:sz w:val="24"/>
                <w:szCs w:val="24"/>
              </w:rPr>
            </w:pPr>
            <w:r>
              <w:rPr>
                <w:rFonts w:eastAsia="Times New Roman" w:cs="Calibri"/>
                <w:b/>
                <w:sz w:val="24"/>
                <w:szCs w:val="24"/>
              </w:rPr>
              <w:t>Job p</w:t>
            </w:r>
            <w:r w:rsidR="00485DF6" w:rsidRPr="00485DF6">
              <w:rPr>
                <w:rFonts w:eastAsia="Times New Roman" w:cs="Calibri"/>
                <w:b/>
                <w:sz w:val="24"/>
                <w:szCs w:val="24"/>
              </w:rPr>
              <w:t>urpose</w:t>
            </w:r>
          </w:p>
        </w:tc>
      </w:tr>
      <w:tr w:rsidR="00485DF6" w:rsidRPr="00485DF6" w14:paraId="04AD323E" w14:textId="77777777" w:rsidTr="005E4565">
        <w:tblPrEx>
          <w:tblLook w:val="01E0" w:firstRow="1" w:lastRow="1" w:firstColumn="1" w:lastColumn="1" w:noHBand="0" w:noVBand="0"/>
        </w:tblPrEx>
        <w:trPr>
          <w:trHeight w:val="875"/>
        </w:trPr>
        <w:tc>
          <w:tcPr>
            <w:tcW w:w="10660" w:type="dxa"/>
            <w:gridSpan w:val="2"/>
          </w:tcPr>
          <w:p w14:paraId="2086395D" w14:textId="7740B18F" w:rsidR="00FF1795" w:rsidRPr="00D424B4" w:rsidRDefault="00FF1795" w:rsidP="00FF1795">
            <w:pPr>
              <w:spacing w:after="0" w:line="240" w:lineRule="auto"/>
              <w:jc w:val="both"/>
              <w:rPr>
                <w:rFonts w:eastAsia="Times New Roman" w:cs="Calibri"/>
                <w:sz w:val="24"/>
              </w:rPr>
            </w:pPr>
            <w:r w:rsidRPr="00D424B4">
              <w:rPr>
                <w:rFonts w:eastAsia="Times New Roman" w:cs="Calibri"/>
                <w:sz w:val="24"/>
              </w:rPr>
              <w:t xml:space="preserve">To provide </w:t>
            </w:r>
            <w:r w:rsidR="00D424B4">
              <w:rPr>
                <w:rFonts w:eastAsia="Times New Roman" w:cs="Calibri"/>
                <w:sz w:val="24"/>
              </w:rPr>
              <w:t xml:space="preserve">consistently </w:t>
            </w:r>
            <w:r w:rsidR="005A1497" w:rsidRPr="00D424B4">
              <w:rPr>
                <w:rFonts w:eastAsia="Times New Roman" w:cs="Calibri"/>
                <w:sz w:val="24"/>
              </w:rPr>
              <w:t>high-quality</w:t>
            </w:r>
            <w:r w:rsidRPr="00D424B4">
              <w:rPr>
                <w:rFonts w:eastAsia="Times New Roman" w:cs="Calibri"/>
                <w:sz w:val="24"/>
              </w:rPr>
              <w:t xml:space="preserve"> teaching, and enable </w:t>
            </w:r>
            <w:r w:rsidR="00D424B4" w:rsidRPr="00D424B4">
              <w:rPr>
                <w:rFonts w:eastAsia="Times New Roman" w:cs="Calibri"/>
                <w:sz w:val="24"/>
              </w:rPr>
              <w:t xml:space="preserve">the </w:t>
            </w:r>
            <w:r w:rsidRPr="00D424B4">
              <w:rPr>
                <w:rFonts w:eastAsia="Times New Roman" w:cs="Calibri"/>
                <w:sz w:val="24"/>
              </w:rPr>
              <w:t xml:space="preserve">effective use of resources </w:t>
            </w:r>
            <w:r w:rsidR="005A1497">
              <w:rPr>
                <w:rFonts w:eastAsia="Times New Roman" w:cs="Calibri"/>
                <w:sz w:val="24"/>
              </w:rPr>
              <w:t xml:space="preserve">to facilitate </w:t>
            </w:r>
            <w:r w:rsidRPr="00D424B4">
              <w:rPr>
                <w:rFonts w:eastAsia="Times New Roman" w:cs="Calibri"/>
                <w:sz w:val="24"/>
              </w:rPr>
              <w:t xml:space="preserve">high standards of learning and achievement for </w:t>
            </w:r>
            <w:r w:rsidR="005A1497">
              <w:rPr>
                <w:rFonts w:eastAsia="Times New Roman" w:cs="Calibri"/>
                <w:sz w:val="24"/>
              </w:rPr>
              <w:t xml:space="preserve">all </w:t>
            </w:r>
            <w:r w:rsidR="00D424B4" w:rsidRPr="00D424B4">
              <w:rPr>
                <w:rFonts w:eastAsia="Times New Roman" w:cs="Calibri"/>
                <w:sz w:val="24"/>
              </w:rPr>
              <w:t>student</w:t>
            </w:r>
            <w:r w:rsidRPr="00D424B4">
              <w:rPr>
                <w:rFonts w:eastAsia="Times New Roman" w:cs="Calibri"/>
                <w:sz w:val="24"/>
              </w:rPr>
              <w:t xml:space="preserve">s, within an atmosphere in which </w:t>
            </w:r>
            <w:r w:rsidR="00D424B4" w:rsidRPr="00D424B4">
              <w:rPr>
                <w:rFonts w:eastAsia="Times New Roman" w:cs="Calibri"/>
                <w:sz w:val="24"/>
              </w:rPr>
              <w:t>they</w:t>
            </w:r>
            <w:r w:rsidRPr="00D424B4">
              <w:rPr>
                <w:rFonts w:eastAsia="Times New Roman" w:cs="Calibri"/>
                <w:sz w:val="24"/>
              </w:rPr>
              <w:t xml:space="preserve"> feel challenged, valued and secure.</w:t>
            </w:r>
          </w:p>
          <w:p w14:paraId="58535EEE" w14:textId="77777777" w:rsidR="00FF1795" w:rsidRPr="00D424B4" w:rsidRDefault="00FF1795" w:rsidP="00FF1795">
            <w:pPr>
              <w:spacing w:after="0" w:line="240" w:lineRule="auto"/>
              <w:jc w:val="both"/>
              <w:rPr>
                <w:rFonts w:eastAsia="Times New Roman" w:cs="Calibri"/>
                <w:sz w:val="24"/>
              </w:rPr>
            </w:pPr>
            <w:r w:rsidRPr="00D424B4">
              <w:rPr>
                <w:rFonts w:eastAsia="Times New Roman" w:cs="Calibri"/>
                <w:sz w:val="24"/>
              </w:rPr>
              <w:t>Under the reasonable direction of the Academy Principal, carry out the professional duties of a school teacher as set out in the current School Teachers' Pay and Conditions Document (STPCD).</w:t>
            </w:r>
          </w:p>
          <w:tbl>
            <w:tblPr>
              <w:tblW w:w="11136" w:type="dxa"/>
              <w:tblLayout w:type="fixed"/>
              <w:tblLook w:val="0000" w:firstRow="0" w:lastRow="0" w:firstColumn="0" w:lastColumn="0" w:noHBand="0" w:noVBand="0"/>
            </w:tblPr>
            <w:tblGrid>
              <w:gridCol w:w="11136"/>
            </w:tblGrid>
            <w:tr w:rsidR="00485DF6" w:rsidRPr="00485DF6" w14:paraId="36E620C0" w14:textId="77777777" w:rsidTr="00CF4674">
              <w:trPr>
                <w:trHeight w:val="80"/>
              </w:trPr>
              <w:tc>
                <w:tcPr>
                  <w:tcW w:w="11136" w:type="dxa"/>
                </w:tcPr>
                <w:p w14:paraId="116DA881" w14:textId="77777777" w:rsidR="00485DF6" w:rsidRPr="00485DF6" w:rsidRDefault="00485DF6" w:rsidP="000963AF">
                  <w:pPr>
                    <w:spacing w:after="0" w:line="240" w:lineRule="auto"/>
                    <w:jc w:val="both"/>
                    <w:rPr>
                      <w:rFonts w:eastAsia="Times New Roman" w:cs="Times New Roman"/>
                      <w:sz w:val="24"/>
                      <w:szCs w:val="24"/>
                      <w:lang w:val="en-US"/>
                    </w:rPr>
                  </w:pPr>
                </w:p>
              </w:tc>
            </w:tr>
          </w:tbl>
          <w:p w14:paraId="35832EF5" w14:textId="77777777" w:rsidR="00485DF6" w:rsidRPr="00485DF6" w:rsidRDefault="00485DF6" w:rsidP="000963AF">
            <w:pPr>
              <w:spacing w:after="0" w:line="240" w:lineRule="auto"/>
              <w:ind w:left="720"/>
              <w:jc w:val="both"/>
              <w:rPr>
                <w:rFonts w:eastAsia="Times New Roman" w:cs="Calibri"/>
                <w:sz w:val="24"/>
                <w:szCs w:val="24"/>
              </w:rPr>
            </w:pPr>
          </w:p>
        </w:tc>
      </w:tr>
      <w:tr w:rsidR="00485DF6" w:rsidRPr="00485DF6" w14:paraId="0CB2E48A" w14:textId="77777777" w:rsidTr="005E4565">
        <w:tblPrEx>
          <w:tblLook w:val="01E0" w:firstRow="1" w:lastRow="1" w:firstColumn="1" w:lastColumn="1" w:noHBand="0" w:noVBand="0"/>
        </w:tblPrEx>
        <w:tc>
          <w:tcPr>
            <w:tcW w:w="10660" w:type="dxa"/>
            <w:gridSpan w:val="2"/>
            <w:shd w:val="clear" w:color="auto" w:fill="BDD6EE" w:themeFill="accent1" w:themeFillTint="66"/>
          </w:tcPr>
          <w:p w14:paraId="036D21B6" w14:textId="77777777" w:rsidR="00485DF6" w:rsidRPr="00485DF6" w:rsidRDefault="00CA43B6" w:rsidP="00485DF6">
            <w:pPr>
              <w:spacing w:after="0" w:line="240" w:lineRule="auto"/>
              <w:rPr>
                <w:rFonts w:eastAsia="Times New Roman" w:cs="Calibri"/>
                <w:b/>
                <w:sz w:val="24"/>
                <w:szCs w:val="24"/>
              </w:rPr>
            </w:pPr>
            <w:r>
              <w:rPr>
                <w:rFonts w:eastAsia="Times New Roman" w:cs="Calibri"/>
                <w:b/>
                <w:sz w:val="24"/>
                <w:szCs w:val="24"/>
              </w:rPr>
              <w:t>Key areas of responsibility</w:t>
            </w:r>
          </w:p>
        </w:tc>
      </w:tr>
      <w:tr w:rsidR="00485DF6" w:rsidRPr="00485DF6" w14:paraId="614945CA" w14:textId="77777777" w:rsidTr="005E4565">
        <w:tblPrEx>
          <w:tblLook w:val="01E0" w:firstRow="1" w:lastRow="1" w:firstColumn="1" w:lastColumn="1" w:noHBand="0" w:noVBand="0"/>
        </w:tblPrEx>
        <w:tc>
          <w:tcPr>
            <w:tcW w:w="10660" w:type="dxa"/>
            <w:gridSpan w:val="2"/>
          </w:tcPr>
          <w:p w14:paraId="45F6360F" w14:textId="77777777" w:rsidR="00CA43B6" w:rsidRPr="00CA43B6" w:rsidRDefault="00CA43B6" w:rsidP="00CA43B6">
            <w:pPr>
              <w:spacing w:after="0" w:line="240" w:lineRule="auto"/>
              <w:jc w:val="both"/>
              <w:rPr>
                <w:rFonts w:eastAsia="Times New Roman" w:cstheme="minorHAnsi"/>
                <w:b/>
                <w:sz w:val="24"/>
                <w:szCs w:val="24"/>
                <w:lang w:val="en-US"/>
              </w:rPr>
            </w:pPr>
            <w:bookmarkStart w:id="1" w:name="_Hlk4668394"/>
            <w:r>
              <w:rPr>
                <w:rFonts w:eastAsia="Times New Roman" w:cstheme="minorHAnsi"/>
                <w:b/>
                <w:sz w:val="24"/>
                <w:szCs w:val="24"/>
                <w:lang w:val="en-US"/>
              </w:rPr>
              <w:t>Teaching &amp; L</w:t>
            </w:r>
            <w:r w:rsidRPr="00CA43B6">
              <w:rPr>
                <w:rFonts w:eastAsia="Times New Roman" w:cstheme="minorHAnsi"/>
                <w:b/>
                <w:sz w:val="24"/>
                <w:szCs w:val="24"/>
                <w:lang w:val="en-US"/>
              </w:rPr>
              <w:t>earning</w:t>
            </w:r>
          </w:p>
          <w:p w14:paraId="1184B292" w14:textId="77777777" w:rsidR="00CA43B6" w:rsidRPr="00CA43B6" w:rsidRDefault="00CA43B6" w:rsidP="00D12568">
            <w:pPr>
              <w:spacing w:after="0" w:line="240" w:lineRule="auto"/>
              <w:ind w:left="342" w:hanging="342"/>
              <w:jc w:val="both"/>
              <w:rPr>
                <w:rFonts w:eastAsia="Times New Roman" w:cstheme="minorHAnsi"/>
                <w:sz w:val="24"/>
                <w:szCs w:val="24"/>
                <w:lang w:val="en-US"/>
              </w:rPr>
            </w:pPr>
            <w:r w:rsidRPr="00CA43B6">
              <w:rPr>
                <w:rFonts w:eastAsia="Times New Roman" w:cstheme="minorHAnsi"/>
                <w:sz w:val="24"/>
                <w:szCs w:val="24"/>
                <w:lang w:val="en-US"/>
              </w:rPr>
              <w:t>•</w:t>
            </w:r>
            <w:r w:rsidRPr="00CA43B6">
              <w:rPr>
                <w:rFonts w:eastAsia="Times New Roman" w:cstheme="minorHAnsi"/>
                <w:sz w:val="24"/>
                <w:szCs w:val="24"/>
                <w:lang w:val="en-US"/>
              </w:rPr>
              <w:tab/>
              <w:t>To manage student learning through effective teaching in accordance with the department’s schemes of work and policies;</w:t>
            </w:r>
          </w:p>
          <w:p w14:paraId="2AC34BB4" w14:textId="44A35242" w:rsidR="00CA43B6" w:rsidRPr="00CA43B6" w:rsidRDefault="00CA43B6" w:rsidP="00D12568">
            <w:pPr>
              <w:spacing w:after="0" w:line="240" w:lineRule="auto"/>
              <w:ind w:left="342" w:hanging="342"/>
              <w:jc w:val="both"/>
              <w:rPr>
                <w:rFonts w:eastAsia="Times New Roman" w:cstheme="minorHAnsi"/>
                <w:sz w:val="24"/>
                <w:szCs w:val="24"/>
                <w:lang w:val="en-US"/>
              </w:rPr>
            </w:pPr>
            <w:r w:rsidRPr="00CA43B6">
              <w:rPr>
                <w:rFonts w:eastAsia="Times New Roman" w:cstheme="minorHAnsi"/>
                <w:sz w:val="24"/>
                <w:szCs w:val="24"/>
                <w:lang w:val="en-US"/>
              </w:rPr>
              <w:t>•</w:t>
            </w:r>
            <w:r w:rsidRPr="00CA43B6">
              <w:rPr>
                <w:rFonts w:eastAsia="Times New Roman" w:cstheme="minorHAnsi"/>
                <w:sz w:val="24"/>
                <w:szCs w:val="24"/>
                <w:lang w:val="en-US"/>
              </w:rPr>
              <w:tab/>
            </w:r>
            <w:r w:rsidR="00DF015A">
              <w:rPr>
                <w:rFonts w:eastAsia="Times New Roman" w:cstheme="minorHAnsi"/>
                <w:sz w:val="24"/>
                <w:szCs w:val="24"/>
                <w:lang w:val="en-US"/>
              </w:rPr>
              <w:t>t</w:t>
            </w:r>
            <w:r w:rsidRPr="00CA43B6">
              <w:rPr>
                <w:rFonts w:eastAsia="Times New Roman" w:cstheme="minorHAnsi"/>
                <w:sz w:val="24"/>
                <w:szCs w:val="24"/>
                <w:lang w:val="en-US"/>
              </w:rPr>
              <w:t>o ensure continuity, progression and cohesiveness in all teaching;</w:t>
            </w:r>
          </w:p>
          <w:p w14:paraId="213C08DE" w14:textId="394FAE50" w:rsidR="00CA43B6" w:rsidRPr="00CA43B6" w:rsidRDefault="00CA43B6" w:rsidP="00D12568">
            <w:pPr>
              <w:spacing w:after="0" w:line="240" w:lineRule="auto"/>
              <w:ind w:left="342" w:hanging="342"/>
              <w:jc w:val="both"/>
              <w:rPr>
                <w:rFonts w:eastAsia="Times New Roman" w:cstheme="minorHAnsi"/>
                <w:sz w:val="24"/>
                <w:szCs w:val="24"/>
                <w:lang w:val="en-US"/>
              </w:rPr>
            </w:pPr>
            <w:r w:rsidRPr="00CA43B6">
              <w:rPr>
                <w:rFonts w:eastAsia="Times New Roman" w:cstheme="minorHAnsi"/>
                <w:sz w:val="24"/>
                <w:szCs w:val="24"/>
                <w:lang w:val="en-US"/>
              </w:rPr>
              <w:t>•</w:t>
            </w:r>
            <w:r w:rsidRPr="00CA43B6">
              <w:rPr>
                <w:rFonts w:eastAsia="Times New Roman" w:cstheme="minorHAnsi"/>
                <w:sz w:val="24"/>
                <w:szCs w:val="24"/>
                <w:lang w:val="en-US"/>
              </w:rPr>
              <w:tab/>
            </w:r>
            <w:r w:rsidR="00DF015A">
              <w:rPr>
                <w:rFonts w:eastAsia="Times New Roman" w:cstheme="minorHAnsi"/>
                <w:sz w:val="24"/>
                <w:szCs w:val="24"/>
                <w:lang w:val="en-US"/>
              </w:rPr>
              <w:t>t</w:t>
            </w:r>
            <w:r w:rsidRPr="00CA43B6">
              <w:rPr>
                <w:rFonts w:eastAsia="Times New Roman" w:cstheme="minorHAnsi"/>
                <w:sz w:val="24"/>
                <w:szCs w:val="24"/>
                <w:lang w:val="en-US"/>
              </w:rPr>
              <w:t xml:space="preserve">o use a variety of methods and approaches to match curricular objectives </w:t>
            </w:r>
            <w:r w:rsidR="005A1497">
              <w:rPr>
                <w:rFonts w:eastAsia="Times New Roman" w:cstheme="minorHAnsi"/>
                <w:sz w:val="24"/>
                <w:szCs w:val="24"/>
                <w:lang w:val="en-US"/>
              </w:rPr>
              <w:t>to</w:t>
            </w:r>
            <w:r w:rsidRPr="00CA43B6">
              <w:rPr>
                <w:rFonts w:eastAsia="Times New Roman" w:cstheme="minorHAnsi"/>
                <w:sz w:val="24"/>
                <w:szCs w:val="24"/>
                <w:lang w:val="en-US"/>
              </w:rPr>
              <w:t xml:space="preserve"> the range of student needs and ensure equal opportunity for all students;</w:t>
            </w:r>
          </w:p>
          <w:p w14:paraId="172CE346" w14:textId="45667B6E" w:rsidR="00CA43B6" w:rsidRPr="00CA43B6" w:rsidRDefault="00CA43B6" w:rsidP="00D12568">
            <w:pPr>
              <w:spacing w:after="0" w:line="240" w:lineRule="auto"/>
              <w:ind w:left="342" w:hanging="342"/>
              <w:jc w:val="both"/>
              <w:rPr>
                <w:rFonts w:eastAsia="Times New Roman" w:cstheme="minorHAnsi"/>
                <w:sz w:val="24"/>
                <w:szCs w:val="24"/>
                <w:lang w:val="en-US"/>
              </w:rPr>
            </w:pPr>
            <w:r w:rsidRPr="00CA43B6">
              <w:rPr>
                <w:rFonts w:eastAsia="Times New Roman" w:cstheme="minorHAnsi"/>
                <w:sz w:val="24"/>
                <w:szCs w:val="24"/>
                <w:lang w:val="en-US"/>
              </w:rPr>
              <w:t>•</w:t>
            </w:r>
            <w:r w:rsidRPr="00CA43B6">
              <w:rPr>
                <w:rFonts w:eastAsia="Times New Roman" w:cstheme="minorHAnsi"/>
                <w:sz w:val="24"/>
                <w:szCs w:val="24"/>
                <w:lang w:val="en-US"/>
              </w:rPr>
              <w:tab/>
            </w:r>
            <w:r w:rsidR="00DF015A">
              <w:rPr>
                <w:rFonts w:eastAsia="Times New Roman" w:cstheme="minorHAnsi"/>
                <w:sz w:val="24"/>
                <w:szCs w:val="24"/>
                <w:lang w:val="en-US"/>
              </w:rPr>
              <w:t>t</w:t>
            </w:r>
            <w:r w:rsidRPr="00CA43B6">
              <w:rPr>
                <w:rFonts w:eastAsia="Times New Roman" w:cstheme="minorHAnsi"/>
                <w:sz w:val="24"/>
                <w:szCs w:val="24"/>
                <w:lang w:val="en-US"/>
              </w:rPr>
              <w:t>o set homework reg</w:t>
            </w:r>
            <w:r w:rsidR="00D12568">
              <w:rPr>
                <w:rFonts w:eastAsia="Times New Roman" w:cstheme="minorHAnsi"/>
                <w:sz w:val="24"/>
                <w:szCs w:val="24"/>
                <w:lang w:val="en-US"/>
              </w:rPr>
              <w:t>ularly (in accordance with the school homework p</w:t>
            </w:r>
            <w:r w:rsidRPr="00CA43B6">
              <w:rPr>
                <w:rFonts w:eastAsia="Times New Roman" w:cstheme="minorHAnsi"/>
                <w:sz w:val="24"/>
                <w:szCs w:val="24"/>
                <w:lang w:val="en-US"/>
              </w:rPr>
              <w:t xml:space="preserve">olicy), to consolidate and extend learning (use of ICT and </w:t>
            </w:r>
            <w:r w:rsidR="005A1497">
              <w:rPr>
                <w:rFonts w:eastAsia="Times New Roman" w:cstheme="minorHAnsi"/>
                <w:sz w:val="24"/>
                <w:szCs w:val="24"/>
                <w:lang w:val="en-US"/>
              </w:rPr>
              <w:t>the internet</w:t>
            </w:r>
            <w:r w:rsidRPr="00CA43B6">
              <w:rPr>
                <w:rFonts w:eastAsia="Times New Roman" w:cstheme="minorHAnsi"/>
                <w:sz w:val="24"/>
                <w:szCs w:val="24"/>
                <w:lang w:val="en-US"/>
              </w:rPr>
              <w:t>) and to encourage students to take responsibility for their own learning;</w:t>
            </w:r>
          </w:p>
          <w:p w14:paraId="3017B7DE" w14:textId="65086115" w:rsidR="00CA43B6" w:rsidRPr="00CA43B6" w:rsidRDefault="00CA43B6" w:rsidP="00D12568">
            <w:pPr>
              <w:spacing w:after="0" w:line="240" w:lineRule="auto"/>
              <w:ind w:left="342" w:hanging="342"/>
              <w:jc w:val="both"/>
              <w:rPr>
                <w:rFonts w:eastAsia="Times New Roman" w:cstheme="minorHAnsi"/>
                <w:sz w:val="24"/>
                <w:szCs w:val="24"/>
                <w:lang w:val="en-US"/>
              </w:rPr>
            </w:pPr>
            <w:r w:rsidRPr="00CA43B6">
              <w:rPr>
                <w:rFonts w:eastAsia="Times New Roman" w:cstheme="minorHAnsi"/>
                <w:sz w:val="24"/>
                <w:szCs w:val="24"/>
                <w:lang w:val="en-US"/>
              </w:rPr>
              <w:t>•</w:t>
            </w:r>
            <w:r w:rsidRPr="00CA43B6">
              <w:rPr>
                <w:rFonts w:eastAsia="Times New Roman" w:cstheme="minorHAnsi"/>
                <w:sz w:val="24"/>
                <w:szCs w:val="24"/>
                <w:lang w:val="en-US"/>
              </w:rPr>
              <w:tab/>
              <w:t xml:space="preserve">to work with SEND staff and support staff (including </w:t>
            </w:r>
            <w:r w:rsidR="005A1497">
              <w:rPr>
                <w:rFonts w:eastAsia="Times New Roman" w:cstheme="minorHAnsi"/>
                <w:sz w:val="24"/>
                <w:szCs w:val="24"/>
                <w:lang w:val="en-US"/>
              </w:rPr>
              <w:t xml:space="preserve">through </w:t>
            </w:r>
            <w:r w:rsidRPr="00CA43B6">
              <w:rPr>
                <w:rFonts w:eastAsia="Times New Roman" w:cstheme="minorHAnsi"/>
                <w:sz w:val="24"/>
                <w:szCs w:val="24"/>
                <w:lang w:val="en-US"/>
              </w:rPr>
              <w:t>prior discussion and joint planning) to benefit from their specialist knowledge and to maximise their effectiveness within lessons;</w:t>
            </w:r>
          </w:p>
          <w:p w14:paraId="18F58569" w14:textId="77777777" w:rsidR="00CA43B6" w:rsidRPr="00CA43B6" w:rsidRDefault="00CA43B6" w:rsidP="00D12568">
            <w:pPr>
              <w:spacing w:after="0" w:line="240" w:lineRule="auto"/>
              <w:ind w:left="342" w:hanging="342"/>
              <w:jc w:val="both"/>
              <w:rPr>
                <w:rFonts w:eastAsia="Times New Roman" w:cstheme="minorHAnsi"/>
                <w:sz w:val="24"/>
                <w:szCs w:val="24"/>
                <w:lang w:val="en-US"/>
              </w:rPr>
            </w:pPr>
            <w:r w:rsidRPr="00CA43B6">
              <w:rPr>
                <w:rFonts w:eastAsia="Times New Roman" w:cstheme="minorHAnsi"/>
                <w:sz w:val="24"/>
                <w:szCs w:val="24"/>
                <w:lang w:val="en-US"/>
              </w:rPr>
              <w:t>•</w:t>
            </w:r>
            <w:r w:rsidRPr="00CA43B6">
              <w:rPr>
                <w:rFonts w:eastAsia="Times New Roman" w:cstheme="minorHAnsi"/>
                <w:sz w:val="24"/>
                <w:szCs w:val="24"/>
                <w:lang w:val="en-US"/>
              </w:rPr>
              <w:tab/>
              <w:t>to work effectively as a member of the department team to improve the quality of teaching and learning;</w:t>
            </w:r>
          </w:p>
          <w:p w14:paraId="1E0BC4BE" w14:textId="77777777" w:rsidR="00CA43B6" w:rsidRPr="00CA43B6" w:rsidRDefault="00CA43B6" w:rsidP="00D12568">
            <w:pPr>
              <w:spacing w:after="0" w:line="240" w:lineRule="auto"/>
              <w:ind w:left="342" w:hanging="342"/>
              <w:jc w:val="both"/>
              <w:rPr>
                <w:rFonts w:eastAsia="Times New Roman" w:cstheme="minorHAnsi"/>
                <w:sz w:val="24"/>
                <w:szCs w:val="24"/>
                <w:lang w:val="en-US"/>
              </w:rPr>
            </w:pPr>
            <w:r w:rsidRPr="00CA43B6">
              <w:rPr>
                <w:rFonts w:eastAsia="Times New Roman" w:cstheme="minorHAnsi"/>
                <w:sz w:val="24"/>
                <w:szCs w:val="24"/>
                <w:lang w:val="en-US"/>
              </w:rPr>
              <w:t>•</w:t>
            </w:r>
            <w:r w:rsidRPr="00CA43B6">
              <w:rPr>
                <w:rFonts w:eastAsia="Times New Roman" w:cstheme="minorHAnsi"/>
                <w:sz w:val="24"/>
                <w:szCs w:val="24"/>
                <w:lang w:val="en-US"/>
              </w:rPr>
              <w:tab/>
              <w:t>to set high expectations for all students, to deepen their knowledge and understanding and to maximise their achievement;</w:t>
            </w:r>
          </w:p>
          <w:p w14:paraId="44877E52" w14:textId="6F29C469" w:rsidR="00CA43B6" w:rsidRPr="00CA43B6" w:rsidRDefault="00CA43B6" w:rsidP="00D12568">
            <w:pPr>
              <w:spacing w:after="0" w:line="240" w:lineRule="auto"/>
              <w:ind w:left="342" w:hanging="342"/>
              <w:jc w:val="both"/>
              <w:rPr>
                <w:rFonts w:eastAsia="Times New Roman" w:cstheme="minorHAnsi"/>
                <w:sz w:val="24"/>
                <w:szCs w:val="24"/>
                <w:lang w:val="en-US"/>
              </w:rPr>
            </w:pPr>
            <w:r w:rsidRPr="00CA43B6">
              <w:rPr>
                <w:rFonts w:eastAsia="Times New Roman" w:cstheme="minorHAnsi"/>
                <w:sz w:val="24"/>
                <w:szCs w:val="24"/>
                <w:lang w:val="en-US"/>
              </w:rPr>
              <w:t>•</w:t>
            </w:r>
            <w:r w:rsidRPr="00CA43B6">
              <w:rPr>
                <w:rFonts w:eastAsia="Times New Roman" w:cstheme="minorHAnsi"/>
                <w:sz w:val="24"/>
                <w:szCs w:val="24"/>
                <w:lang w:val="en-US"/>
              </w:rPr>
              <w:tab/>
              <w:t xml:space="preserve">to use positive behaviour </w:t>
            </w:r>
            <w:r w:rsidR="00D424B4">
              <w:rPr>
                <w:rFonts w:eastAsia="Times New Roman" w:cstheme="minorHAnsi"/>
                <w:sz w:val="24"/>
                <w:szCs w:val="24"/>
                <w:lang w:val="en-US"/>
              </w:rPr>
              <w:t xml:space="preserve">management strategies </w:t>
            </w:r>
            <w:r w:rsidRPr="00CA43B6">
              <w:rPr>
                <w:rFonts w:eastAsia="Times New Roman" w:cstheme="minorHAnsi"/>
                <w:sz w:val="24"/>
                <w:szCs w:val="24"/>
                <w:lang w:val="en-US"/>
              </w:rPr>
              <w:t xml:space="preserve">in an environment of mutual respect that allows students to feel safe and secure and </w:t>
            </w:r>
            <w:r w:rsidR="005A1497">
              <w:rPr>
                <w:rFonts w:eastAsia="Times New Roman" w:cstheme="minorHAnsi"/>
                <w:sz w:val="24"/>
                <w:szCs w:val="24"/>
                <w:lang w:val="en-US"/>
              </w:rPr>
              <w:t xml:space="preserve">which </w:t>
            </w:r>
            <w:r w:rsidRPr="00CA43B6">
              <w:rPr>
                <w:rFonts w:eastAsia="Times New Roman" w:cstheme="minorHAnsi"/>
                <w:sz w:val="24"/>
                <w:szCs w:val="24"/>
                <w:lang w:val="en-US"/>
              </w:rPr>
              <w:t>promotes their self-esteem;</w:t>
            </w:r>
          </w:p>
          <w:p w14:paraId="1D05ECB4" w14:textId="0733925F" w:rsidR="00CA43B6" w:rsidRPr="00CA43B6" w:rsidRDefault="00CA43B6" w:rsidP="00D12568">
            <w:pPr>
              <w:spacing w:after="0" w:line="240" w:lineRule="auto"/>
              <w:ind w:left="342" w:hanging="342"/>
              <w:jc w:val="both"/>
              <w:rPr>
                <w:rFonts w:eastAsia="Times New Roman" w:cstheme="minorHAnsi"/>
                <w:sz w:val="24"/>
                <w:szCs w:val="24"/>
                <w:lang w:val="en-US"/>
              </w:rPr>
            </w:pPr>
            <w:r w:rsidRPr="00CA43B6">
              <w:rPr>
                <w:rFonts w:eastAsia="Times New Roman" w:cstheme="minorHAnsi"/>
                <w:sz w:val="24"/>
                <w:szCs w:val="24"/>
                <w:lang w:val="en-US"/>
              </w:rPr>
              <w:t>•</w:t>
            </w:r>
            <w:r w:rsidRPr="00CA43B6">
              <w:rPr>
                <w:rFonts w:eastAsia="Times New Roman" w:cstheme="minorHAnsi"/>
                <w:sz w:val="24"/>
                <w:szCs w:val="24"/>
                <w:lang w:val="en-US"/>
              </w:rPr>
              <w:tab/>
              <w:t xml:space="preserve">to ensure </w:t>
            </w:r>
            <w:r w:rsidR="005A1497">
              <w:rPr>
                <w:rFonts w:eastAsia="Times New Roman" w:cstheme="minorHAnsi"/>
                <w:sz w:val="24"/>
                <w:szCs w:val="24"/>
                <w:lang w:val="en-US"/>
              </w:rPr>
              <w:t xml:space="preserve">high </w:t>
            </w:r>
            <w:r w:rsidRPr="00CA43B6">
              <w:rPr>
                <w:rFonts w:eastAsia="Times New Roman" w:cstheme="minorHAnsi"/>
                <w:sz w:val="24"/>
                <w:szCs w:val="24"/>
                <w:lang w:val="en-US"/>
              </w:rPr>
              <w:t>standards of behaviour and appearance of students.</w:t>
            </w:r>
          </w:p>
          <w:p w14:paraId="075671DD" w14:textId="77777777" w:rsidR="00CA43B6" w:rsidRPr="00CA43B6" w:rsidRDefault="00CA43B6" w:rsidP="00CA43B6">
            <w:pPr>
              <w:spacing w:after="0" w:line="240" w:lineRule="auto"/>
              <w:jc w:val="both"/>
              <w:rPr>
                <w:rFonts w:eastAsia="Times New Roman" w:cstheme="minorHAnsi"/>
                <w:sz w:val="24"/>
                <w:szCs w:val="24"/>
                <w:lang w:val="en-US"/>
              </w:rPr>
            </w:pPr>
          </w:p>
          <w:p w14:paraId="1A5ACECE" w14:textId="77777777" w:rsidR="00CA43B6" w:rsidRPr="00CA43B6" w:rsidRDefault="00CA43B6" w:rsidP="00CA43B6">
            <w:pPr>
              <w:spacing w:after="0" w:line="240" w:lineRule="auto"/>
              <w:jc w:val="both"/>
              <w:rPr>
                <w:rFonts w:eastAsia="Times New Roman" w:cstheme="minorHAnsi"/>
                <w:b/>
                <w:sz w:val="24"/>
                <w:szCs w:val="24"/>
                <w:lang w:val="en-US"/>
              </w:rPr>
            </w:pPr>
            <w:r w:rsidRPr="00CA43B6">
              <w:rPr>
                <w:rFonts w:eastAsia="Times New Roman" w:cstheme="minorHAnsi"/>
                <w:b/>
                <w:sz w:val="24"/>
                <w:szCs w:val="24"/>
                <w:lang w:val="en-US"/>
              </w:rPr>
              <w:t>Monitoring, Assessment, Recording, Reporting, and Accountability</w:t>
            </w:r>
          </w:p>
          <w:p w14:paraId="28BC6C0F" w14:textId="77777777" w:rsidR="00CA43B6" w:rsidRPr="00CA43B6" w:rsidRDefault="00CA43B6" w:rsidP="00CA43B6">
            <w:pPr>
              <w:spacing w:after="0" w:line="240" w:lineRule="auto"/>
              <w:ind w:left="342" w:hanging="342"/>
              <w:jc w:val="both"/>
              <w:rPr>
                <w:rFonts w:eastAsia="Times New Roman" w:cstheme="minorHAnsi"/>
                <w:sz w:val="24"/>
                <w:szCs w:val="24"/>
                <w:lang w:val="en-US"/>
              </w:rPr>
            </w:pPr>
            <w:r w:rsidRPr="00CA43B6">
              <w:rPr>
                <w:rFonts w:eastAsia="Times New Roman" w:cstheme="minorHAnsi"/>
                <w:sz w:val="24"/>
                <w:szCs w:val="24"/>
                <w:lang w:val="en-US"/>
              </w:rPr>
              <w:t>•</w:t>
            </w:r>
            <w:r w:rsidRPr="00CA43B6">
              <w:rPr>
                <w:rFonts w:eastAsia="Times New Roman" w:cstheme="minorHAnsi"/>
                <w:sz w:val="24"/>
                <w:szCs w:val="24"/>
                <w:lang w:val="en-US"/>
              </w:rPr>
              <w:tab/>
            </w:r>
            <w:r w:rsidRPr="00DF015A">
              <w:rPr>
                <w:rFonts w:eastAsia="Times New Roman" w:cstheme="minorHAnsi"/>
                <w:sz w:val="24"/>
                <w:szCs w:val="24"/>
                <w:lang w:val="en-US"/>
              </w:rPr>
              <w:t>To be immediately responsible for the processes of identification, assessment, recording and reporting for the students in their charge;</w:t>
            </w:r>
          </w:p>
          <w:p w14:paraId="5F8A5044" w14:textId="77777777" w:rsidR="00CA43B6" w:rsidRPr="00CA43B6" w:rsidRDefault="00CA43B6" w:rsidP="00CA43B6">
            <w:pPr>
              <w:spacing w:after="0" w:line="240" w:lineRule="auto"/>
              <w:ind w:left="342" w:hanging="342"/>
              <w:jc w:val="both"/>
              <w:rPr>
                <w:rFonts w:eastAsia="Times New Roman" w:cstheme="minorHAnsi"/>
                <w:sz w:val="24"/>
                <w:szCs w:val="24"/>
                <w:lang w:val="en-US"/>
              </w:rPr>
            </w:pPr>
            <w:r w:rsidRPr="00CA43B6">
              <w:rPr>
                <w:rFonts w:eastAsia="Times New Roman" w:cstheme="minorHAnsi"/>
                <w:sz w:val="24"/>
                <w:szCs w:val="24"/>
                <w:lang w:val="en-US"/>
              </w:rPr>
              <w:t>•</w:t>
            </w:r>
            <w:r w:rsidRPr="00CA43B6">
              <w:rPr>
                <w:rFonts w:eastAsia="Times New Roman" w:cstheme="minorHAnsi"/>
                <w:sz w:val="24"/>
                <w:szCs w:val="24"/>
                <w:lang w:val="en-US"/>
              </w:rPr>
              <w:tab/>
              <w:t xml:space="preserve">to contribute towards the implementation of </w:t>
            </w:r>
            <w:r w:rsidR="00D424B4">
              <w:rPr>
                <w:rFonts w:eastAsia="Times New Roman" w:cstheme="minorHAnsi"/>
                <w:sz w:val="24"/>
                <w:szCs w:val="24"/>
                <w:lang w:val="en-US"/>
              </w:rPr>
              <w:t>Provision Map</w:t>
            </w:r>
            <w:r w:rsidRPr="00CA43B6">
              <w:rPr>
                <w:rFonts w:eastAsia="Times New Roman" w:cstheme="minorHAnsi"/>
                <w:sz w:val="24"/>
                <w:szCs w:val="24"/>
                <w:lang w:val="en-US"/>
              </w:rPr>
              <w:t>s as detailed in the current</w:t>
            </w:r>
            <w:r w:rsidR="00D424B4">
              <w:rPr>
                <w:rFonts w:eastAsia="Times New Roman" w:cstheme="minorHAnsi"/>
                <w:sz w:val="24"/>
                <w:szCs w:val="24"/>
                <w:lang w:val="en-US"/>
              </w:rPr>
              <w:t xml:space="preserve"> SEND</w:t>
            </w:r>
            <w:r w:rsidRPr="00CA43B6">
              <w:rPr>
                <w:rFonts w:eastAsia="Times New Roman" w:cstheme="minorHAnsi"/>
                <w:sz w:val="24"/>
                <w:szCs w:val="24"/>
                <w:lang w:val="en-US"/>
              </w:rPr>
              <w:t xml:space="preserve"> </w:t>
            </w:r>
            <w:r w:rsidR="00D424B4">
              <w:rPr>
                <w:rFonts w:eastAsia="Times New Roman" w:cstheme="minorHAnsi"/>
                <w:sz w:val="24"/>
                <w:szCs w:val="24"/>
                <w:lang w:val="en-US"/>
              </w:rPr>
              <w:t>C</w:t>
            </w:r>
            <w:r w:rsidRPr="00CA43B6">
              <w:rPr>
                <w:rFonts w:eastAsia="Times New Roman" w:cstheme="minorHAnsi"/>
                <w:sz w:val="24"/>
                <w:szCs w:val="24"/>
                <w:lang w:val="en-US"/>
              </w:rPr>
              <w:t xml:space="preserve">ode of </w:t>
            </w:r>
            <w:r w:rsidR="00D424B4">
              <w:rPr>
                <w:rFonts w:eastAsia="Times New Roman" w:cstheme="minorHAnsi"/>
                <w:sz w:val="24"/>
                <w:szCs w:val="24"/>
                <w:lang w:val="en-US"/>
              </w:rPr>
              <w:t>P</w:t>
            </w:r>
            <w:r w:rsidRPr="00CA43B6">
              <w:rPr>
                <w:rFonts w:eastAsia="Times New Roman" w:cstheme="minorHAnsi"/>
                <w:sz w:val="24"/>
                <w:szCs w:val="24"/>
                <w:lang w:val="en-US"/>
              </w:rPr>
              <w:t>ractice</w:t>
            </w:r>
            <w:r w:rsidR="00D424B4">
              <w:rPr>
                <w:rFonts w:eastAsia="Times New Roman" w:cstheme="minorHAnsi"/>
                <w:sz w:val="24"/>
                <w:szCs w:val="24"/>
                <w:lang w:val="en-US"/>
              </w:rPr>
              <w:t>,</w:t>
            </w:r>
            <w:r w:rsidRPr="00CA43B6">
              <w:rPr>
                <w:rFonts w:eastAsia="Times New Roman" w:cstheme="minorHAnsi"/>
                <w:sz w:val="24"/>
                <w:szCs w:val="24"/>
                <w:lang w:val="en-US"/>
              </w:rPr>
              <w:t xml:space="preserve"> particularly </w:t>
            </w:r>
            <w:r w:rsidR="00D424B4">
              <w:rPr>
                <w:rFonts w:eastAsia="Times New Roman" w:cstheme="minorHAnsi"/>
                <w:sz w:val="24"/>
                <w:szCs w:val="24"/>
                <w:lang w:val="en-US"/>
              </w:rPr>
              <w:t xml:space="preserve">with regard to </w:t>
            </w:r>
            <w:r w:rsidRPr="00CA43B6">
              <w:rPr>
                <w:rFonts w:eastAsia="Times New Roman" w:cstheme="minorHAnsi"/>
                <w:sz w:val="24"/>
                <w:szCs w:val="24"/>
                <w:lang w:val="en-US"/>
              </w:rPr>
              <w:t xml:space="preserve">the planning and recording of appropriate actions and outcomes related to </w:t>
            </w:r>
            <w:r w:rsidR="00D424B4">
              <w:rPr>
                <w:rFonts w:eastAsia="Times New Roman" w:cstheme="minorHAnsi"/>
                <w:sz w:val="24"/>
                <w:szCs w:val="24"/>
                <w:lang w:val="en-US"/>
              </w:rPr>
              <w:t>agreed</w:t>
            </w:r>
            <w:r w:rsidRPr="00CA43B6">
              <w:rPr>
                <w:rFonts w:eastAsia="Times New Roman" w:cstheme="minorHAnsi"/>
                <w:sz w:val="24"/>
                <w:szCs w:val="24"/>
                <w:lang w:val="en-US"/>
              </w:rPr>
              <w:t xml:space="preserve"> targets;</w:t>
            </w:r>
          </w:p>
          <w:p w14:paraId="58363238" w14:textId="77777777" w:rsidR="00CA43B6" w:rsidRPr="00CA43B6" w:rsidRDefault="00CA43B6" w:rsidP="00CA43B6">
            <w:pPr>
              <w:spacing w:after="0" w:line="240" w:lineRule="auto"/>
              <w:ind w:left="342" w:hanging="342"/>
              <w:jc w:val="both"/>
              <w:rPr>
                <w:rFonts w:eastAsia="Times New Roman" w:cstheme="minorHAnsi"/>
                <w:sz w:val="24"/>
                <w:szCs w:val="24"/>
                <w:lang w:val="en-US"/>
              </w:rPr>
            </w:pPr>
            <w:r w:rsidRPr="00CA43B6">
              <w:rPr>
                <w:rFonts w:eastAsia="Times New Roman" w:cstheme="minorHAnsi"/>
                <w:sz w:val="24"/>
                <w:szCs w:val="24"/>
                <w:lang w:val="en-US"/>
              </w:rPr>
              <w:t>•</w:t>
            </w:r>
            <w:r w:rsidRPr="00CA43B6">
              <w:rPr>
                <w:rFonts w:eastAsia="Times New Roman" w:cstheme="minorHAnsi"/>
                <w:sz w:val="24"/>
                <w:szCs w:val="24"/>
                <w:lang w:val="en-US"/>
              </w:rPr>
              <w:tab/>
              <w:t>to assess students’ work systematically and use the results to inform future planning, teaching and curricular development;</w:t>
            </w:r>
          </w:p>
          <w:p w14:paraId="32316F4D" w14:textId="77777777" w:rsidR="00CA43B6" w:rsidRPr="00CA43B6" w:rsidRDefault="00CA43B6" w:rsidP="00CA43B6">
            <w:pPr>
              <w:spacing w:after="0" w:line="240" w:lineRule="auto"/>
              <w:ind w:left="342" w:hanging="342"/>
              <w:jc w:val="both"/>
              <w:rPr>
                <w:rFonts w:eastAsia="Times New Roman" w:cstheme="minorHAnsi"/>
                <w:sz w:val="24"/>
                <w:szCs w:val="24"/>
                <w:lang w:val="en-US"/>
              </w:rPr>
            </w:pPr>
            <w:r w:rsidRPr="00CA43B6">
              <w:rPr>
                <w:rFonts w:eastAsia="Times New Roman" w:cstheme="minorHAnsi"/>
                <w:sz w:val="24"/>
                <w:szCs w:val="24"/>
                <w:lang w:val="en-US"/>
              </w:rPr>
              <w:lastRenderedPageBreak/>
              <w:t>•</w:t>
            </w:r>
            <w:r w:rsidRPr="00CA43B6">
              <w:rPr>
                <w:rFonts w:eastAsia="Times New Roman" w:cstheme="minorHAnsi"/>
                <w:sz w:val="24"/>
                <w:szCs w:val="24"/>
                <w:lang w:val="en-US"/>
              </w:rPr>
              <w:tab/>
              <w:t>to be familiar with statutory assessment and reporting procedures and to prepare and present informative, helpful and accurate reports to parents;</w:t>
            </w:r>
          </w:p>
          <w:p w14:paraId="2D87B876" w14:textId="77777777" w:rsidR="00CA43B6" w:rsidRDefault="00CA43B6" w:rsidP="00CA43B6">
            <w:pPr>
              <w:spacing w:after="0" w:line="240" w:lineRule="auto"/>
              <w:ind w:left="342" w:hanging="342"/>
              <w:jc w:val="both"/>
              <w:rPr>
                <w:rFonts w:eastAsia="Times New Roman" w:cstheme="minorHAnsi"/>
                <w:sz w:val="24"/>
                <w:szCs w:val="24"/>
                <w:lang w:val="en-US"/>
              </w:rPr>
            </w:pPr>
            <w:r w:rsidRPr="00CA43B6">
              <w:rPr>
                <w:rFonts w:eastAsia="Times New Roman" w:cstheme="minorHAnsi"/>
                <w:sz w:val="24"/>
                <w:szCs w:val="24"/>
                <w:lang w:val="en-US"/>
              </w:rPr>
              <w:t>•</w:t>
            </w:r>
            <w:r w:rsidRPr="00CA43B6">
              <w:rPr>
                <w:rFonts w:eastAsia="Times New Roman" w:cstheme="minorHAnsi"/>
                <w:sz w:val="24"/>
                <w:szCs w:val="24"/>
                <w:lang w:val="en-US"/>
              </w:rPr>
              <w:tab/>
              <w:t>to keep an accurate register of students for each lesson; unexplained absences or patterns of absence should be reported immediately in accordance with the school policy.</w:t>
            </w:r>
          </w:p>
          <w:p w14:paraId="4ABC5864" w14:textId="77777777" w:rsidR="00CA43B6" w:rsidRPr="00CA43B6" w:rsidRDefault="00CA43B6" w:rsidP="00CA43B6">
            <w:pPr>
              <w:spacing w:after="0" w:line="240" w:lineRule="auto"/>
              <w:jc w:val="both"/>
              <w:rPr>
                <w:rFonts w:eastAsia="Times New Roman" w:cstheme="minorHAnsi"/>
                <w:sz w:val="24"/>
                <w:szCs w:val="24"/>
                <w:lang w:val="en-US"/>
              </w:rPr>
            </w:pPr>
          </w:p>
          <w:p w14:paraId="3697BFC8" w14:textId="77777777" w:rsidR="00CA43B6" w:rsidRPr="00CA43B6" w:rsidRDefault="00CA43B6" w:rsidP="00CA43B6">
            <w:pPr>
              <w:spacing w:after="0" w:line="240" w:lineRule="auto"/>
              <w:jc w:val="both"/>
              <w:rPr>
                <w:rFonts w:eastAsia="Times New Roman" w:cstheme="minorHAnsi"/>
                <w:b/>
                <w:sz w:val="24"/>
                <w:szCs w:val="24"/>
                <w:lang w:val="en-US"/>
              </w:rPr>
            </w:pPr>
            <w:r w:rsidRPr="00CA43B6">
              <w:rPr>
                <w:rFonts w:eastAsia="Times New Roman" w:cstheme="minorHAnsi"/>
                <w:b/>
                <w:sz w:val="24"/>
                <w:szCs w:val="24"/>
                <w:lang w:val="en-US"/>
              </w:rPr>
              <w:t>Subject Knowledge &amp; Understanding</w:t>
            </w:r>
          </w:p>
          <w:p w14:paraId="76A5321F" w14:textId="77777777" w:rsidR="00CA43B6" w:rsidRPr="00CA43B6" w:rsidRDefault="00CA43B6" w:rsidP="00CA43B6">
            <w:pPr>
              <w:spacing w:after="0" w:line="240" w:lineRule="auto"/>
              <w:ind w:left="342" w:hanging="342"/>
              <w:jc w:val="both"/>
              <w:rPr>
                <w:rFonts w:eastAsia="Times New Roman" w:cstheme="minorHAnsi"/>
                <w:sz w:val="24"/>
                <w:szCs w:val="24"/>
                <w:lang w:val="en-US"/>
              </w:rPr>
            </w:pPr>
            <w:r w:rsidRPr="00CA43B6">
              <w:rPr>
                <w:rFonts w:eastAsia="Times New Roman" w:cstheme="minorHAnsi"/>
                <w:sz w:val="24"/>
                <w:szCs w:val="24"/>
                <w:lang w:val="en-US"/>
              </w:rPr>
              <w:t>•</w:t>
            </w:r>
            <w:r w:rsidRPr="00CA43B6">
              <w:rPr>
                <w:rFonts w:eastAsia="Times New Roman" w:cstheme="minorHAnsi"/>
                <w:sz w:val="24"/>
                <w:szCs w:val="24"/>
                <w:lang w:val="en-US"/>
              </w:rPr>
              <w:tab/>
              <w:t>To have a thorough and up-to-date knowledge and understanding of specifications for examination courses;</w:t>
            </w:r>
          </w:p>
          <w:p w14:paraId="3A80C0A1" w14:textId="77777777" w:rsidR="00CA43B6" w:rsidRDefault="00CA43B6" w:rsidP="00CA43B6">
            <w:pPr>
              <w:spacing w:after="0" w:line="240" w:lineRule="auto"/>
              <w:ind w:left="342" w:hanging="342"/>
              <w:jc w:val="both"/>
              <w:rPr>
                <w:rFonts w:eastAsia="Times New Roman" w:cstheme="minorHAnsi"/>
                <w:sz w:val="24"/>
                <w:szCs w:val="24"/>
                <w:lang w:val="en-US"/>
              </w:rPr>
            </w:pPr>
            <w:r w:rsidRPr="00CA43B6">
              <w:rPr>
                <w:rFonts w:eastAsia="Times New Roman" w:cstheme="minorHAnsi"/>
                <w:sz w:val="24"/>
                <w:szCs w:val="24"/>
                <w:lang w:val="en-US"/>
              </w:rPr>
              <w:t>•</w:t>
            </w:r>
            <w:r w:rsidRPr="00CA43B6">
              <w:rPr>
                <w:rFonts w:eastAsia="Times New Roman" w:cstheme="minorHAnsi"/>
                <w:sz w:val="24"/>
                <w:szCs w:val="24"/>
                <w:lang w:val="en-US"/>
              </w:rPr>
              <w:tab/>
              <w:t>to keep up to date with research and developments in pedagogy and the subject area.</w:t>
            </w:r>
          </w:p>
          <w:p w14:paraId="786AB395" w14:textId="77777777" w:rsidR="00D424B4" w:rsidRPr="00CA43B6" w:rsidRDefault="00D424B4" w:rsidP="00CA43B6">
            <w:pPr>
              <w:spacing w:after="0" w:line="240" w:lineRule="auto"/>
              <w:ind w:left="342" w:hanging="342"/>
              <w:jc w:val="both"/>
              <w:rPr>
                <w:rFonts w:eastAsia="Times New Roman" w:cstheme="minorHAnsi"/>
                <w:sz w:val="24"/>
                <w:szCs w:val="24"/>
                <w:lang w:val="en-US"/>
              </w:rPr>
            </w:pPr>
          </w:p>
          <w:p w14:paraId="307845D4" w14:textId="77777777" w:rsidR="00CA43B6" w:rsidRPr="00CA43B6" w:rsidRDefault="00CA43B6" w:rsidP="00CA43B6">
            <w:pPr>
              <w:spacing w:after="0" w:line="240" w:lineRule="auto"/>
              <w:jc w:val="both"/>
              <w:rPr>
                <w:rFonts w:eastAsia="Times New Roman" w:cstheme="minorHAnsi"/>
                <w:b/>
                <w:sz w:val="24"/>
                <w:szCs w:val="24"/>
                <w:lang w:val="en-US"/>
              </w:rPr>
            </w:pPr>
            <w:r w:rsidRPr="00CA43B6">
              <w:rPr>
                <w:rFonts w:eastAsia="Times New Roman" w:cstheme="minorHAnsi"/>
                <w:b/>
                <w:sz w:val="24"/>
                <w:szCs w:val="24"/>
                <w:lang w:val="en-US"/>
              </w:rPr>
              <w:t>Professional Standards &amp; Development</w:t>
            </w:r>
          </w:p>
          <w:p w14:paraId="6C3C4CFD" w14:textId="2EB007A1" w:rsidR="00CA43B6" w:rsidRPr="00CA43B6" w:rsidRDefault="00CA43B6" w:rsidP="00664A13">
            <w:pPr>
              <w:spacing w:after="0" w:line="240" w:lineRule="auto"/>
              <w:ind w:left="342" w:hanging="342"/>
              <w:jc w:val="both"/>
              <w:rPr>
                <w:rFonts w:eastAsia="Times New Roman" w:cstheme="minorHAnsi"/>
                <w:sz w:val="24"/>
                <w:szCs w:val="24"/>
                <w:lang w:val="en-US"/>
              </w:rPr>
            </w:pPr>
            <w:r w:rsidRPr="00CA43B6">
              <w:rPr>
                <w:rFonts w:eastAsia="Times New Roman" w:cstheme="minorHAnsi"/>
                <w:sz w:val="24"/>
                <w:szCs w:val="24"/>
                <w:lang w:val="en-US"/>
              </w:rPr>
              <w:t>•</w:t>
            </w:r>
            <w:r w:rsidRPr="00CA43B6">
              <w:rPr>
                <w:rFonts w:eastAsia="Times New Roman" w:cstheme="minorHAnsi"/>
                <w:sz w:val="24"/>
                <w:szCs w:val="24"/>
                <w:lang w:val="en-US"/>
              </w:rPr>
              <w:tab/>
              <w:t>To be a role model to students through personal presentation and professional conduct;</w:t>
            </w:r>
          </w:p>
          <w:p w14:paraId="60628211" w14:textId="77777777" w:rsidR="00CA43B6" w:rsidRPr="00CA43B6" w:rsidRDefault="00CA43B6" w:rsidP="00CA43B6">
            <w:pPr>
              <w:spacing w:after="0" w:line="240" w:lineRule="auto"/>
              <w:ind w:left="342" w:hanging="342"/>
              <w:jc w:val="both"/>
              <w:rPr>
                <w:rFonts w:eastAsia="Times New Roman" w:cstheme="minorHAnsi"/>
                <w:sz w:val="24"/>
                <w:szCs w:val="24"/>
                <w:lang w:val="en-US"/>
              </w:rPr>
            </w:pPr>
            <w:r w:rsidRPr="00CA43B6">
              <w:rPr>
                <w:rFonts w:eastAsia="Times New Roman" w:cstheme="minorHAnsi"/>
                <w:sz w:val="24"/>
                <w:szCs w:val="24"/>
                <w:lang w:val="en-US"/>
              </w:rPr>
              <w:t>•</w:t>
            </w:r>
            <w:r w:rsidRPr="00CA43B6">
              <w:rPr>
                <w:rFonts w:eastAsia="Times New Roman" w:cstheme="minorHAnsi"/>
                <w:sz w:val="24"/>
                <w:szCs w:val="24"/>
                <w:lang w:val="en-US"/>
              </w:rPr>
              <w:tab/>
              <w:t xml:space="preserve">to </w:t>
            </w:r>
            <w:r w:rsidR="00CF4674">
              <w:rPr>
                <w:rFonts w:eastAsia="Times New Roman" w:cstheme="minorHAnsi"/>
                <w:sz w:val="24"/>
                <w:szCs w:val="24"/>
                <w:lang w:val="en-US"/>
              </w:rPr>
              <w:t xml:space="preserve">occasionally </w:t>
            </w:r>
            <w:r w:rsidRPr="00CA43B6">
              <w:rPr>
                <w:rFonts w:eastAsia="Times New Roman" w:cstheme="minorHAnsi"/>
                <w:sz w:val="24"/>
                <w:szCs w:val="24"/>
                <w:lang w:val="en-US"/>
              </w:rPr>
              <w:t>cover for absent colleagues as is reasonable, fair and equitable;</w:t>
            </w:r>
          </w:p>
          <w:p w14:paraId="3E249F44" w14:textId="77777777" w:rsidR="00CA43B6" w:rsidRPr="00CA43B6" w:rsidRDefault="00CA43B6" w:rsidP="00CA43B6">
            <w:pPr>
              <w:spacing w:after="0" w:line="240" w:lineRule="auto"/>
              <w:ind w:left="342" w:hanging="342"/>
              <w:jc w:val="both"/>
              <w:rPr>
                <w:rFonts w:eastAsia="Times New Roman" w:cstheme="minorHAnsi"/>
                <w:sz w:val="24"/>
                <w:szCs w:val="24"/>
                <w:lang w:val="en-US"/>
              </w:rPr>
            </w:pPr>
            <w:r w:rsidRPr="00CA43B6">
              <w:rPr>
                <w:rFonts w:eastAsia="Times New Roman" w:cstheme="minorHAnsi"/>
                <w:sz w:val="24"/>
                <w:szCs w:val="24"/>
                <w:lang w:val="en-US"/>
              </w:rPr>
              <w:t>•</w:t>
            </w:r>
            <w:r w:rsidRPr="00CA43B6">
              <w:rPr>
                <w:rFonts w:eastAsia="Times New Roman" w:cstheme="minorHAnsi"/>
                <w:sz w:val="24"/>
                <w:szCs w:val="24"/>
                <w:lang w:val="en-US"/>
              </w:rPr>
              <w:tab/>
              <w:t>to co-operate with the school in all matters concerning health and safety and specifically to take reasonable care of their own health &amp; safety, and that of any other persons who may be affected by their acts or omissions at work;</w:t>
            </w:r>
          </w:p>
          <w:p w14:paraId="1DFECC6C" w14:textId="77777777" w:rsidR="00CA43B6" w:rsidRPr="00CA43B6" w:rsidRDefault="00CA43B6" w:rsidP="00CA43B6">
            <w:pPr>
              <w:spacing w:after="0" w:line="240" w:lineRule="auto"/>
              <w:ind w:left="342" w:hanging="342"/>
              <w:jc w:val="both"/>
              <w:rPr>
                <w:rFonts w:eastAsia="Times New Roman" w:cstheme="minorHAnsi"/>
                <w:sz w:val="24"/>
                <w:szCs w:val="24"/>
                <w:lang w:val="en-US"/>
              </w:rPr>
            </w:pPr>
            <w:r w:rsidRPr="00CA43B6">
              <w:rPr>
                <w:rFonts w:eastAsia="Times New Roman" w:cstheme="minorHAnsi"/>
                <w:sz w:val="24"/>
                <w:szCs w:val="24"/>
                <w:lang w:val="en-US"/>
              </w:rPr>
              <w:t>•</w:t>
            </w:r>
            <w:r w:rsidRPr="00CA43B6">
              <w:rPr>
                <w:rFonts w:eastAsia="Times New Roman" w:cstheme="minorHAnsi"/>
                <w:sz w:val="24"/>
                <w:szCs w:val="24"/>
                <w:lang w:val="en-US"/>
              </w:rPr>
              <w:tab/>
              <w:t>to be familiar with the school and department handbooks and support all the school’s policies, e.g. those on health and safety, citizenship, literacy, numeracy and ICT;</w:t>
            </w:r>
          </w:p>
          <w:p w14:paraId="52F5011B" w14:textId="77777777" w:rsidR="00CA43B6" w:rsidRPr="00CA43B6" w:rsidRDefault="00CA43B6" w:rsidP="00CA43B6">
            <w:pPr>
              <w:spacing w:after="0" w:line="240" w:lineRule="auto"/>
              <w:ind w:left="342" w:hanging="342"/>
              <w:jc w:val="both"/>
              <w:rPr>
                <w:rFonts w:eastAsia="Times New Roman" w:cstheme="minorHAnsi"/>
                <w:sz w:val="24"/>
                <w:szCs w:val="24"/>
                <w:lang w:val="en-US"/>
              </w:rPr>
            </w:pPr>
            <w:r w:rsidRPr="00CA43B6">
              <w:rPr>
                <w:rFonts w:eastAsia="Times New Roman" w:cstheme="minorHAnsi"/>
                <w:sz w:val="24"/>
                <w:szCs w:val="24"/>
                <w:lang w:val="en-US"/>
              </w:rPr>
              <w:t>•</w:t>
            </w:r>
            <w:r w:rsidRPr="00CA43B6">
              <w:rPr>
                <w:rFonts w:eastAsia="Times New Roman" w:cstheme="minorHAnsi"/>
                <w:sz w:val="24"/>
                <w:szCs w:val="24"/>
                <w:lang w:val="en-US"/>
              </w:rPr>
              <w:tab/>
              <w:t>to establish effective working relationships with professional colleagues and associate staff;</w:t>
            </w:r>
          </w:p>
          <w:p w14:paraId="1C3859A7" w14:textId="77777777" w:rsidR="00CA43B6" w:rsidRPr="00CA43B6" w:rsidRDefault="00CA43B6" w:rsidP="00CA43B6">
            <w:pPr>
              <w:spacing w:after="0" w:line="240" w:lineRule="auto"/>
              <w:ind w:left="342" w:hanging="342"/>
              <w:jc w:val="both"/>
              <w:rPr>
                <w:rFonts w:eastAsia="Times New Roman" w:cstheme="minorHAnsi"/>
                <w:sz w:val="24"/>
                <w:szCs w:val="24"/>
                <w:lang w:val="en-US"/>
              </w:rPr>
            </w:pPr>
            <w:r w:rsidRPr="00CA43B6">
              <w:rPr>
                <w:rFonts w:eastAsia="Times New Roman" w:cstheme="minorHAnsi"/>
                <w:sz w:val="24"/>
                <w:szCs w:val="24"/>
                <w:lang w:val="en-US"/>
              </w:rPr>
              <w:t>•</w:t>
            </w:r>
            <w:r w:rsidRPr="00CA43B6">
              <w:rPr>
                <w:rFonts w:eastAsia="Times New Roman" w:cstheme="minorHAnsi"/>
                <w:sz w:val="24"/>
                <w:szCs w:val="24"/>
                <w:lang w:val="en-US"/>
              </w:rPr>
              <w:tab/>
              <w:t>to strive for personal and professional development through active involvement in the school’s appraisal system and performance management procedures;</w:t>
            </w:r>
          </w:p>
          <w:p w14:paraId="38D42446" w14:textId="3E896A8A" w:rsidR="00CA43B6" w:rsidRPr="00CA43B6" w:rsidRDefault="00CA43B6" w:rsidP="00CA43B6">
            <w:pPr>
              <w:spacing w:after="0" w:line="240" w:lineRule="auto"/>
              <w:ind w:left="342" w:hanging="342"/>
              <w:jc w:val="both"/>
              <w:rPr>
                <w:rFonts w:eastAsia="Times New Roman" w:cstheme="minorHAnsi"/>
                <w:sz w:val="24"/>
                <w:szCs w:val="24"/>
                <w:lang w:val="en-US"/>
              </w:rPr>
            </w:pPr>
            <w:r w:rsidRPr="00CA43B6">
              <w:rPr>
                <w:rFonts w:eastAsia="Times New Roman" w:cstheme="minorHAnsi"/>
                <w:sz w:val="24"/>
                <w:szCs w:val="24"/>
                <w:lang w:val="en-US"/>
              </w:rPr>
              <w:t>•</w:t>
            </w:r>
            <w:r w:rsidRPr="00CA43B6">
              <w:rPr>
                <w:rFonts w:eastAsia="Times New Roman" w:cstheme="minorHAnsi"/>
                <w:sz w:val="24"/>
                <w:szCs w:val="24"/>
                <w:lang w:val="en-US"/>
              </w:rPr>
              <w:tab/>
              <w:t xml:space="preserve">to be involved in extracurricular activities such as </w:t>
            </w:r>
            <w:r w:rsidR="00B21A51" w:rsidRPr="00CA43B6">
              <w:rPr>
                <w:rFonts w:eastAsia="Times New Roman" w:cstheme="minorHAnsi"/>
                <w:sz w:val="24"/>
                <w:szCs w:val="24"/>
                <w:lang w:val="en-US"/>
              </w:rPr>
              <w:t>contributing</w:t>
            </w:r>
            <w:r w:rsidRPr="00CA43B6">
              <w:rPr>
                <w:rFonts w:eastAsia="Times New Roman" w:cstheme="minorHAnsi"/>
                <w:sz w:val="24"/>
                <w:szCs w:val="24"/>
                <w:lang w:val="en-US"/>
              </w:rPr>
              <w:t xml:space="preserve"> to after-school clubs and visits;</w:t>
            </w:r>
          </w:p>
          <w:p w14:paraId="3D806BA5" w14:textId="77777777" w:rsidR="00CA43B6" w:rsidRPr="00CA43B6" w:rsidRDefault="00CA43B6" w:rsidP="00CA43B6">
            <w:pPr>
              <w:spacing w:after="0" w:line="240" w:lineRule="auto"/>
              <w:ind w:left="342" w:hanging="342"/>
              <w:jc w:val="both"/>
              <w:rPr>
                <w:rFonts w:eastAsia="Times New Roman" w:cstheme="minorHAnsi"/>
                <w:sz w:val="24"/>
                <w:szCs w:val="24"/>
                <w:lang w:val="en-US"/>
              </w:rPr>
            </w:pPr>
            <w:r w:rsidRPr="00CA43B6">
              <w:rPr>
                <w:rFonts w:eastAsia="Times New Roman" w:cstheme="minorHAnsi"/>
                <w:sz w:val="24"/>
                <w:szCs w:val="24"/>
                <w:lang w:val="en-US"/>
              </w:rPr>
              <w:t>•</w:t>
            </w:r>
            <w:r w:rsidRPr="00CA43B6">
              <w:rPr>
                <w:rFonts w:eastAsia="Times New Roman" w:cstheme="minorHAnsi"/>
                <w:sz w:val="24"/>
                <w:szCs w:val="24"/>
                <w:lang w:val="en-US"/>
              </w:rPr>
              <w:tab/>
              <w:t>to maintain a working knowledge and understanding of teachers’ professional duties as set out in the current School Teachers’ Pay and Conditions document, and teachers’ legal liabilities and responsibilities relating to all current legislation, including the role of the education service in protecting children;</w:t>
            </w:r>
          </w:p>
          <w:p w14:paraId="02AE6718" w14:textId="0F4612E8" w:rsidR="00CA43B6" w:rsidRPr="00CA43B6" w:rsidRDefault="00CA43B6" w:rsidP="00CA43B6">
            <w:pPr>
              <w:spacing w:after="0" w:line="240" w:lineRule="auto"/>
              <w:ind w:left="342" w:hanging="342"/>
              <w:jc w:val="both"/>
              <w:rPr>
                <w:rFonts w:eastAsia="Times New Roman" w:cstheme="minorHAnsi"/>
                <w:sz w:val="24"/>
                <w:szCs w:val="24"/>
                <w:lang w:val="en-US"/>
              </w:rPr>
            </w:pPr>
            <w:r w:rsidRPr="00CA43B6">
              <w:rPr>
                <w:rFonts w:eastAsia="Times New Roman" w:cstheme="minorHAnsi"/>
                <w:sz w:val="24"/>
                <w:szCs w:val="24"/>
                <w:lang w:val="en-US"/>
              </w:rPr>
              <w:t>•</w:t>
            </w:r>
            <w:r w:rsidRPr="00CA43B6">
              <w:rPr>
                <w:rFonts w:eastAsia="Times New Roman" w:cstheme="minorHAnsi"/>
                <w:sz w:val="24"/>
                <w:szCs w:val="24"/>
                <w:lang w:val="en-US"/>
              </w:rPr>
              <w:tab/>
              <w:t>to liaise effectively with parent</w:t>
            </w:r>
            <w:r w:rsidR="005B038A">
              <w:rPr>
                <w:rFonts w:eastAsia="Times New Roman" w:cstheme="minorHAnsi"/>
                <w:sz w:val="24"/>
                <w:szCs w:val="24"/>
                <w:lang w:val="en-US"/>
              </w:rPr>
              <w:t>s</w:t>
            </w:r>
            <w:r w:rsidRPr="00CA43B6">
              <w:rPr>
                <w:rFonts w:eastAsia="Times New Roman" w:cstheme="minorHAnsi"/>
                <w:sz w:val="24"/>
                <w:szCs w:val="24"/>
                <w:lang w:val="en-US"/>
              </w:rPr>
              <w:t>/carers and with other agencies with responsibility for students’ education and welfare;</w:t>
            </w:r>
            <w:bookmarkStart w:id="2" w:name="_GoBack"/>
            <w:bookmarkEnd w:id="2"/>
          </w:p>
          <w:p w14:paraId="77B5C880" w14:textId="77777777" w:rsidR="00CA43B6" w:rsidRPr="00CA43B6" w:rsidRDefault="00CA43B6" w:rsidP="00CA43B6">
            <w:pPr>
              <w:spacing w:after="0" w:line="240" w:lineRule="auto"/>
              <w:ind w:left="342" w:hanging="342"/>
              <w:jc w:val="both"/>
              <w:rPr>
                <w:rFonts w:eastAsia="Times New Roman" w:cstheme="minorHAnsi"/>
                <w:sz w:val="24"/>
                <w:szCs w:val="24"/>
                <w:lang w:val="en-US"/>
              </w:rPr>
            </w:pPr>
            <w:r w:rsidRPr="00CA43B6">
              <w:rPr>
                <w:rFonts w:eastAsia="Times New Roman" w:cstheme="minorHAnsi"/>
                <w:sz w:val="24"/>
                <w:szCs w:val="24"/>
                <w:lang w:val="en-US"/>
              </w:rPr>
              <w:t>•</w:t>
            </w:r>
            <w:r w:rsidRPr="00CA43B6">
              <w:rPr>
                <w:rFonts w:eastAsia="Times New Roman" w:cstheme="minorHAnsi"/>
                <w:sz w:val="24"/>
                <w:szCs w:val="24"/>
                <w:lang w:val="en-US"/>
              </w:rPr>
              <w:tab/>
              <w:t>to be aware of the role of the governing body of the school and to support it in performing its duties;</w:t>
            </w:r>
          </w:p>
          <w:p w14:paraId="13D9CCF8" w14:textId="77777777" w:rsidR="00CA43B6" w:rsidRPr="00CA43B6" w:rsidRDefault="00CA43B6" w:rsidP="00CA43B6">
            <w:pPr>
              <w:spacing w:after="0" w:line="240" w:lineRule="auto"/>
              <w:ind w:left="342" w:hanging="342"/>
              <w:jc w:val="both"/>
              <w:rPr>
                <w:rFonts w:eastAsia="Times New Roman" w:cstheme="minorHAnsi"/>
                <w:sz w:val="24"/>
                <w:szCs w:val="24"/>
                <w:lang w:val="en-US"/>
              </w:rPr>
            </w:pPr>
            <w:r w:rsidRPr="00CA43B6">
              <w:rPr>
                <w:rFonts w:eastAsia="Times New Roman" w:cstheme="minorHAnsi"/>
                <w:sz w:val="24"/>
                <w:szCs w:val="24"/>
                <w:lang w:val="en-US"/>
              </w:rPr>
              <w:t>•</w:t>
            </w:r>
            <w:r w:rsidRPr="00CA43B6">
              <w:rPr>
                <w:rFonts w:eastAsia="Times New Roman" w:cstheme="minorHAnsi"/>
                <w:sz w:val="24"/>
                <w:szCs w:val="24"/>
                <w:lang w:val="en-US"/>
              </w:rPr>
              <w:tab/>
              <w:t>to be familiar with and implement the relevant requirements of the current SEND Code of Practice;</w:t>
            </w:r>
          </w:p>
          <w:p w14:paraId="2598F0E1" w14:textId="77777777" w:rsidR="00CA43B6" w:rsidRPr="00CA43B6" w:rsidRDefault="00CA43B6" w:rsidP="00CA43B6">
            <w:pPr>
              <w:spacing w:after="0" w:line="240" w:lineRule="auto"/>
              <w:ind w:left="342" w:hanging="342"/>
              <w:jc w:val="both"/>
              <w:rPr>
                <w:rFonts w:eastAsia="Times New Roman" w:cstheme="minorHAnsi"/>
                <w:sz w:val="24"/>
                <w:szCs w:val="24"/>
                <w:lang w:val="en-US"/>
              </w:rPr>
            </w:pPr>
            <w:r w:rsidRPr="00CA43B6">
              <w:rPr>
                <w:rFonts w:eastAsia="Times New Roman" w:cstheme="minorHAnsi"/>
                <w:sz w:val="24"/>
                <w:szCs w:val="24"/>
                <w:lang w:val="en-US"/>
              </w:rPr>
              <w:t>•</w:t>
            </w:r>
            <w:r w:rsidRPr="00CA43B6">
              <w:rPr>
                <w:rFonts w:eastAsia="Times New Roman" w:cstheme="minorHAnsi"/>
                <w:sz w:val="24"/>
                <w:szCs w:val="24"/>
                <w:lang w:val="en-US"/>
              </w:rPr>
              <w:tab/>
              <w:t xml:space="preserve">to consider the needs of all students within lessons (and to implement specialist advice) especially </w:t>
            </w:r>
            <w:r w:rsidR="00CF4674">
              <w:rPr>
                <w:rFonts w:eastAsia="Times New Roman" w:cstheme="minorHAnsi"/>
                <w:sz w:val="24"/>
                <w:szCs w:val="24"/>
                <w:lang w:val="en-US"/>
              </w:rPr>
              <w:t xml:space="preserve">for </w:t>
            </w:r>
            <w:r w:rsidRPr="00CA43B6">
              <w:rPr>
                <w:rFonts w:eastAsia="Times New Roman" w:cstheme="minorHAnsi"/>
                <w:sz w:val="24"/>
                <w:szCs w:val="24"/>
                <w:lang w:val="en-US"/>
              </w:rPr>
              <w:t>those who:</w:t>
            </w:r>
          </w:p>
          <w:p w14:paraId="775DB6B6" w14:textId="77777777" w:rsidR="00CA43B6" w:rsidRPr="00D12568" w:rsidRDefault="00CA43B6" w:rsidP="00D12568">
            <w:pPr>
              <w:pStyle w:val="ListParagraph"/>
              <w:numPr>
                <w:ilvl w:val="0"/>
                <w:numId w:val="18"/>
              </w:numPr>
              <w:spacing w:after="0" w:line="240" w:lineRule="auto"/>
              <w:ind w:left="626" w:hanging="284"/>
              <w:jc w:val="both"/>
              <w:rPr>
                <w:rFonts w:eastAsia="Times New Roman" w:cstheme="minorHAnsi"/>
                <w:sz w:val="24"/>
                <w:szCs w:val="24"/>
                <w:lang w:val="en-US"/>
              </w:rPr>
            </w:pPr>
            <w:r w:rsidRPr="00D12568">
              <w:rPr>
                <w:rFonts w:eastAsia="Times New Roman" w:cstheme="minorHAnsi"/>
                <w:sz w:val="24"/>
                <w:szCs w:val="24"/>
                <w:lang w:val="en-US"/>
              </w:rPr>
              <w:t>have SEND;</w:t>
            </w:r>
          </w:p>
          <w:p w14:paraId="61374F30" w14:textId="77777777" w:rsidR="00CA43B6" w:rsidRPr="00D12568" w:rsidRDefault="00CA43B6" w:rsidP="00D12568">
            <w:pPr>
              <w:pStyle w:val="ListParagraph"/>
              <w:numPr>
                <w:ilvl w:val="0"/>
                <w:numId w:val="18"/>
              </w:numPr>
              <w:spacing w:after="0" w:line="240" w:lineRule="auto"/>
              <w:ind w:left="626" w:hanging="284"/>
              <w:jc w:val="both"/>
              <w:rPr>
                <w:rFonts w:eastAsia="Times New Roman" w:cstheme="minorHAnsi"/>
                <w:sz w:val="24"/>
                <w:szCs w:val="24"/>
                <w:lang w:val="en-US"/>
              </w:rPr>
            </w:pPr>
            <w:r w:rsidRPr="00D12568">
              <w:rPr>
                <w:rFonts w:eastAsia="Times New Roman" w:cstheme="minorHAnsi"/>
                <w:sz w:val="24"/>
                <w:szCs w:val="24"/>
                <w:lang w:val="en-US"/>
              </w:rPr>
              <w:t>are gifted and talented;</w:t>
            </w:r>
          </w:p>
          <w:p w14:paraId="21E5D402" w14:textId="77777777" w:rsidR="00CA43B6" w:rsidRPr="00D12568" w:rsidRDefault="00CF4674" w:rsidP="00D12568">
            <w:pPr>
              <w:pStyle w:val="ListParagraph"/>
              <w:numPr>
                <w:ilvl w:val="0"/>
                <w:numId w:val="18"/>
              </w:numPr>
              <w:spacing w:after="0" w:line="240" w:lineRule="auto"/>
              <w:ind w:left="626" w:hanging="284"/>
              <w:jc w:val="both"/>
              <w:rPr>
                <w:rFonts w:eastAsia="Times New Roman" w:cstheme="minorHAnsi"/>
                <w:sz w:val="24"/>
                <w:szCs w:val="24"/>
                <w:lang w:val="en-US"/>
              </w:rPr>
            </w:pPr>
            <w:r>
              <w:rPr>
                <w:rFonts w:eastAsia="Times New Roman" w:cstheme="minorHAnsi"/>
                <w:sz w:val="24"/>
                <w:szCs w:val="24"/>
                <w:lang w:val="en-US"/>
              </w:rPr>
              <w:t xml:space="preserve">are supported by the </w:t>
            </w:r>
            <w:r w:rsidR="00CA43B6" w:rsidRPr="00D12568">
              <w:rPr>
                <w:rFonts w:eastAsia="Times New Roman" w:cstheme="minorHAnsi"/>
                <w:sz w:val="24"/>
                <w:szCs w:val="24"/>
                <w:lang w:val="en-US"/>
              </w:rPr>
              <w:t>P</w:t>
            </w:r>
            <w:r>
              <w:rPr>
                <w:rFonts w:eastAsia="Times New Roman" w:cstheme="minorHAnsi"/>
                <w:sz w:val="24"/>
                <w:szCs w:val="24"/>
                <w:lang w:val="en-US"/>
              </w:rPr>
              <w:t xml:space="preserve">upil </w:t>
            </w:r>
            <w:r w:rsidR="00CA43B6" w:rsidRPr="00D12568">
              <w:rPr>
                <w:rFonts w:eastAsia="Times New Roman" w:cstheme="minorHAnsi"/>
                <w:sz w:val="24"/>
                <w:szCs w:val="24"/>
                <w:lang w:val="en-US"/>
              </w:rPr>
              <w:t>P</w:t>
            </w:r>
            <w:r>
              <w:rPr>
                <w:rFonts w:eastAsia="Times New Roman" w:cstheme="minorHAnsi"/>
                <w:sz w:val="24"/>
                <w:szCs w:val="24"/>
                <w:lang w:val="en-US"/>
              </w:rPr>
              <w:t>remium</w:t>
            </w:r>
            <w:r w:rsidR="00CA43B6" w:rsidRPr="00D12568">
              <w:rPr>
                <w:rFonts w:eastAsia="Times New Roman" w:cstheme="minorHAnsi"/>
                <w:sz w:val="24"/>
                <w:szCs w:val="24"/>
                <w:lang w:val="en-US"/>
              </w:rPr>
              <w:t>;</w:t>
            </w:r>
          </w:p>
          <w:p w14:paraId="090315F7" w14:textId="77777777" w:rsidR="00446EAF" w:rsidRPr="00CF4674" w:rsidRDefault="00CA43B6" w:rsidP="00CF4674">
            <w:pPr>
              <w:pStyle w:val="ListParagraph"/>
              <w:numPr>
                <w:ilvl w:val="0"/>
                <w:numId w:val="18"/>
              </w:numPr>
              <w:spacing w:after="0" w:line="240" w:lineRule="auto"/>
              <w:ind w:left="626" w:hanging="284"/>
              <w:jc w:val="both"/>
              <w:rPr>
                <w:rFonts w:eastAsia="Times New Roman" w:cstheme="minorHAnsi"/>
                <w:sz w:val="24"/>
                <w:szCs w:val="24"/>
                <w:lang w:val="en-US"/>
              </w:rPr>
            </w:pPr>
            <w:r w:rsidRPr="00D12568">
              <w:rPr>
                <w:rFonts w:eastAsia="Times New Roman" w:cstheme="minorHAnsi"/>
                <w:sz w:val="24"/>
                <w:szCs w:val="24"/>
                <w:lang w:val="en-US"/>
              </w:rPr>
              <w:t>EAL</w:t>
            </w:r>
            <w:r w:rsidR="00CF4674">
              <w:rPr>
                <w:rFonts w:eastAsia="Times New Roman" w:cstheme="minorHAnsi"/>
                <w:sz w:val="24"/>
                <w:szCs w:val="24"/>
                <w:lang w:val="en-US"/>
              </w:rPr>
              <w:t xml:space="preserve"> or who </w:t>
            </w:r>
            <w:r w:rsidRPr="00CF4674">
              <w:rPr>
                <w:rFonts w:eastAsia="Times New Roman" w:cstheme="minorHAnsi"/>
                <w:sz w:val="24"/>
                <w:szCs w:val="24"/>
                <w:lang w:val="en-US"/>
              </w:rPr>
              <w:t>are not yet fluent in English.</w:t>
            </w:r>
          </w:p>
          <w:p w14:paraId="566E51E9" w14:textId="77777777" w:rsidR="00446EAF" w:rsidRPr="00485DF6" w:rsidRDefault="00446EAF" w:rsidP="000963AF">
            <w:pPr>
              <w:spacing w:after="0" w:line="240" w:lineRule="auto"/>
              <w:jc w:val="both"/>
              <w:rPr>
                <w:rFonts w:eastAsia="Times New Roman" w:cstheme="minorHAnsi"/>
                <w:sz w:val="24"/>
                <w:szCs w:val="24"/>
                <w:lang w:val="en-US"/>
              </w:rPr>
            </w:pPr>
          </w:p>
        </w:tc>
      </w:tr>
      <w:bookmarkEnd w:id="1"/>
    </w:tbl>
    <w:p w14:paraId="530730AC" w14:textId="77777777" w:rsidR="0080332B" w:rsidRPr="00485DF6" w:rsidRDefault="0080332B" w:rsidP="0080332B">
      <w:pPr>
        <w:pStyle w:val="NoSpacing"/>
        <w:rPr>
          <w:i/>
          <w:lang w:val="en-US"/>
        </w:rPr>
      </w:pPr>
    </w:p>
    <w:p w14:paraId="55E30B9A" w14:textId="77777777" w:rsidR="00F73F36" w:rsidRPr="00F73F36" w:rsidRDefault="00F73F36" w:rsidP="000963AF">
      <w:pPr>
        <w:ind w:left="142" w:right="118"/>
        <w:jc w:val="both"/>
        <w:rPr>
          <w:i/>
          <w:sz w:val="24"/>
          <w:szCs w:val="24"/>
        </w:rPr>
      </w:pPr>
      <w:r w:rsidRPr="00F73F36">
        <w:rPr>
          <w:i/>
          <w:sz w:val="24"/>
          <w:szCs w:val="24"/>
        </w:rPr>
        <w:t>Whilst every effort has been made to explain the main duties and responsibilities of the post, each individual task undertaken may not be identified and the post holder will be expected to comply with any reasonable request to undertake work of a similar level that is not specified in this job description.</w:t>
      </w:r>
    </w:p>
    <w:p w14:paraId="0240F9FA" w14:textId="1BA67716" w:rsidR="00F73F36" w:rsidRPr="00F73F36" w:rsidRDefault="00B21A51" w:rsidP="000963AF">
      <w:pPr>
        <w:ind w:left="142" w:right="118"/>
        <w:jc w:val="both"/>
        <w:rPr>
          <w:b/>
          <w:i/>
          <w:sz w:val="24"/>
          <w:szCs w:val="24"/>
        </w:rPr>
      </w:pPr>
      <w:r>
        <w:rPr>
          <w:b/>
          <w:i/>
          <w:sz w:val="24"/>
          <w:szCs w:val="24"/>
        </w:rPr>
        <w:t>January</w:t>
      </w:r>
      <w:r w:rsidR="00A94E3D">
        <w:rPr>
          <w:b/>
          <w:i/>
          <w:sz w:val="24"/>
          <w:szCs w:val="24"/>
        </w:rPr>
        <w:t xml:space="preserve"> 202</w:t>
      </w:r>
      <w:r>
        <w:rPr>
          <w:b/>
          <w:i/>
          <w:sz w:val="24"/>
          <w:szCs w:val="24"/>
        </w:rPr>
        <w:t>1</w:t>
      </w:r>
    </w:p>
    <w:tbl>
      <w:tblPr>
        <w:tblW w:w="1063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40"/>
        <w:gridCol w:w="6691"/>
      </w:tblGrid>
      <w:tr w:rsidR="00F73F36" w:rsidRPr="00F73F36" w14:paraId="74911E37" w14:textId="77777777" w:rsidTr="000963AF">
        <w:trPr>
          <w:trHeight w:hRule="exact" w:val="482"/>
        </w:trPr>
        <w:tc>
          <w:tcPr>
            <w:tcW w:w="3940" w:type="dxa"/>
            <w:shd w:val="clear" w:color="auto" w:fill="BDD6EE" w:themeFill="accent1" w:themeFillTint="66"/>
            <w:vAlign w:val="center"/>
          </w:tcPr>
          <w:p w14:paraId="11C295EF" w14:textId="77777777" w:rsidR="00F73F36" w:rsidRPr="00F73F36" w:rsidRDefault="00F73F36" w:rsidP="000963AF">
            <w:pPr>
              <w:ind w:left="142" w:right="118"/>
              <w:jc w:val="both"/>
              <w:rPr>
                <w:b/>
                <w:i/>
                <w:sz w:val="24"/>
                <w:szCs w:val="24"/>
              </w:rPr>
            </w:pPr>
            <w:r w:rsidRPr="00F73F36">
              <w:rPr>
                <w:b/>
                <w:i/>
                <w:sz w:val="24"/>
                <w:szCs w:val="24"/>
              </w:rPr>
              <w:t>Job Holder</w:t>
            </w:r>
          </w:p>
        </w:tc>
        <w:tc>
          <w:tcPr>
            <w:tcW w:w="6691" w:type="dxa"/>
            <w:vAlign w:val="center"/>
          </w:tcPr>
          <w:p w14:paraId="70FEA872" w14:textId="77777777" w:rsidR="00F73F36" w:rsidRPr="00F73F36" w:rsidRDefault="00F73F36" w:rsidP="000963AF">
            <w:pPr>
              <w:ind w:left="142" w:right="118"/>
              <w:jc w:val="both"/>
              <w:rPr>
                <w:b/>
                <w:i/>
                <w:sz w:val="24"/>
                <w:szCs w:val="24"/>
              </w:rPr>
            </w:pPr>
          </w:p>
        </w:tc>
      </w:tr>
      <w:tr w:rsidR="00F73F36" w:rsidRPr="00F73F36" w14:paraId="560C0B25" w14:textId="77777777" w:rsidTr="000963AF">
        <w:trPr>
          <w:trHeight w:hRule="exact" w:val="432"/>
        </w:trPr>
        <w:tc>
          <w:tcPr>
            <w:tcW w:w="3940" w:type="dxa"/>
            <w:shd w:val="clear" w:color="auto" w:fill="BDD6EE" w:themeFill="accent1" w:themeFillTint="66"/>
            <w:vAlign w:val="center"/>
          </w:tcPr>
          <w:p w14:paraId="7E41071B" w14:textId="77777777" w:rsidR="00F73F36" w:rsidRPr="00F73F36" w:rsidRDefault="00F73F36" w:rsidP="000963AF">
            <w:pPr>
              <w:ind w:left="142" w:right="118"/>
              <w:jc w:val="both"/>
              <w:rPr>
                <w:b/>
                <w:i/>
                <w:sz w:val="24"/>
                <w:szCs w:val="24"/>
              </w:rPr>
            </w:pPr>
            <w:r w:rsidRPr="00F73F36">
              <w:rPr>
                <w:b/>
                <w:i/>
                <w:sz w:val="24"/>
                <w:szCs w:val="24"/>
              </w:rPr>
              <w:t>Date</w:t>
            </w:r>
          </w:p>
        </w:tc>
        <w:tc>
          <w:tcPr>
            <w:tcW w:w="6691" w:type="dxa"/>
            <w:vAlign w:val="center"/>
          </w:tcPr>
          <w:p w14:paraId="1FBAA300" w14:textId="77777777" w:rsidR="00F73F36" w:rsidRPr="00F73F36" w:rsidRDefault="00F73F36" w:rsidP="000963AF">
            <w:pPr>
              <w:ind w:left="142" w:right="118"/>
              <w:jc w:val="both"/>
              <w:rPr>
                <w:b/>
                <w:i/>
                <w:sz w:val="24"/>
                <w:szCs w:val="24"/>
              </w:rPr>
            </w:pPr>
          </w:p>
        </w:tc>
      </w:tr>
      <w:tr w:rsidR="00F73F36" w:rsidRPr="00F73F36" w14:paraId="6C1EB863" w14:textId="77777777" w:rsidTr="000963AF">
        <w:trPr>
          <w:trHeight w:hRule="exact" w:val="410"/>
        </w:trPr>
        <w:tc>
          <w:tcPr>
            <w:tcW w:w="3940" w:type="dxa"/>
            <w:shd w:val="clear" w:color="auto" w:fill="BDD6EE" w:themeFill="accent1" w:themeFillTint="66"/>
            <w:vAlign w:val="center"/>
          </w:tcPr>
          <w:p w14:paraId="2714639C" w14:textId="77777777" w:rsidR="00F73F36" w:rsidRPr="00F73F36" w:rsidRDefault="00F73F36" w:rsidP="000963AF">
            <w:pPr>
              <w:ind w:left="142" w:right="118"/>
              <w:jc w:val="both"/>
              <w:rPr>
                <w:b/>
                <w:i/>
                <w:sz w:val="24"/>
                <w:szCs w:val="24"/>
              </w:rPr>
            </w:pPr>
            <w:r w:rsidRPr="00F73F36">
              <w:rPr>
                <w:b/>
                <w:i/>
                <w:sz w:val="24"/>
                <w:szCs w:val="24"/>
              </w:rPr>
              <w:t>Line Manager</w:t>
            </w:r>
          </w:p>
        </w:tc>
        <w:tc>
          <w:tcPr>
            <w:tcW w:w="6691" w:type="dxa"/>
            <w:vAlign w:val="center"/>
          </w:tcPr>
          <w:p w14:paraId="543E10FE" w14:textId="77777777" w:rsidR="00F73F36" w:rsidRPr="00F73F36" w:rsidRDefault="00F73F36" w:rsidP="000963AF">
            <w:pPr>
              <w:ind w:left="142" w:right="118"/>
              <w:jc w:val="both"/>
              <w:rPr>
                <w:b/>
                <w:i/>
                <w:sz w:val="24"/>
                <w:szCs w:val="24"/>
              </w:rPr>
            </w:pPr>
          </w:p>
        </w:tc>
      </w:tr>
      <w:tr w:rsidR="00F73F36" w:rsidRPr="00F73F36" w14:paraId="6A3C3172" w14:textId="77777777" w:rsidTr="000963AF">
        <w:trPr>
          <w:trHeight w:hRule="exact" w:val="431"/>
        </w:trPr>
        <w:tc>
          <w:tcPr>
            <w:tcW w:w="3940" w:type="dxa"/>
            <w:shd w:val="clear" w:color="auto" w:fill="BDD6EE" w:themeFill="accent1" w:themeFillTint="66"/>
            <w:vAlign w:val="center"/>
          </w:tcPr>
          <w:p w14:paraId="71949F2E" w14:textId="77777777" w:rsidR="00F73F36" w:rsidRPr="00F73F36" w:rsidRDefault="00F73F36" w:rsidP="000963AF">
            <w:pPr>
              <w:ind w:left="142" w:right="118"/>
              <w:jc w:val="both"/>
              <w:rPr>
                <w:b/>
                <w:i/>
                <w:sz w:val="24"/>
                <w:szCs w:val="24"/>
              </w:rPr>
            </w:pPr>
            <w:r w:rsidRPr="00F73F36">
              <w:rPr>
                <w:b/>
                <w:i/>
                <w:sz w:val="24"/>
                <w:szCs w:val="24"/>
              </w:rPr>
              <w:t>Date</w:t>
            </w:r>
          </w:p>
        </w:tc>
        <w:tc>
          <w:tcPr>
            <w:tcW w:w="6691" w:type="dxa"/>
            <w:vAlign w:val="center"/>
          </w:tcPr>
          <w:p w14:paraId="6DAB933B" w14:textId="77777777" w:rsidR="00F73F36" w:rsidRPr="00F73F36" w:rsidRDefault="00F73F36" w:rsidP="000963AF">
            <w:pPr>
              <w:ind w:left="142" w:right="118"/>
              <w:jc w:val="both"/>
              <w:rPr>
                <w:b/>
                <w:i/>
                <w:sz w:val="24"/>
                <w:szCs w:val="24"/>
              </w:rPr>
            </w:pPr>
          </w:p>
        </w:tc>
      </w:tr>
    </w:tbl>
    <w:p w14:paraId="2241DBBA" w14:textId="77777777" w:rsidR="0080332B" w:rsidRPr="00485DF6" w:rsidRDefault="0080332B" w:rsidP="000963AF">
      <w:pPr>
        <w:ind w:left="142" w:right="118"/>
        <w:jc w:val="both"/>
        <w:rPr>
          <w:i/>
          <w:sz w:val="24"/>
          <w:szCs w:val="24"/>
          <w:lang w:val="en-US"/>
        </w:rPr>
      </w:pPr>
    </w:p>
    <w:p w14:paraId="539724F8" w14:textId="77777777" w:rsidR="00950930" w:rsidRDefault="0080332B" w:rsidP="000963AF">
      <w:pPr>
        <w:ind w:left="142" w:right="118"/>
        <w:jc w:val="both"/>
        <w:rPr>
          <w:i/>
          <w:sz w:val="24"/>
          <w:szCs w:val="24"/>
        </w:rPr>
      </w:pPr>
      <w:r w:rsidRPr="0080332B">
        <w:rPr>
          <w:i/>
          <w:sz w:val="24"/>
          <w:szCs w:val="24"/>
        </w:rPr>
        <w:t>Sharnbrook Academy Federation is committed to safeguarding and promoting the welfare of children and expects all staff and volunteers to share this commitment</w:t>
      </w:r>
      <w:r>
        <w:rPr>
          <w:i/>
          <w:sz w:val="24"/>
          <w:szCs w:val="24"/>
        </w:rPr>
        <w:t>.</w:t>
      </w:r>
    </w:p>
    <w:p w14:paraId="687212FC" w14:textId="77777777" w:rsidR="00350EA2" w:rsidRPr="00B166F7" w:rsidRDefault="00350EA2" w:rsidP="00350EA2">
      <w:pPr>
        <w:tabs>
          <w:tab w:val="left" w:pos="510"/>
          <w:tab w:val="center" w:pos="5233"/>
        </w:tabs>
        <w:rPr>
          <w:color w:val="0070C0"/>
          <w:sz w:val="44"/>
          <w:szCs w:val="44"/>
        </w:rPr>
      </w:pPr>
      <w:r>
        <w:rPr>
          <w:rFonts w:ascii="Calibri" w:hAnsi="Calibri" w:cs="Calibri"/>
          <w:b/>
          <w:noProof/>
          <w:color w:val="0070C0"/>
          <w:sz w:val="44"/>
          <w:szCs w:val="44"/>
          <w:lang w:eastAsia="en-GB"/>
        </w:rPr>
        <w:lastRenderedPageBreak/>
        <w:drawing>
          <wp:anchor distT="0" distB="0" distL="114300" distR="114300" simplePos="0" relativeHeight="251661312" behindDoc="1" locked="0" layoutInCell="1" allowOverlap="1" wp14:anchorId="0DED8470" wp14:editId="6BFE69DE">
            <wp:simplePos x="0" y="0"/>
            <wp:positionH relativeFrom="margin">
              <wp:align>left</wp:align>
            </wp:positionH>
            <wp:positionV relativeFrom="paragraph">
              <wp:posOffset>9525</wp:posOffset>
            </wp:positionV>
            <wp:extent cx="781050" cy="600075"/>
            <wp:effectExtent l="0" t="0" r="0" b="9525"/>
            <wp:wrapTight wrapText="bothSides">
              <wp:wrapPolygon edited="0">
                <wp:start x="0" y="0"/>
                <wp:lineTo x="0" y="21257"/>
                <wp:lineTo x="21073" y="21257"/>
                <wp:lineTo x="21073" y="0"/>
                <wp:lineTo x="0" y="0"/>
              </wp:wrapPolygon>
            </wp:wrapTight>
            <wp:docPr id="5" name="Picture 5" descr="SAF PRIMARY grey blue &amp; white 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F PRIMARY grey blue &amp; white b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81050" cy="60007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1" locked="0" layoutInCell="1" allowOverlap="1" wp14:anchorId="1A3057CC" wp14:editId="4BA4E12F">
            <wp:simplePos x="0" y="0"/>
            <wp:positionH relativeFrom="margin">
              <wp:align>right</wp:align>
            </wp:positionH>
            <wp:positionV relativeFrom="paragraph">
              <wp:posOffset>12065</wp:posOffset>
            </wp:positionV>
            <wp:extent cx="774065" cy="713105"/>
            <wp:effectExtent l="0" t="0" r="6985" b="0"/>
            <wp:wrapTight wrapText="bothSides">
              <wp:wrapPolygon edited="0">
                <wp:start x="5847" y="0"/>
                <wp:lineTo x="0" y="2885"/>
                <wp:lineTo x="0" y="15003"/>
                <wp:lineTo x="2126" y="18465"/>
                <wp:lineTo x="5316" y="20773"/>
                <wp:lineTo x="5847" y="20773"/>
                <wp:lineTo x="15416" y="20773"/>
                <wp:lineTo x="15947" y="20773"/>
                <wp:lineTo x="19137" y="18465"/>
                <wp:lineTo x="21263" y="15003"/>
                <wp:lineTo x="21263" y="2885"/>
                <wp:lineTo x="15416" y="0"/>
                <wp:lineTo x="5847"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74065" cy="713105"/>
                    </a:xfrm>
                    <a:prstGeom prst="rect">
                      <a:avLst/>
                    </a:prstGeom>
                    <a:noFill/>
                  </pic:spPr>
                </pic:pic>
              </a:graphicData>
            </a:graphic>
            <wp14:sizeRelH relativeFrom="page">
              <wp14:pctWidth>0</wp14:pctWidth>
            </wp14:sizeRelH>
            <wp14:sizeRelV relativeFrom="page">
              <wp14:pctHeight>0</wp14:pctHeight>
            </wp14:sizeRelV>
          </wp:anchor>
        </w:drawing>
      </w:r>
      <w:r>
        <w:rPr>
          <w:color w:val="0070C0"/>
          <w:sz w:val="44"/>
          <w:szCs w:val="44"/>
        </w:rPr>
        <w:tab/>
        <w:t>Lincroft</w:t>
      </w:r>
      <w:r w:rsidRPr="00B166F7">
        <w:rPr>
          <w:color w:val="0070C0"/>
          <w:sz w:val="44"/>
          <w:szCs w:val="44"/>
        </w:rPr>
        <w:t xml:space="preserve"> Academy</w:t>
      </w:r>
    </w:p>
    <w:p w14:paraId="7B4F4607" w14:textId="77777777" w:rsidR="00350EA2" w:rsidRDefault="00350EA2" w:rsidP="00350EA2">
      <w:pPr>
        <w:spacing w:line="240" w:lineRule="auto"/>
        <w:jc w:val="center"/>
        <w:rPr>
          <w:color w:val="0070C0"/>
          <w:sz w:val="44"/>
          <w:szCs w:val="44"/>
        </w:rPr>
      </w:pPr>
      <w:r>
        <w:rPr>
          <w:color w:val="0070C0"/>
          <w:sz w:val="44"/>
          <w:szCs w:val="44"/>
        </w:rPr>
        <w:t>Person Specification</w:t>
      </w:r>
    </w:p>
    <w:p w14:paraId="2B3E7DBE" w14:textId="49CB8DBD" w:rsidR="00A94E3D" w:rsidRPr="00A94E3D" w:rsidRDefault="00A94E3D" w:rsidP="00350EA2">
      <w:pPr>
        <w:spacing w:line="240" w:lineRule="auto"/>
        <w:jc w:val="center"/>
        <w:rPr>
          <w:color w:val="0070C0"/>
          <w:sz w:val="44"/>
          <w:szCs w:val="44"/>
        </w:rPr>
      </w:pPr>
      <w:r w:rsidRPr="00A94E3D">
        <w:rPr>
          <w:color w:val="0070C0"/>
          <w:sz w:val="44"/>
          <w:szCs w:val="44"/>
        </w:rPr>
        <w:t xml:space="preserve">Teacher of </w:t>
      </w:r>
      <w:r w:rsidR="00B21A51">
        <w:rPr>
          <w:color w:val="0070C0"/>
          <w:sz w:val="44"/>
          <w:szCs w:val="44"/>
        </w:rPr>
        <w:t>Spanish</w:t>
      </w:r>
    </w:p>
    <w:p w14:paraId="176ABDF7" w14:textId="77777777" w:rsidR="00350EA2" w:rsidRDefault="00350EA2" w:rsidP="00350EA2">
      <w:pPr>
        <w:pStyle w:val="NoSpacing"/>
        <w:rPr>
          <w:i/>
        </w:rPr>
      </w:pPr>
      <w:r w:rsidRPr="0080332B">
        <w:rPr>
          <w:i/>
        </w:rPr>
        <w:t>Person Specification: The following areas of assessment should be addressed when considering your application.  They will be assessed as follows: Interview, Letter of Application and References.  Please consider this carefully when completing your application form and the accompanying letter of application.</w:t>
      </w:r>
    </w:p>
    <w:p w14:paraId="75065B55" w14:textId="77777777" w:rsidR="00350EA2" w:rsidRPr="0080332B" w:rsidRDefault="00350EA2" w:rsidP="00350EA2">
      <w:pPr>
        <w:pStyle w:val="NoSpacing"/>
        <w:rPr>
          <w:i/>
        </w:rPr>
      </w:pPr>
    </w:p>
    <w:tbl>
      <w:tblPr>
        <w:tblStyle w:val="TableGrid"/>
        <w:tblW w:w="0" w:type="auto"/>
        <w:tblLook w:val="04A0" w:firstRow="1" w:lastRow="0" w:firstColumn="1" w:lastColumn="0" w:noHBand="0" w:noVBand="1"/>
      </w:tblPr>
      <w:tblGrid>
        <w:gridCol w:w="2263"/>
        <w:gridCol w:w="4820"/>
        <w:gridCol w:w="3373"/>
      </w:tblGrid>
      <w:tr w:rsidR="00350EA2" w:rsidRPr="00A94E3D" w14:paraId="13CDE7E0" w14:textId="77777777" w:rsidTr="000825D2">
        <w:tc>
          <w:tcPr>
            <w:tcW w:w="2263" w:type="dxa"/>
            <w:shd w:val="clear" w:color="auto" w:fill="BDD6EE" w:themeFill="accent1" w:themeFillTint="66"/>
          </w:tcPr>
          <w:p w14:paraId="0FEACB56" w14:textId="77777777" w:rsidR="00350EA2" w:rsidRPr="00A94E3D" w:rsidRDefault="00350EA2" w:rsidP="000825D2">
            <w:pPr>
              <w:rPr>
                <w:rFonts w:cstheme="minorHAnsi"/>
                <w:sz w:val="24"/>
                <w:szCs w:val="24"/>
              </w:rPr>
            </w:pPr>
            <w:r w:rsidRPr="00A94E3D">
              <w:rPr>
                <w:rFonts w:cstheme="minorHAnsi"/>
                <w:sz w:val="24"/>
                <w:szCs w:val="24"/>
              </w:rPr>
              <w:t>Qualifications</w:t>
            </w:r>
          </w:p>
        </w:tc>
        <w:tc>
          <w:tcPr>
            <w:tcW w:w="4820" w:type="dxa"/>
            <w:shd w:val="clear" w:color="auto" w:fill="BDD6EE" w:themeFill="accent1" w:themeFillTint="66"/>
          </w:tcPr>
          <w:p w14:paraId="3D8754AB" w14:textId="77777777" w:rsidR="00350EA2" w:rsidRPr="00A94E3D" w:rsidRDefault="00350EA2" w:rsidP="000825D2">
            <w:pPr>
              <w:ind w:left="318" w:hanging="318"/>
              <w:rPr>
                <w:rFonts w:cstheme="minorHAnsi"/>
                <w:sz w:val="24"/>
                <w:szCs w:val="24"/>
              </w:rPr>
            </w:pPr>
            <w:r w:rsidRPr="00A94E3D">
              <w:rPr>
                <w:rFonts w:cstheme="minorHAnsi"/>
                <w:sz w:val="24"/>
                <w:szCs w:val="24"/>
              </w:rPr>
              <w:t>Essential</w:t>
            </w:r>
          </w:p>
        </w:tc>
        <w:tc>
          <w:tcPr>
            <w:tcW w:w="3373" w:type="dxa"/>
            <w:shd w:val="clear" w:color="auto" w:fill="BDD6EE" w:themeFill="accent1" w:themeFillTint="66"/>
          </w:tcPr>
          <w:p w14:paraId="0BC80754" w14:textId="77777777" w:rsidR="00350EA2" w:rsidRPr="00A94E3D" w:rsidRDefault="00350EA2" w:rsidP="000825D2">
            <w:pPr>
              <w:ind w:left="314" w:hanging="314"/>
              <w:rPr>
                <w:rFonts w:cstheme="minorHAnsi"/>
                <w:sz w:val="24"/>
                <w:szCs w:val="24"/>
              </w:rPr>
            </w:pPr>
            <w:r w:rsidRPr="00A94E3D">
              <w:rPr>
                <w:rFonts w:cstheme="minorHAnsi"/>
                <w:sz w:val="24"/>
                <w:szCs w:val="24"/>
              </w:rPr>
              <w:t>Desirable</w:t>
            </w:r>
          </w:p>
        </w:tc>
      </w:tr>
      <w:tr w:rsidR="00350EA2" w:rsidRPr="00A94E3D" w14:paraId="7C985E90" w14:textId="77777777" w:rsidTr="000825D2">
        <w:trPr>
          <w:trHeight w:val="310"/>
        </w:trPr>
        <w:tc>
          <w:tcPr>
            <w:tcW w:w="2263" w:type="dxa"/>
          </w:tcPr>
          <w:p w14:paraId="5D45455B" w14:textId="77777777" w:rsidR="00350EA2" w:rsidRPr="00A94E3D" w:rsidRDefault="00350EA2" w:rsidP="00350EA2">
            <w:pPr>
              <w:rPr>
                <w:rFonts w:cstheme="minorHAnsi"/>
                <w:sz w:val="24"/>
                <w:szCs w:val="24"/>
              </w:rPr>
            </w:pPr>
          </w:p>
          <w:p w14:paraId="45828AC0" w14:textId="77777777" w:rsidR="00350EA2" w:rsidRPr="00A94E3D" w:rsidRDefault="00350EA2" w:rsidP="00350EA2">
            <w:pPr>
              <w:rPr>
                <w:rFonts w:cstheme="minorHAnsi"/>
                <w:sz w:val="24"/>
                <w:szCs w:val="24"/>
              </w:rPr>
            </w:pPr>
          </w:p>
          <w:p w14:paraId="3C11C7A9" w14:textId="77777777" w:rsidR="00350EA2" w:rsidRPr="00A94E3D" w:rsidRDefault="00350EA2" w:rsidP="00350EA2">
            <w:pPr>
              <w:rPr>
                <w:rFonts w:cstheme="minorHAnsi"/>
                <w:sz w:val="24"/>
                <w:szCs w:val="24"/>
              </w:rPr>
            </w:pPr>
          </w:p>
          <w:p w14:paraId="1125650E" w14:textId="77777777" w:rsidR="00350EA2" w:rsidRPr="00A94E3D" w:rsidRDefault="00350EA2" w:rsidP="00350EA2">
            <w:pPr>
              <w:rPr>
                <w:rFonts w:cstheme="minorHAnsi"/>
                <w:sz w:val="24"/>
                <w:szCs w:val="24"/>
              </w:rPr>
            </w:pPr>
          </w:p>
        </w:tc>
        <w:tc>
          <w:tcPr>
            <w:tcW w:w="4820" w:type="dxa"/>
          </w:tcPr>
          <w:p w14:paraId="38CBA359" w14:textId="17443929" w:rsidR="00707BE5" w:rsidRPr="00707BE5" w:rsidRDefault="00707BE5" w:rsidP="00707BE5">
            <w:pPr>
              <w:pStyle w:val="ListParagraph"/>
              <w:numPr>
                <w:ilvl w:val="0"/>
                <w:numId w:val="23"/>
              </w:numPr>
              <w:ind w:left="0" w:firstLine="0"/>
              <w:jc w:val="both"/>
              <w:rPr>
                <w:rFonts w:eastAsia="Times New Roman" w:cstheme="minorHAnsi"/>
                <w:sz w:val="24"/>
                <w:szCs w:val="24"/>
              </w:rPr>
            </w:pPr>
            <w:r w:rsidRPr="00707BE5">
              <w:rPr>
                <w:rFonts w:eastAsia="Times New Roman" w:cstheme="minorHAnsi"/>
                <w:sz w:val="24"/>
                <w:szCs w:val="24"/>
              </w:rPr>
              <w:t>5 GCSE</w:t>
            </w:r>
            <w:r w:rsidR="005B038A">
              <w:rPr>
                <w:rFonts w:eastAsia="Times New Roman" w:cstheme="minorHAnsi"/>
                <w:sz w:val="24"/>
                <w:szCs w:val="24"/>
              </w:rPr>
              <w:t>’s</w:t>
            </w:r>
            <w:r w:rsidRPr="00707BE5">
              <w:rPr>
                <w:rFonts w:eastAsia="Times New Roman" w:cstheme="minorHAnsi"/>
                <w:sz w:val="24"/>
                <w:szCs w:val="24"/>
              </w:rPr>
              <w:t xml:space="preserve"> or equivalent including English, Maths and Science</w:t>
            </w:r>
          </w:p>
          <w:p w14:paraId="774653B0" w14:textId="77777777" w:rsidR="00707BE5" w:rsidRPr="00707BE5" w:rsidRDefault="00707BE5" w:rsidP="00707BE5">
            <w:pPr>
              <w:pStyle w:val="ListParagraph"/>
              <w:numPr>
                <w:ilvl w:val="0"/>
                <w:numId w:val="23"/>
              </w:numPr>
              <w:ind w:left="0" w:firstLine="0"/>
              <w:jc w:val="both"/>
              <w:rPr>
                <w:rFonts w:eastAsia="Times New Roman" w:cstheme="minorHAnsi"/>
                <w:sz w:val="24"/>
                <w:szCs w:val="24"/>
              </w:rPr>
            </w:pPr>
            <w:r w:rsidRPr="00707BE5">
              <w:rPr>
                <w:rFonts w:eastAsia="Times New Roman" w:cstheme="minorHAnsi"/>
                <w:sz w:val="24"/>
                <w:szCs w:val="24"/>
              </w:rPr>
              <w:t>Degree level qualification in relevant subject area</w:t>
            </w:r>
          </w:p>
          <w:p w14:paraId="60057648" w14:textId="77777777" w:rsidR="00707BE5" w:rsidRPr="00707BE5" w:rsidRDefault="00707BE5" w:rsidP="00707BE5">
            <w:pPr>
              <w:pStyle w:val="ListParagraph"/>
              <w:numPr>
                <w:ilvl w:val="0"/>
                <w:numId w:val="23"/>
              </w:numPr>
              <w:ind w:left="0" w:firstLine="0"/>
              <w:jc w:val="both"/>
              <w:rPr>
                <w:rFonts w:eastAsia="Times New Roman" w:cstheme="minorHAnsi"/>
                <w:sz w:val="24"/>
                <w:szCs w:val="24"/>
              </w:rPr>
            </w:pPr>
            <w:r w:rsidRPr="00707BE5">
              <w:rPr>
                <w:rFonts w:eastAsia="Times New Roman" w:cstheme="minorHAnsi"/>
                <w:sz w:val="24"/>
                <w:szCs w:val="24"/>
              </w:rPr>
              <w:t>QTS Status</w:t>
            </w:r>
          </w:p>
          <w:p w14:paraId="57F43D38" w14:textId="210969FF" w:rsidR="00350EA2" w:rsidRPr="00707BE5" w:rsidRDefault="00350EA2" w:rsidP="00B21A51">
            <w:pPr>
              <w:pStyle w:val="ListParagraph"/>
              <w:ind w:left="0"/>
              <w:jc w:val="both"/>
              <w:rPr>
                <w:rFonts w:eastAsia="Times New Roman" w:cstheme="minorHAnsi"/>
                <w:sz w:val="24"/>
                <w:szCs w:val="24"/>
              </w:rPr>
            </w:pPr>
          </w:p>
        </w:tc>
        <w:tc>
          <w:tcPr>
            <w:tcW w:w="3373" w:type="dxa"/>
          </w:tcPr>
          <w:p w14:paraId="4FDD6C81" w14:textId="76A90BE3" w:rsidR="00350EA2" w:rsidRPr="00A94E3D" w:rsidRDefault="00350EA2" w:rsidP="00707BE5">
            <w:pPr>
              <w:pStyle w:val="ListParagraph"/>
              <w:spacing w:before="120" w:line="276" w:lineRule="auto"/>
              <w:ind w:left="360"/>
              <w:jc w:val="both"/>
              <w:rPr>
                <w:rFonts w:eastAsia="Times New Roman" w:cstheme="minorHAnsi"/>
                <w:sz w:val="24"/>
                <w:szCs w:val="24"/>
              </w:rPr>
            </w:pPr>
          </w:p>
        </w:tc>
      </w:tr>
      <w:tr w:rsidR="00350EA2" w:rsidRPr="00A94E3D" w14:paraId="0A6C6DBF" w14:textId="77777777" w:rsidTr="000825D2">
        <w:trPr>
          <w:trHeight w:val="300"/>
        </w:trPr>
        <w:tc>
          <w:tcPr>
            <w:tcW w:w="2263" w:type="dxa"/>
            <w:shd w:val="clear" w:color="auto" w:fill="BDD6EE" w:themeFill="accent1" w:themeFillTint="66"/>
          </w:tcPr>
          <w:p w14:paraId="7C70A203" w14:textId="77777777" w:rsidR="00350EA2" w:rsidRPr="00A94E3D" w:rsidRDefault="00350EA2" w:rsidP="00350EA2">
            <w:pPr>
              <w:rPr>
                <w:rFonts w:cstheme="minorHAnsi"/>
                <w:color w:val="9CC2E5" w:themeColor="accent1" w:themeTint="99"/>
                <w:sz w:val="24"/>
                <w:szCs w:val="24"/>
              </w:rPr>
            </w:pPr>
            <w:r w:rsidRPr="00A94E3D">
              <w:rPr>
                <w:rFonts w:cstheme="minorHAnsi"/>
                <w:sz w:val="24"/>
                <w:szCs w:val="24"/>
              </w:rPr>
              <w:t>Experience</w:t>
            </w:r>
          </w:p>
        </w:tc>
        <w:tc>
          <w:tcPr>
            <w:tcW w:w="4820" w:type="dxa"/>
            <w:shd w:val="clear" w:color="auto" w:fill="BDD6EE" w:themeFill="accent1" w:themeFillTint="66"/>
          </w:tcPr>
          <w:p w14:paraId="080435EB" w14:textId="77777777" w:rsidR="00350EA2" w:rsidRPr="00A94E3D" w:rsidRDefault="00350EA2" w:rsidP="00350EA2">
            <w:pPr>
              <w:pStyle w:val="ListParagraph"/>
              <w:numPr>
                <w:ilvl w:val="0"/>
                <w:numId w:val="13"/>
              </w:numPr>
              <w:ind w:left="318" w:hanging="318"/>
              <w:rPr>
                <w:rFonts w:cstheme="minorHAnsi"/>
                <w:color w:val="9CC2E5" w:themeColor="accent1" w:themeTint="99"/>
                <w:sz w:val="24"/>
                <w:szCs w:val="24"/>
              </w:rPr>
            </w:pPr>
          </w:p>
        </w:tc>
        <w:tc>
          <w:tcPr>
            <w:tcW w:w="3373" w:type="dxa"/>
            <w:shd w:val="clear" w:color="auto" w:fill="BDD6EE" w:themeFill="accent1" w:themeFillTint="66"/>
          </w:tcPr>
          <w:p w14:paraId="24953058" w14:textId="77777777" w:rsidR="00350EA2" w:rsidRPr="00A94E3D" w:rsidRDefault="00350EA2" w:rsidP="00350EA2">
            <w:pPr>
              <w:pStyle w:val="ListParagraph"/>
              <w:numPr>
                <w:ilvl w:val="0"/>
                <w:numId w:val="13"/>
              </w:numPr>
              <w:ind w:left="314" w:hanging="314"/>
              <w:rPr>
                <w:rFonts w:cstheme="minorHAnsi"/>
                <w:color w:val="9CC2E5" w:themeColor="accent1" w:themeTint="99"/>
                <w:sz w:val="24"/>
                <w:szCs w:val="24"/>
              </w:rPr>
            </w:pPr>
          </w:p>
        </w:tc>
      </w:tr>
      <w:tr w:rsidR="00DE174E" w:rsidRPr="00A94E3D" w14:paraId="0B2B7731" w14:textId="77777777" w:rsidTr="000825D2">
        <w:tc>
          <w:tcPr>
            <w:tcW w:w="2263" w:type="dxa"/>
          </w:tcPr>
          <w:p w14:paraId="7CBB00B0" w14:textId="77777777" w:rsidR="00DE174E" w:rsidRPr="00A94E3D" w:rsidRDefault="00DE174E" w:rsidP="00DE174E">
            <w:pPr>
              <w:rPr>
                <w:rFonts w:cstheme="minorHAnsi"/>
                <w:sz w:val="24"/>
                <w:szCs w:val="24"/>
              </w:rPr>
            </w:pPr>
          </w:p>
          <w:p w14:paraId="2D166B02" w14:textId="77777777" w:rsidR="00DE174E" w:rsidRPr="00A94E3D" w:rsidRDefault="00DE174E" w:rsidP="00DE174E">
            <w:pPr>
              <w:rPr>
                <w:rFonts w:cstheme="minorHAnsi"/>
                <w:sz w:val="24"/>
                <w:szCs w:val="24"/>
              </w:rPr>
            </w:pPr>
          </w:p>
          <w:p w14:paraId="5013E3FF" w14:textId="77777777" w:rsidR="00DE174E" w:rsidRPr="00A94E3D" w:rsidRDefault="00DE174E" w:rsidP="00DE174E">
            <w:pPr>
              <w:rPr>
                <w:rFonts w:cstheme="minorHAnsi"/>
                <w:sz w:val="24"/>
                <w:szCs w:val="24"/>
              </w:rPr>
            </w:pPr>
          </w:p>
          <w:p w14:paraId="261E974A" w14:textId="77777777" w:rsidR="00DE174E" w:rsidRPr="00A94E3D" w:rsidRDefault="00DE174E" w:rsidP="00DE174E">
            <w:pPr>
              <w:rPr>
                <w:rFonts w:cstheme="minorHAnsi"/>
                <w:sz w:val="24"/>
                <w:szCs w:val="24"/>
              </w:rPr>
            </w:pPr>
          </w:p>
        </w:tc>
        <w:tc>
          <w:tcPr>
            <w:tcW w:w="4820" w:type="dxa"/>
          </w:tcPr>
          <w:p w14:paraId="7C5C5853" w14:textId="2F518880" w:rsidR="00707BE5" w:rsidRPr="00707BE5" w:rsidRDefault="00707BE5" w:rsidP="00707BE5">
            <w:pPr>
              <w:numPr>
                <w:ilvl w:val="0"/>
                <w:numId w:val="20"/>
              </w:numPr>
              <w:jc w:val="both"/>
              <w:rPr>
                <w:rFonts w:eastAsia="Times New Roman" w:cstheme="minorHAnsi"/>
                <w:sz w:val="24"/>
                <w:szCs w:val="24"/>
              </w:rPr>
            </w:pPr>
            <w:r w:rsidRPr="00707BE5">
              <w:rPr>
                <w:rFonts w:eastAsia="Times New Roman" w:cstheme="minorHAnsi"/>
                <w:sz w:val="24"/>
                <w:szCs w:val="24"/>
              </w:rPr>
              <w:t xml:space="preserve">Recent experience of teaching </w:t>
            </w:r>
            <w:r w:rsidR="00B21A51">
              <w:rPr>
                <w:rFonts w:eastAsia="Times New Roman" w:cstheme="minorHAnsi"/>
                <w:sz w:val="24"/>
                <w:szCs w:val="24"/>
              </w:rPr>
              <w:t>Spanish</w:t>
            </w:r>
            <w:r w:rsidRPr="00707BE5">
              <w:rPr>
                <w:rFonts w:eastAsia="Times New Roman" w:cstheme="minorHAnsi"/>
                <w:sz w:val="24"/>
                <w:szCs w:val="24"/>
              </w:rPr>
              <w:t xml:space="preserve"> across key stages 3</w:t>
            </w:r>
            <w:r>
              <w:rPr>
                <w:rFonts w:eastAsia="Times New Roman" w:cstheme="minorHAnsi"/>
                <w:sz w:val="24"/>
                <w:szCs w:val="24"/>
              </w:rPr>
              <w:t xml:space="preserve"> and</w:t>
            </w:r>
            <w:r w:rsidRPr="00707BE5">
              <w:rPr>
                <w:rFonts w:eastAsia="Times New Roman" w:cstheme="minorHAnsi"/>
                <w:sz w:val="24"/>
                <w:szCs w:val="24"/>
              </w:rPr>
              <w:t xml:space="preserve"> 4</w:t>
            </w:r>
          </w:p>
          <w:p w14:paraId="7DB56D39" w14:textId="65EE6F96" w:rsidR="00707BE5" w:rsidRPr="00707BE5" w:rsidRDefault="00707BE5" w:rsidP="00707BE5">
            <w:pPr>
              <w:numPr>
                <w:ilvl w:val="0"/>
                <w:numId w:val="20"/>
              </w:numPr>
              <w:jc w:val="both"/>
              <w:rPr>
                <w:rFonts w:eastAsia="Times New Roman" w:cstheme="minorHAnsi"/>
                <w:sz w:val="24"/>
                <w:szCs w:val="24"/>
              </w:rPr>
            </w:pPr>
            <w:r w:rsidRPr="00707BE5">
              <w:rPr>
                <w:rFonts w:eastAsia="Times New Roman" w:cstheme="minorHAnsi"/>
                <w:sz w:val="24"/>
                <w:szCs w:val="24"/>
              </w:rPr>
              <w:t xml:space="preserve">Recent evidence of planning sequences of lessons (schemes of work) in line with </w:t>
            </w:r>
            <w:r>
              <w:rPr>
                <w:rFonts w:eastAsia="Times New Roman" w:cstheme="minorHAnsi"/>
                <w:sz w:val="24"/>
                <w:szCs w:val="24"/>
              </w:rPr>
              <w:t>N</w:t>
            </w:r>
            <w:r w:rsidRPr="00707BE5">
              <w:rPr>
                <w:rFonts w:eastAsia="Times New Roman" w:cstheme="minorHAnsi"/>
                <w:sz w:val="24"/>
                <w:szCs w:val="24"/>
              </w:rPr>
              <w:t xml:space="preserve">ational </w:t>
            </w:r>
            <w:r>
              <w:rPr>
                <w:rFonts w:eastAsia="Times New Roman" w:cstheme="minorHAnsi"/>
                <w:sz w:val="24"/>
                <w:szCs w:val="24"/>
              </w:rPr>
              <w:t>C</w:t>
            </w:r>
            <w:r w:rsidRPr="00707BE5">
              <w:rPr>
                <w:rFonts w:eastAsia="Times New Roman" w:cstheme="minorHAnsi"/>
                <w:sz w:val="24"/>
                <w:szCs w:val="24"/>
              </w:rPr>
              <w:t xml:space="preserve">urriculum and KS4 specification requirements </w:t>
            </w:r>
          </w:p>
          <w:p w14:paraId="5983865B" w14:textId="073BCC93" w:rsidR="004817FB" w:rsidRPr="004817FB" w:rsidRDefault="00707BE5" w:rsidP="004817FB">
            <w:pPr>
              <w:numPr>
                <w:ilvl w:val="0"/>
                <w:numId w:val="20"/>
              </w:numPr>
              <w:jc w:val="both"/>
              <w:rPr>
                <w:rFonts w:eastAsia="Times New Roman" w:cstheme="minorHAnsi"/>
                <w:sz w:val="24"/>
                <w:szCs w:val="24"/>
              </w:rPr>
            </w:pPr>
            <w:r w:rsidRPr="00707BE5">
              <w:rPr>
                <w:rFonts w:eastAsia="Times New Roman" w:cstheme="minorHAnsi"/>
                <w:sz w:val="24"/>
                <w:szCs w:val="24"/>
              </w:rPr>
              <w:t>Understanding of the exam board and subject’s assessment objectives and accurate assessment of this in student’s work at key stages 3</w:t>
            </w:r>
            <w:r>
              <w:rPr>
                <w:rFonts w:eastAsia="Times New Roman" w:cstheme="minorHAnsi"/>
                <w:sz w:val="24"/>
                <w:szCs w:val="24"/>
              </w:rPr>
              <w:t xml:space="preserve"> and 4</w:t>
            </w:r>
          </w:p>
          <w:p w14:paraId="0125A011" w14:textId="1C23D947" w:rsidR="004817FB" w:rsidRDefault="00707BE5" w:rsidP="004817FB">
            <w:pPr>
              <w:numPr>
                <w:ilvl w:val="0"/>
                <w:numId w:val="20"/>
              </w:numPr>
              <w:jc w:val="both"/>
              <w:rPr>
                <w:rFonts w:eastAsia="Times New Roman" w:cstheme="minorHAnsi"/>
                <w:sz w:val="24"/>
                <w:szCs w:val="24"/>
              </w:rPr>
            </w:pPr>
            <w:r w:rsidRPr="004817FB">
              <w:rPr>
                <w:rFonts w:eastAsia="Times New Roman" w:cstheme="minorHAnsi"/>
                <w:sz w:val="24"/>
                <w:szCs w:val="24"/>
              </w:rPr>
              <w:t>Fully qualified</w:t>
            </w:r>
            <w:r w:rsidR="00B21A51" w:rsidRPr="004817FB">
              <w:rPr>
                <w:rFonts w:eastAsia="Times New Roman" w:cstheme="minorHAnsi"/>
                <w:sz w:val="24"/>
                <w:szCs w:val="24"/>
              </w:rPr>
              <w:t xml:space="preserve"> Spanish</w:t>
            </w:r>
            <w:r w:rsidRPr="004817FB">
              <w:rPr>
                <w:rFonts w:eastAsia="Times New Roman" w:cstheme="minorHAnsi"/>
                <w:sz w:val="24"/>
                <w:szCs w:val="24"/>
              </w:rPr>
              <w:t xml:space="preserve"> teacher</w:t>
            </w:r>
          </w:p>
          <w:p w14:paraId="64B89D7C" w14:textId="01EC4472" w:rsidR="004817FB" w:rsidRDefault="00DE174E" w:rsidP="004817FB">
            <w:pPr>
              <w:numPr>
                <w:ilvl w:val="0"/>
                <w:numId w:val="20"/>
              </w:numPr>
              <w:jc w:val="both"/>
              <w:rPr>
                <w:rFonts w:eastAsia="Times New Roman" w:cstheme="minorHAnsi"/>
                <w:sz w:val="24"/>
                <w:szCs w:val="24"/>
              </w:rPr>
            </w:pPr>
            <w:r w:rsidRPr="004817FB">
              <w:rPr>
                <w:rFonts w:eastAsia="Times New Roman" w:cstheme="minorHAnsi"/>
                <w:sz w:val="24"/>
                <w:szCs w:val="24"/>
              </w:rPr>
              <w:t>For QTS - Successful Teaching Practice experience in key stage</w:t>
            </w:r>
            <w:r w:rsidR="005B038A">
              <w:rPr>
                <w:rFonts w:eastAsia="Times New Roman" w:cstheme="minorHAnsi"/>
                <w:sz w:val="24"/>
                <w:szCs w:val="24"/>
              </w:rPr>
              <w:t>s</w:t>
            </w:r>
            <w:r w:rsidRPr="004817FB">
              <w:rPr>
                <w:rFonts w:eastAsia="Times New Roman" w:cstheme="minorHAnsi"/>
                <w:sz w:val="24"/>
                <w:szCs w:val="24"/>
              </w:rPr>
              <w:t xml:space="preserve"> 3 or 4, including the relevant subject area(s)</w:t>
            </w:r>
          </w:p>
          <w:p w14:paraId="7E844E63" w14:textId="63489D09" w:rsidR="004817FB" w:rsidRDefault="00DE174E" w:rsidP="004817FB">
            <w:pPr>
              <w:numPr>
                <w:ilvl w:val="0"/>
                <w:numId w:val="20"/>
              </w:numPr>
              <w:jc w:val="both"/>
              <w:rPr>
                <w:rFonts w:eastAsia="Times New Roman" w:cstheme="minorHAnsi"/>
                <w:sz w:val="24"/>
                <w:szCs w:val="24"/>
              </w:rPr>
            </w:pPr>
            <w:r w:rsidRPr="004817FB">
              <w:rPr>
                <w:rFonts w:eastAsia="Times New Roman" w:cstheme="minorHAnsi"/>
                <w:sz w:val="24"/>
                <w:szCs w:val="24"/>
              </w:rPr>
              <w:t>Evidence of a desire to pursue a balanced programme of continuing professional development</w:t>
            </w:r>
          </w:p>
          <w:p w14:paraId="1A948229" w14:textId="73BD3C7B" w:rsidR="00DE174E" w:rsidRPr="004817FB" w:rsidRDefault="00DE174E" w:rsidP="004817FB">
            <w:pPr>
              <w:numPr>
                <w:ilvl w:val="0"/>
                <w:numId w:val="20"/>
              </w:numPr>
              <w:jc w:val="both"/>
              <w:rPr>
                <w:rFonts w:eastAsia="Times New Roman" w:cstheme="minorHAnsi"/>
                <w:sz w:val="24"/>
                <w:szCs w:val="24"/>
              </w:rPr>
            </w:pPr>
            <w:r w:rsidRPr="004817FB">
              <w:rPr>
                <w:rFonts w:eastAsia="Times New Roman" w:cstheme="minorHAnsi"/>
                <w:sz w:val="24"/>
                <w:szCs w:val="24"/>
              </w:rPr>
              <w:t>Evidence of ICT skills</w:t>
            </w:r>
            <w:r w:rsidR="00707BE5" w:rsidRPr="004817FB">
              <w:rPr>
                <w:rFonts w:eastAsia="Times New Roman" w:cstheme="minorHAnsi"/>
                <w:sz w:val="24"/>
                <w:szCs w:val="24"/>
              </w:rPr>
              <w:t xml:space="preserve"> to support and enhance teaching</w:t>
            </w:r>
          </w:p>
        </w:tc>
        <w:tc>
          <w:tcPr>
            <w:tcW w:w="3373" w:type="dxa"/>
          </w:tcPr>
          <w:p w14:paraId="65E05FDF" w14:textId="77777777" w:rsidR="00707BE5" w:rsidRPr="00707BE5" w:rsidRDefault="00707BE5" w:rsidP="00707BE5">
            <w:pPr>
              <w:numPr>
                <w:ilvl w:val="0"/>
                <w:numId w:val="20"/>
              </w:numPr>
              <w:jc w:val="both"/>
              <w:rPr>
                <w:rFonts w:eastAsia="Times New Roman" w:cstheme="minorHAnsi"/>
                <w:sz w:val="24"/>
                <w:szCs w:val="24"/>
              </w:rPr>
            </w:pPr>
            <w:r w:rsidRPr="00707BE5">
              <w:rPr>
                <w:rFonts w:eastAsia="Times New Roman" w:cstheme="minorHAnsi"/>
                <w:sz w:val="24"/>
                <w:szCs w:val="24"/>
              </w:rPr>
              <w:t>Experience of supervising groups of students</w:t>
            </w:r>
          </w:p>
          <w:p w14:paraId="6BCAE512" w14:textId="77777777" w:rsidR="00707BE5" w:rsidRPr="00707BE5" w:rsidRDefault="00707BE5" w:rsidP="00707BE5">
            <w:pPr>
              <w:numPr>
                <w:ilvl w:val="0"/>
                <w:numId w:val="20"/>
              </w:numPr>
              <w:jc w:val="both"/>
              <w:rPr>
                <w:rFonts w:eastAsia="Times New Roman" w:cstheme="minorHAnsi"/>
                <w:sz w:val="24"/>
                <w:szCs w:val="24"/>
              </w:rPr>
            </w:pPr>
            <w:r w:rsidRPr="00707BE5">
              <w:rPr>
                <w:rFonts w:eastAsia="Times New Roman" w:cstheme="minorHAnsi"/>
                <w:sz w:val="24"/>
                <w:szCs w:val="24"/>
              </w:rPr>
              <w:t>Experience of a school environment</w:t>
            </w:r>
          </w:p>
          <w:p w14:paraId="4AA63AD5" w14:textId="61C2D56E" w:rsidR="00707BE5" w:rsidRPr="00A94E3D" w:rsidRDefault="00707BE5" w:rsidP="00707BE5">
            <w:pPr>
              <w:numPr>
                <w:ilvl w:val="0"/>
                <w:numId w:val="20"/>
              </w:numPr>
              <w:jc w:val="both"/>
              <w:rPr>
                <w:rFonts w:eastAsia="Times New Roman" w:cstheme="minorHAnsi"/>
                <w:sz w:val="24"/>
                <w:szCs w:val="24"/>
              </w:rPr>
            </w:pPr>
            <w:r w:rsidRPr="00707BE5">
              <w:rPr>
                <w:rFonts w:eastAsia="Times New Roman" w:cstheme="minorHAnsi"/>
                <w:sz w:val="24"/>
                <w:szCs w:val="24"/>
              </w:rPr>
              <w:t>Experience of being a form tutor</w:t>
            </w:r>
          </w:p>
          <w:p w14:paraId="3F5DC3C0" w14:textId="77777777" w:rsidR="00DE174E" w:rsidRPr="00A94E3D" w:rsidRDefault="00DE174E" w:rsidP="00DE174E">
            <w:pPr>
              <w:spacing w:line="276" w:lineRule="auto"/>
              <w:ind w:left="-57"/>
              <w:rPr>
                <w:rFonts w:eastAsia="Times New Roman" w:cstheme="minorHAnsi"/>
                <w:sz w:val="24"/>
                <w:szCs w:val="24"/>
              </w:rPr>
            </w:pPr>
          </w:p>
        </w:tc>
      </w:tr>
      <w:tr w:rsidR="00DE174E" w:rsidRPr="00A94E3D" w14:paraId="36ED9BEE" w14:textId="77777777" w:rsidTr="000825D2">
        <w:trPr>
          <w:trHeight w:val="233"/>
        </w:trPr>
        <w:tc>
          <w:tcPr>
            <w:tcW w:w="2263" w:type="dxa"/>
            <w:shd w:val="clear" w:color="auto" w:fill="BDD6EE" w:themeFill="accent1" w:themeFillTint="66"/>
          </w:tcPr>
          <w:p w14:paraId="1D884F7F" w14:textId="77777777" w:rsidR="00DE174E" w:rsidRPr="00A94E3D" w:rsidRDefault="00DE174E" w:rsidP="00DE174E">
            <w:pPr>
              <w:rPr>
                <w:rFonts w:cstheme="minorHAnsi"/>
                <w:sz w:val="24"/>
                <w:szCs w:val="24"/>
              </w:rPr>
            </w:pPr>
            <w:r w:rsidRPr="00A94E3D">
              <w:rPr>
                <w:rFonts w:cstheme="minorHAnsi"/>
                <w:sz w:val="24"/>
                <w:szCs w:val="24"/>
              </w:rPr>
              <w:t>Skills/knowledge</w:t>
            </w:r>
          </w:p>
        </w:tc>
        <w:tc>
          <w:tcPr>
            <w:tcW w:w="4820" w:type="dxa"/>
            <w:shd w:val="clear" w:color="auto" w:fill="BDD6EE" w:themeFill="accent1" w:themeFillTint="66"/>
          </w:tcPr>
          <w:p w14:paraId="115E7390" w14:textId="77777777" w:rsidR="00DE174E" w:rsidRPr="00A94E3D" w:rsidRDefault="00DE174E" w:rsidP="00DE174E">
            <w:pPr>
              <w:ind w:left="318" w:hanging="318"/>
              <w:rPr>
                <w:rFonts w:cstheme="minorHAnsi"/>
                <w:sz w:val="24"/>
                <w:szCs w:val="24"/>
              </w:rPr>
            </w:pPr>
          </w:p>
        </w:tc>
        <w:tc>
          <w:tcPr>
            <w:tcW w:w="3373" w:type="dxa"/>
            <w:shd w:val="clear" w:color="auto" w:fill="BDD6EE" w:themeFill="accent1" w:themeFillTint="66"/>
          </w:tcPr>
          <w:p w14:paraId="6F84062B" w14:textId="77777777" w:rsidR="00DE174E" w:rsidRPr="00A94E3D" w:rsidRDefault="00DE174E" w:rsidP="00DE174E">
            <w:pPr>
              <w:pStyle w:val="ListParagraph"/>
              <w:ind w:left="314" w:hanging="314"/>
              <w:rPr>
                <w:rFonts w:cstheme="minorHAnsi"/>
                <w:sz w:val="24"/>
                <w:szCs w:val="24"/>
              </w:rPr>
            </w:pPr>
          </w:p>
        </w:tc>
      </w:tr>
      <w:tr w:rsidR="00DE174E" w:rsidRPr="00A94E3D" w14:paraId="1E1303C8" w14:textId="77777777" w:rsidTr="000825D2">
        <w:tc>
          <w:tcPr>
            <w:tcW w:w="2263" w:type="dxa"/>
          </w:tcPr>
          <w:p w14:paraId="5483BA20" w14:textId="77777777" w:rsidR="00DE174E" w:rsidRPr="00A94E3D" w:rsidRDefault="00DE174E" w:rsidP="00DE174E">
            <w:pPr>
              <w:rPr>
                <w:rFonts w:cstheme="minorHAnsi"/>
                <w:sz w:val="24"/>
                <w:szCs w:val="24"/>
              </w:rPr>
            </w:pPr>
          </w:p>
          <w:p w14:paraId="5C882E19" w14:textId="77777777" w:rsidR="00DE174E" w:rsidRPr="00A94E3D" w:rsidRDefault="00DE174E" w:rsidP="00DE174E">
            <w:pPr>
              <w:rPr>
                <w:rFonts w:cstheme="minorHAnsi"/>
                <w:sz w:val="24"/>
                <w:szCs w:val="24"/>
              </w:rPr>
            </w:pPr>
          </w:p>
          <w:p w14:paraId="6F5D5211" w14:textId="77777777" w:rsidR="00DE174E" w:rsidRPr="00A94E3D" w:rsidRDefault="00DE174E" w:rsidP="00DE174E">
            <w:pPr>
              <w:rPr>
                <w:rFonts w:cstheme="minorHAnsi"/>
                <w:sz w:val="24"/>
                <w:szCs w:val="24"/>
              </w:rPr>
            </w:pPr>
          </w:p>
          <w:p w14:paraId="6A223FF9" w14:textId="77777777" w:rsidR="00DE174E" w:rsidRPr="00A94E3D" w:rsidRDefault="00DE174E" w:rsidP="00DE174E">
            <w:pPr>
              <w:rPr>
                <w:rFonts w:cstheme="minorHAnsi"/>
                <w:sz w:val="24"/>
                <w:szCs w:val="24"/>
              </w:rPr>
            </w:pPr>
          </w:p>
        </w:tc>
        <w:tc>
          <w:tcPr>
            <w:tcW w:w="4820" w:type="dxa"/>
          </w:tcPr>
          <w:p w14:paraId="5E2D4B5F" w14:textId="77777777" w:rsidR="00707BE5" w:rsidRPr="00707BE5" w:rsidRDefault="00707BE5" w:rsidP="003C73CC">
            <w:pPr>
              <w:numPr>
                <w:ilvl w:val="0"/>
                <w:numId w:val="20"/>
              </w:numPr>
              <w:spacing w:line="20" w:lineRule="atLeast"/>
              <w:jc w:val="both"/>
              <w:rPr>
                <w:rFonts w:eastAsia="Times New Roman" w:cstheme="minorHAnsi"/>
                <w:sz w:val="24"/>
                <w:szCs w:val="24"/>
              </w:rPr>
            </w:pPr>
            <w:r w:rsidRPr="00707BE5">
              <w:rPr>
                <w:rFonts w:eastAsia="Times New Roman" w:cstheme="minorHAnsi"/>
                <w:sz w:val="24"/>
                <w:szCs w:val="24"/>
              </w:rPr>
              <w:t>Creative and innovative approach to teaching and learning</w:t>
            </w:r>
          </w:p>
          <w:p w14:paraId="0AB1647D" w14:textId="77777777" w:rsidR="00707BE5" w:rsidRPr="00707BE5" w:rsidRDefault="00707BE5" w:rsidP="003C73CC">
            <w:pPr>
              <w:numPr>
                <w:ilvl w:val="0"/>
                <w:numId w:val="20"/>
              </w:numPr>
              <w:spacing w:line="20" w:lineRule="atLeast"/>
              <w:jc w:val="both"/>
              <w:rPr>
                <w:rFonts w:eastAsia="Times New Roman" w:cstheme="minorHAnsi"/>
                <w:sz w:val="24"/>
                <w:szCs w:val="24"/>
              </w:rPr>
            </w:pPr>
            <w:r w:rsidRPr="00707BE5">
              <w:rPr>
                <w:rFonts w:eastAsia="Times New Roman" w:cstheme="minorHAnsi"/>
                <w:sz w:val="24"/>
                <w:szCs w:val="24"/>
              </w:rPr>
              <w:t>The ability to integrate ICT effectively into their teaching</w:t>
            </w:r>
          </w:p>
          <w:p w14:paraId="5268D53E" w14:textId="77777777" w:rsidR="00707BE5" w:rsidRPr="00707BE5" w:rsidRDefault="00707BE5" w:rsidP="003C73CC">
            <w:pPr>
              <w:numPr>
                <w:ilvl w:val="0"/>
                <w:numId w:val="20"/>
              </w:numPr>
              <w:spacing w:line="20" w:lineRule="atLeast"/>
              <w:jc w:val="both"/>
              <w:rPr>
                <w:rFonts w:eastAsia="Times New Roman" w:cstheme="minorHAnsi"/>
                <w:sz w:val="24"/>
                <w:szCs w:val="24"/>
              </w:rPr>
            </w:pPr>
            <w:r w:rsidRPr="00707BE5">
              <w:rPr>
                <w:rFonts w:eastAsia="Times New Roman" w:cstheme="minorHAnsi"/>
                <w:sz w:val="24"/>
                <w:szCs w:val="24"/>
              </w:rPr>
              <w:t>Manage workplace activities safely</w:t>
            </w:r>
          </w:p>
          <w:p w14:paraId="1AC99074" w14:textId="77777777" w:rsidR="00707BE5" w:rsidRPr="00707BE5" w:rsidRDefault="00707BE5" w:rsidP="003C73CC">
            <w:pPr>
              <w:numPr>
                <w:ilvl w:val="0"/>
                <w:numId w:val="20"/>
              </w:numPr>
              <w:spacing w:line="20" w:lineRule="atLeast"/>
              <w:jc w:val="both"/>
              <w:rPr>
                <w:rFonts w:eastAsia="Times New Roman" w:cstheme="minorHAnsi"/>
                <w:sz w:val="24"/>
                <w:szCs w:val="24"/>
              </w:rPr>
            </w:pPr>
            <w:r w:rsidRPr="00707BE5">
              <w:rPr>
                <w:rFonts w:eastAsia="Times New Roman" w:cstheme="minorHAnsi"/>
                <w:sz w:val="24"/>
                <w:szCs w:val="24"/>
              </w:rPr>
              <w:t>Manage resources effectively especially within practical lessons</w:t>
            </w:r>
          </w:p>
          <w:p w14:paraId="41B77F51" w14:textId="77777777" w:rsidR="00707BE5" w:rsidRPr="00707BE5" w:rsidRDefault="00707BE5" w:rsidP="003C73CC">
            <w:pPr>
              <w:numPr>
                <w:ilvl w:val="0"/>
                <w:numId w:val="20"/>
              </w:numPr>
              <w:spacing w:line="20" w:lineRule="atLeast"/>
              <w:jc w:val="both"/>
              <w:rPr>
                <w:rFonts w:eastAsia="Times New Roman" w:cstheme="minorHAnsi"/>
                <w:sz w:val="24"/>
                <w:szCs w:val="24"/>
              </w:rPr>
            </w:pPr>
            <w:r w:rsidRPr="00707BE5">
              <w:rPr>
                <w:rFonts w:eastAsia="Times New Roman" w:cstheme="minorHAnsi"/>
                <w:sz w:val="24"/>
                <w:szCs w:val="24"/>
              </w:rPr>
              <w:t>High levels of written and oral communication skills</w:t>
            </w:r>
          </w:p>
          <w:p w14:paraId="379C23B6" w14:textId="77777777" w:rsidR="00707BE5" w:rsidRPr="00707BE5" w:rsidRDefault="00707BE5" w:rsidP="003C73CC">
            <w:pPr>
              <w:numPr>
                <w:ilvl w:val="0"/>
                <w:numId w:val="20"/>
              </w:numPr>
              <w:spacing w:line="20" w:lineRule="atLeast"/>
              <w:jc w:val="both"/>
              <w:rPr>
                <w:rFonts w:eastAsia="Times New Roman" w:cstheme="minorHAnsi"/>
                <w:sz w:val="24"/>
                <w:szCs w:val="24"/>
              </w:rPr>
            </w:pPr>
            <w:r w:rsidRPr="00707BE5">
              <w:rPr>
                <w:rFonts w:eastAsia="Times New Roman" w:cstheme="minorHAnsi"/>
                <w:sz w:val="24"/>
                <w:szCs w:val="24"/>
              </w:rPr>
              <w:t>Sound numeracy/analytical skills</w:t>
            </w:r>
          </w:p>
          <w:p w14:paraId="7C12DC6C" w14:textId="77777777" w:rsidR="00707BE5" w:rsidRPr="00707BE5" w:rsidRDefault="00707BE5" w:rsidP="003C73CC">
            <w:pPr>
              <w:numPr>
                <w:ilvl w:val="0"/>
                <w:numId w:val="20"/>
              </w:numPr>
              <w:spacing w:line="20" w:lineRule="atLeast"/>
              <w:jc w:val="both"/>
              <w:rPr>
                <w:rFonts w:eastAsia="Times New Roman" w:cstheme="minorHAnsi"/>
                <w:sz w:val="24"/>
                <w:szCs w:val="24"/>
              </w:rPr>
            </w:pPr>
            <w:r w:rsidRPr="00707BE5">
              <w:rPr>
                <w:rFonts w:eastAsia="Times New Roman" w:cstheme="minorHAnsi"/>
                <w:sz w:val="24"/>
                <w:szCs w:val="24"/>
              </w:rPr>
              <w:t>Evidence of appropriate and effective communication with parents</w:t>
            </w:r>
          </w:p>
          <w:p w14:paraId="202606DF" w14:textId="5EBB4D36" w:rsidR="00DE174E" w:rsidRPr="00707BE5" w:rsidRDefault="00707BE5" w:rsidP="003C73CC">
            <w:pPr>
              <w:numPr>
                <w:ilvl w:val="0"/>
                <w:numId w:val="20"/>
              </w:numPr>
              <w:spacing w:line="20" w:lineRule="atLeast"/>
              <w:jc w:val="both"/>
              <w:rPr>
                <w:rFonts w:eastAsia="Times New Roman" w:cstheme="minorHAnsi"/>
                <w:sz w:val="24"/>
                <w:szCs w:val="24"/>
              </w:rPr>
            </w:pPr>
            <w:r w:rsidRPr="00707BE5">
              <w:rPr>
                <w:rFonts w:eastAsia="Times New Roman" w:cstheme="minorHAnsi"/>
                <w:sz w:val="24"/>
                <w:szCs w:val="24"/>
              </w:rPr>
              <w:lastRenderedPageBreak/>
              <w:t xml:space="preserve">Ability to manage self and work with </w:t>
            </w:r>
            <w:r w:rsidR="00B21A51">
              <w:rPr>
                <w:rFonts w:eastAsia="Times New Roman" w:cstheme="minorHAnsi"/>
                <w:sz w:val="24"/>
                <w:szCs w:val="24"/>
              </w:rPr>
              <w:t>colleagues</w:t>
            </w:r>
          </w:p>
        </w:tc>
        <w:tc>
          <w:tcPr>
            <w:tcW w:w="3373" w:type="dxa"/>
          </w:tcPr>
          <w:p w14:paraId="781798BC" w14:textId="197811BD" w:rsidR="00707BE5" w:rsidRPr="00707BE5" w:rsidRDefault="00707BE5" w:rsidP="003C73CC">
            <w:pPr>
              <w:pStyle w:val="ListParagraph"/>
              <w:numPr>
                <w:ilvl w:val="0"/>
                <w:numId w:val="21"/>
              </w:numPr>
              <w:spacing w:line="20" w:lineRule="atLeast"/>
              <w:jc w:val="both"/>
              <w:rPr>
                <w:rFonts w:cstheme="minorHAnsi"/>
                <w:sz w:val="24"/>
                <w:szCs w:val="24"/>
              </w:rPr>
            </w:pPr>
            <w:r w:rsidRPr="00707BE5">
              <w:rPr>
                <w:rFonts w:cstheme="minorHAnsi"/>
                <w:sz w:val="24"/>
                <w:szCs w:val="24"/>
              </w:rPr>
              <w:lastRenderedPageBreak/>
              <w:t xml:space="preserve">Extensive wider subject knowledge for </w:t>
            </w:r>
            <w:r w:rsidR="00B21A51">
              <w:rPr>
                <w:rFonts w:cstheme="minorHAnsi"/>
                <w:sz w:val="24"/>
                <w:szCs w:val="24"/>
              </w:rPr>
              <w:t>teaching Modern Foreign Languages</w:t>
            </w:r>
          </w:p>
          <w:p w14:paraId="313EE7E5" w14:textId="77777777" w:rsidR="00DE174E" w:rsidRDefault="00707BE5" w:rsidP="003C73CC">
            <w:pPr>
              <w:pStyle w:val="ListParagraph"/>
              <w:numPr>
                <w:ilvl w:val="0"/>
                <w:numId w:val="21"/>
              </w:numPr>
              <w:spacing w:line="20" w:lineRule="atLeast"/>
              <w:jc w:val="both"/>
              <w:rPr>
                <w:rFonts w:cstheme="minorHAnsi"/>
                <w:sz w:val="24"/>
                <w:szCs w:val="24"/>
              </w:rPr>
            </w:pPr>
            <w:r w:rsidRPr="00707BE5">
              <w:rPr>
                <w:rFonts w:cstheme="minorHAnsi"/>
                <w:sz w:val="24"/>
                <w:szCs w:val="24"/>
              </w:rPr>
              <w:t>Evidence of working effectively and flexibly to meet deadlines</w:t>
            </w:r>
          </w:p>
          <w:p w14:paraId="26A5D413" w14:textId="77777777" w:rsidR="003C73CC" w:rsidRPr="003C73CC" w:rsidRDefault="003C73CC" w:rsidP="003C73CC">
            <w:pPr>
              <w:pStyle w:val="ListParagraph"/>
              <w:numPr>
                <w:ilvl w:val="0"/>
                <w:numId w:val="21"/>
              </w:numPr>
              <w:rPr>
                <w:rFonts w:cstheme="minorHAnsi"/>
                <w:sz w:val="24"/>
                <w:szCs w:val="24"/>
              </w:rPr>
            </w:pPr>
            <w:r w:rsidRPr="003C73CC">
              <w:rPr>
                <w:rFonts w:cstheme="minorHAnsi"/>
                <w:sz w:val="24"/>
                <w:szCs w:val="24"/>
              </w:rPr>
              <w:t>Ability to act on own initiative</w:t>
            </w:r>
          </w:p>
          <w:p w14:paraId="6DE24F8F" w14:textId="21A77BA3" w:rsidR="003C73CC" w:rsidRPr="00A94E3D" w:rsidRDefault="003C73CC" w:rsidP="003C73CC">
            <w:pPr>
              <w:pStyle w:val="ListParagraph"/>
              <w:spacing w:line="20" w:lineRule="atLeast"/>
              <w:ind w:left="0"/>
              <w:jc w:val="both"/>
              <w:rPr>
                <w:rFonts w:cstheme="minorHAnsi"/>
                <w:sz w:val="24"/>
                <w:szCs w:val="24"/>
              </w:rPr>
            </w:pPr>
          </w:p>
        </w:tc>
      </w:tr>
      <w:tr w:rsidR="00DE174E" w:rsidRPr="00A94E3D" w14:paraId="1DAB9819" w14:textId="77777777" w:rsidTr="000825D2">
        <w:tc>
          <w:tcPr>
            <w:tcW w:w="2263" w:type="dxa"/>
            <w:shd w:val="clear" w:color="auto" w:fill="BDD6EE" w:themeFill="accent1" w:themeFillTint="66"/>
          </w:tcPr>
          <w:p w14:paraId="5A84D99C" w14:textId="5E98C886" w:rsidR="00DE174E" w:rsidRPr="00A94E3D" w:rsidRDefault="003C73CC" w:rsidP="00DE174E">
            <w:pPr>
              <w:rPr>
                <w:rFonts w:cstheme="minorHAnsi"/>
                <w:sz w:val="24"/>
                <w:szCs w:val="24"/>
              </w:rPr>
            </w:pPr>
            <w:r>
              <w:rPr>
                <w:rFonts w:cstheme="minorHAnsi"/>
                <w:sz w:val="24"/>
                <w:szCs w:val="24"/>
              </w:rPr>
              <w:t>Other</w:t>
            </w:r>
          </w:p>
        </w:tc>
        <w:tc>
          <w:tcPr>
            <w:tcW w:w="4820" w:type="dxa"/>
            <w:shd w:val="clear" w:color="auto" w:fill="BDD6EE" w:themeFill="accent1" w:themeFillTint="66"/>
          </w:tcPr>
          <w:p w14:paraId="359D1A3A" w14:textId="77777777" w:rsidR="00DE174E" w:rsidRPr="00A94E3D" w:rsidRDefault="00DE174E" w:rsidP="00DE174E">
            <w:pPr>
              <w:pStyle w:val="ListParagraph"/>
              <w:ind w:left="318" w:hanging="318"/>
              <w:jc w:val="both"/>
              <w:rPr>
                <w:rFonts w:cstheme="minorHAnsi"/>
                <w:color w:val="FF0000"/>
                <w:sz w:val="24"/>
                <w:szCs w:val="24"/>
              </w:rPr>
            </w:pPr>
          </w:p>
        </w:tc>
        <w:tc>
          <w:tcPr>
            <w:tcW w:w="3373" w:type="dxa"/>
            <w:shd w:val="clear" w:color="auto" w:fill="BDD6EE" w:themeFill="accent1" w:themeFillTint="66"/>
          </w:tcPr>
          <w:p w14:paraId="6703F3C4" w14:textId="77777777" w:rsidR="00DE174E" w:rsidRPr="00A94E3D" w:rsidRDefault="00DE174E" w:rsidP="00DE174E">
            <w:pPr>
              <w:pStyle w:val="ListParagraph"/>
              <w:ind w:left="314" w:hanging="314"/>
              <w:rPr>
                <w:rFonts w:cstheme="minorHAnsi"/>
                <w:sz w:val="24"/>
                <w:szCs w:val="24"/>
              </w:rPr>
            </w:pPr>
          </w:p>
        </w:tc>
      </w:tr>
      <w:tr w:rsidR="00DE174E" w:rsidRPr="00A94E3D" w14:paraId="4171FB19" w14:textId="77777777" w:rsidTr="000825D2">
        <w:tc>
          <w:tcPr>
            <w:tcW w:w="2263" w:type="dxa"/>
          </w:tcPr>
          <w:p w14:paraId="5AF6AE27" w14:textId="77777777" w:rsidR="00DE174E" w:rsidRPr="00A94E3D" w:rsidRDefault="00DE174E" w:rsidP="00DE174E">
            <w:pPr>
              <w:rPr>
                <w:rFonts w:cstheme="minorHAnsi"/>
                <w:sz w:val="24"/>
                <w:szCs w:val="24"/>
              </w:rPr>
            </w:pPr>
          </w:p>
          <w:p w14:paraId="4483FB6A" w14:textId="77777777" w:rsidR="00DE174E" w:rsidRPr="00A94E3D" w:rsidRDefault="00DE174E" w:rsidP="00DE174E">
            <w:pPr>
              <w:rPr>
                <w:rFonts w:cstheme="minorHAnsi"/>
                <w:sz w:val="24"/>
                <w:szCs w:val="24"/>
              </w:rPr>
            </w:pPr>
          </w:p>
          <w:p w14:paraId="1650E4E8" w14:textId="77777777" w:rsidR="00DE174E" w:rsidRPr="00A94E3D" w:rsidRDefault="00DE174E" w:rsidP="00DE174E">
            <w:pPr>
              <w:rPr>
                <w:rFonts w:cstheme="minorHAnsi"/>
                <w:sz w:val="24"/>
                <w:szCs w:val="24"/>
              </w:rPr>
            </w:pPr>
          </w:p>
          <w:p w14:paraId="386A5220" w14:textId="77777777" w:rsidR="00DE174E" w:rsidRPr="00A94E3D" w:rsidRDefault="00DE174E" w:rsidP="00DE174E">
            <w:pPr>
              <w:rPr>
                <w:rFonts w:cstheme="minorHAnsi"/>
                <w:sz w:val="24"/>
                <w:szCs w:val="24"/>
              </w:rPr>
            </w:pPr>
          </w:p>
        </w:tc>
        <w:tc>
          <w:tcPr>
            <w:tcW w:w="4820" w:type="dxa"/>
          </w:tcPr>
          <w:p w14:paraId="793B8019" w14:textId="11FC82E2" w:rsidR="003C73CC" w:rsidRPr="003C73CC" w:rsidRDefault="003C73CC" w:rsidP="003C73CC">
            <w:pPr>
              <w:numPr>
                <w:ilvl w:val="0"/>
                <w:numId w:val="20"/>
              </w:numPr>
              <w:spacing w:line="20" w:lineRule="atLeast"/>
              <w:jc w:val="both"/>
              <w:rPr>
                <w:rFonts w:eastAsia="Times New Roman" w:cstheme="minorHAnsi"/>
                <w:sz w:val="24"/>
                <w:szCs w:val="24"/>
              </w:rPr>
            </w:pPr>
            <w:r w:rsidRPr="003C73CC">
              <w:rPr>
                <w:rFonts w:eastAsia="Times New Roman" w:cstheme="minorHAnsi"/>
                <w:sz w:val="24"/>
                <w:szCs w:val="24"/>
              </w:rPr>
              <w:t xml:space="preserve">Enthusiasm </w:t>
            </w:r>
            <w:r>
              <w:rPr>
                <w:rFonts w:eastAsia="Times New Roman" w:cstheme="minorHAnsi"/>
                <w:sz w:val="24"/>
                <w:szCs w:val="24"/>
              </w:rPr>
              <w:t xml:space="preserve">and passion </w:t>
            </w:r>
            <w:r w:rsidRPr="003C73CC">
              <w:rPr>
                <w:rFonts w:eastAsia="Times New Roman" w:cstheme="minorHAnsi"/>
                <w:sz w:val="24"/>
                <w:szCs w:val="24"/>
              </w:rPr>
              <w:t xml:space="preserve">for </w:t>
            </w:r>
            <w:r>
              <w:rPr>
                <w:rFonts w:eastAsia="Times New Roman" w:cstheme="minorHAnsi"/>
                <w:sz w:val="24"/>
                <w:szCs w:val="24"/>
              </w:rPr>
              <w:t xml:space="preserve">the importance of </w:t>
            </w:r>
            <w:r w:rsidRPr="003C73CC">
              <w:rPr>
                <w:rFonts w:eastAsia="Times New Roman" w:cstheme="minorHAnsi"/>
                <w:sz w:val="24"/>
                <w:szCs w:val="24"/>
              </w:rPr>
              <w:t>the subject</w:t>
            </w:r>
          </w:p>
          <w:p w14:paraId="0735027F" w14:textId="77777777" w:rsidR="003C73CC" w:rsidRPr="003C73CC" w:rsidRDefault="003C73CC" w:rsidP="003C73CC">
            <w:pPr>
              <w:numPr>
                <w:ilvl w:val="0"/>
                <w:numId w:val="20"/>
              </w:numPr>
              <w:spacing w:line="20" w:lineRule="atLeast"/>
              <w:jc w:val="both"/>
              <w:rPr>
                <w:rFonts w:eastAsia="Times New Roman" w:cstheme="minorHAnsi"/>
                <w:sz w:val="24"/>
                <w:szCs w:val="24"/>
              </w:rPr>
            </w:pPr>
            <w:r w:rsidRPr="003C73CC">
              <w:rPr>
                <w:rFonts w:eastAsia="Times New Roman" w:cstheme="minorHAnsi"/>
                <w:sz w:val="24"/>
                <w:szCs w:val="24"/>
              </w:rPr>
              <w:t>Commitment to the school’s ethos</w:t>
            </w:r>
          </w:p>
          <w:p w14:paraId="23F5F1B4" w14:textId="77777777" w:rsidR="004817FB" w:rsidRDefault="003C73CC" w:rsidP="004817FB">
            <w:pPr>
              <w:numPr>
                <w:ilvl w:val="0"/>
                <w:numId w:val="20"/>
              </w:numPr>
              <w:spacing w:line="20" w:lineRule="atLeast"/>
              <w:jc w:val="both"/>
              <w:rPr>
                <w:rFonts w:eastAsia="Times New Roman" w:cstheme="minorHAnsi"/>
                <w:sz w:val="24"/>
                <w:szCs w:val="24"/>
              </w:rPr>
            </w:pPr>
            <w:r w:rsidRPr="003C73CC">
              <w:rPr>
                <w:rFonts w:eastAsia="Times New Roman" w:cstheme="minorHAnsi"/>
                <w:sz w:val="24"/>
                <w:szCs w:val="24"/>
              </w:rPr>
              <w:t>Commitment to safeguard and promote the welfare of young people</w:t>
            </w:r>
          </w:p>
          <w:p w14:paraId="12140B82" w14:textId="3DC62F33" w:rsidR="004817FB" w:rsidRDefault="00DE174E" w:rsidP="004817FB">
            <w:pPr>
              <w:numPr>
                <w:ilvl w:val="0"/>
                <w:numId w:val="20"/>
              </w:numPr>
              <w:spacing w:line="20" w:lineRule="atLeast"/>
              <w:jc w:val="both"/>
              <w:rPr>
                <w:rFonts w:eastAsia="Times New Roman" w:cstheme="minorHAnsi"/>
                <w:sz w:val="24"/>
                <w:szCs w:val="24"/>
              </w:rPr>
            </w:pPr>
            <w:r w:rsidRPr="004817FB">
              <w:rPr>
                <w:rFonts w:eastAsia="Times New Roman" w:cstheme="minorHAnsi"/>
                <w:sz w:val="24"/>
                <w:szCs w:val="24"/>
              </w:rPr>
              <w:t>Self-motivated and self-reliant with a readiness to seek and accept support</w:t>
            </w:r>
          </w:p>
          <w:p w14:paraId="4E526301" w14:textId="770D7C62" w:rsidR="004817FB" w:rsidRDefault="00DE174E" w:rsidP="004817FB">
            <w:pPr>
              <w:numPr>
                <w:ilvl w:val="0"/>
                <w:numId w:val="20"/>
              </w:numPr>
              <w:spacing w:line="20" w:lineRule="atLeast"/>
              <w:jc w:val="both"/>
              <w:rPr>
                <w:rFonts w:eastAsia="Times New Roman" w:cstheme="minorHAnsi"/>
                <w:sz w:val="24"/>
                <w:szCs w:val="24"/>
              </w:rPr>
            </w:pPr>
            <w:r w:rsidRPr="004817FB">
              <w:rPr>
                <w:rFonts w:eastAsia="Times New Roman" w:cstheme="minorHAnsi"/>
                <w:sz w:val="24"/>
                <w:szCs w:val="24"/>
              </w:rPr>
              <w:t>Desire to continue to improve professional competency and qualifications</w:t>
            </w:r>
          </w:p>
          <w:p w14:paraId="39C75BBF" w14:textId="5B69B908" w:rsidR="004817FB" w:rsidRDefault="003C73CC" w:rsidP="004817FB">
            <w:pPr>
              <w:numPr>
                <w:ilvl w:val="0"/>
                <w:numId w:val="20"/>
              </w:numPr>
              <w:spacing w:line="20" w:lineRule="atLeast"/>
              <w:jc w:val="both"/>
              <w:rPr>
                <w:rFonts w:eastAsia="Times New Roman" w:cstheme="minorHAnsi"/>
                <w:sz w:val="24"/>
                <w:szCs w:val="24"/>
              </w:rPr>
            </w:pPr>
            <w:r w:rsidRPr="004817FB">
              <w:rPr>
                <w:rFonts w:eastAsia="Times New Roman" w:cstheme="minorHAnsi"/>
                <w:sz w:val="24"/>
                <w:szCs w:val="24"/>
              </w:rPr>
              <w:t>A well-presented and articulate application addressing the job description</w:t>
            </w:r>
          </w:p>
          <w:p w14:paraId="2A7F5202" w14:textId="09205E1E" w:rsidR="003C73CC" w:rsidRPr="004817FB" w:rsidRDefault="003C73CC" w:rsidP="004817FB">
            <w:pPr>
              <w:numPr>
                <w:ilvl w:val="0"/>
                <w:numId w:val="20"/>
              </w:numPr>
              <w:spacing w:line="20" w:lineRule="atLeast"/>
              <w:jc w:val="both"/>
              <w:rPr>
                <w:rFonts w:eastAsia="Times New Roman" w:cstheme="minorHAnsi"/>
                <w:sz w:val="24"/>
                <w:szCs w:val="24"/>
              </w:rPr>
            </w:pPr>
            <w:r w:rsidRPr="004817FB">
              <w:rPr>
                <w:rFonts w:eastAsia="Times New Roman" w:cstheme="minorHAnsi"/>
                <w:sz w:val="24"/>
                <w:szCs w:val="24"/>
              </w:rPr>
              <w:t>Relate well to both adults and young people</w:t>
            </w:r>
          </w:p>
          <w:p w14:paraId="09305093" w14:textId="7179DE0E" w:rsidR="003C73CC" w:rsidRPr="003C73CC" w:rsidRDefault="003C73CC" w:rsidP="003C73CC">
            <w:pPr>
              <w:numPr>
                <w:ilvl w:val="0"/>
                <w:numId w:val="20"/>
              </w:numPr>
              <w:spacing w:line="20" w:lineRule="atLeast"/>
              <w:jc w:val="both"/>
              <w:rPr>
                <w:rFonts w:eastAsia="Times New Roman" w:cstheme="minorHAnsi"/>
                <w:sz w:val="24"/>
                <w:szCs w:val="24"/>
              </w:rPr>
            </w:pPr>
            <w:r w:rsidRPr="003C73CC">
              <w:rPr>
                <w:rFonts w:eastAsia="Times New Roman" w:cstheme="minorHAnsi"/>
                <w:sz w:val="24"/>
                <w:szCs w:val="24"/>
              </w:rPr>
              <w:t>Be an organised team player with a willingness to contribute and deliver ideas for department development</w:t>
            </w:r>
          </w:p>
          <w:p w14:paraId="303EB872" w14:textId="37566C30" w:rsidR="003C73CC" w:rsidRPr="003C73CC" w:rsidRDefault="003C73CC" w:rsidP="003C73CC">
            <w:pPr>
              <w:spacing w:line="20" w:lineRule="atLeast"/>
              <w:ind w:left="-57"/>
              <w:jc w:val="both"/>
              <w:rPr>
                <w:rFonts w:eastAsia="Times New Roman" w:cstheme="minorHAnsi"/>
                <w:sz w:val="24"/>
                <w:szCs w:val="24"/>
              </w:rPr>
            </w:pPr>
          </w:p>
        </w:tc>
        <w:tc>
          <w:tcPr>
            <w:tcW w:w="3373" w:type="dxa"/>
          </w:tcPr>
          <w:p w14:paraId="7136C6A7" w14:textId="77777777" w:rsidR="00DE174E" w:rsidRPr="00A94E3D" w:rsidRDefault="00DE174E" w:rsidP="003C73CC">
            <w:pPr>
              <w:numPr>
                <w:ilvl w:val="0"/>
                <w:numId w:val="20"/>
              </w:numPr>
              <w:spacing w:line="20" w:lineRule="atLeast"/>
              <w:ind w:left="-57"/>
              <w:jc w:val="both"/>
              <w:rPr>
                <w:rFonts w:eastAsia="Times New Roman" w:cstheme="minorHAnsi"/>
                <w:sz w:val="24"/>
                <w:szCs w:val="24"/>
              </w:rPr>
            </w:pPr>
            <w:r w:rsidRPr="00A94E3D">
              <w:rPr>
                <w:rFonts w:eastAsia="Times New Roman" w:cstheme="minorHAnsi"/>
                <w:sz w:val="24"/>
                <w:szCs w:val="24"/>
              </w:rPr>
              <w:t xml:space="preserve">Evidence of the need to consider inclusion, equal opportunities, multi-cultural education and individual needs in the classroom. </w:t>
            </w:r>
          </w:p>
          <w:p w14:paraId="5D6FDB51" w14:textId="19DEC139" w:rsidR="00DE174E" w:rsidRDefault="00DE174E" w:rsidP="003C73CC">
            <w:pPr>
              <w:numPr>
                <w:ilvl w:val="0"/>
                <w:numId w:val="20"/>
              </w:numPr>
              <w:spacing w:line="20" w:lineRule="atLeast"/>
              <w:ind w:left="-57"/>
              <w:jc w:val="both"/>
              <w:rPr>
                <w:rFonts w:eastAsia="Times New Roman" w:cstheme="minorHAnsi"/>
                <w:sz w:val="24"/>
                <w:szCs w:val="24"/>
              </w:rPr>
            </w:pPr>
            <w:r w:rsidRPr="00A94E3D">
              <w:rPr>
                <w:rFonts w:eastAsia="Times New Roman" w:cstheme="minorHAnsi"/>
                <w:sz w:val="24"/>
                <w:szCs w:val="24"/>
              </w:rPr>
              <w:t>Clear expression of views on how children learn and how we can meet their needs.</w:t>
            </w:r>
          </w:p>
          <w:p w14:paraId="529C72EB" w14:textId="77777777" w:rsidR="003C73CC" w:rsidRPr="003C73CC" w:rsidRDefault="003C73CC" w:rsidP="003C73CC">
            <w:pPr>
              <w:numPr>
                <w:ilvl w:val="0"/>
                <w:numId w:val="20"/>
              </w:numPr>
              <w:spacing w:line="20" w:lineRule="atLeast"/>
              <w:ind w:left="-57"/>
              <w:jc w:val="both"/>
              <w:rPr>
                <w:rFonts w:eastAsia="Times New Roman" w:cstheme="minorHAnsi"/>
                <w:sz w:val="24"/>
                <w:szCs w:val="24"/>
              </w:rPr>
            </w:pPr>
            <w:r w:rsidRPr="003C73CC">
              <w:rPr>
                <w:rFonts w:eastAsia="Times New Roman" w:cstheme="minorHAnsi"/>
                <w:sz w:val="24"/>
                <w:szCs w:val="24"/>
              </w:rPr>
              <w:t>Evidence of previous full involvement in community or school</w:t>
            </w:r>
            <w:r w:rsidRPr="003C73CC">
              <w:rPr>
                <w:rFonts w:ascii="HelveticaNeueLT Pro 45 Lt" w:eastAsia="Times New Roman" w:hAnsi="HelveticaNeueLT Pro 45 Lt" w:cs="Times New Roman"/>
                <w:sz w:val="20"/>
                <w:szCs w:val="20"/>
              </w:rPr>
              <w:t xml:space="preserve"> </w:t>
            </w:r>
          </w:p>
          <w:p w14:paraId="50F0F558" w14:textId="77777777" w:rsidR="003C73CC" w:rsidRPr="00A94E3D" w:rsidRDefault="003C73CC" w:rsidP="003C73CC">
            <w:pPr>
              <w:spacing w:line="20" w:lineRule="atLeast"/>
              <w:ind w:left="-57"/>
              <w:jc w:val="both"/>
              <w:rPr>
                <w:rFonts w:eastAsia="Times New Roman" w:cstheme="minorHAnsi"/>
                <w:sz w:val="24"/>
                <w:szCs w:val="24"/>
              </w:rPr>
            </w:pPr>
          </w:p>
          <w:p w14:paraId="273DACEF" w14:textId="77777777" w:rsidR="00DE174E" w:rsidRPr="00A94E3D" w:rsidRDefault="00DE174E" w:rsidP="003C73CC">
            <w:pPr>
              <w:spacing w:line="20" w:lineRule="atLeast"/>
              <w:rPr>
                <w:rFonts w:cstheme="minorHAnsi"/>
                <w:sz w:val="24"/>
                <w:szCs w:val="24"/>
              </w:rPr>
            </w:pPr>
          </w:p>
          <w:p w14:paraId="042025FE" w14:textId="77777777" w:rsidR="00DE174E" w:rsidRPr="00A94E3D" w:rsidRDefault="00DE174E" w:rsidP="003C73CC">
            <w:pPr>
              <w:spacing w:line="20" w:lineRule="atLeast"/>
              <w:rPr>
                <w:rFonts w:cstheme="minorHAnsi"/>
                <w:sz w:val="24"/>
                <w:szCs w:val="24"/>
              </w:rPr>
            </w:pPr>
          </w:p>
          <w:p w14:paraId="605E3A98" w14:textId="77777777" w:rsidR="00DE174E" w:rsidRPr="00A94E3D" w:rsidRDefault="00DE174E" w:rsidP="003C73CC">
            <w:pPr>
              <w:spacing w:line="20" w:lineRule="atLeast"/>
              <w:rPr>
                <w:rFonts w:cstheme="minorHAnsi"/>
                <w:sz w:val="24"/>
                <w:szCs w:val="24"/>
              </w:rPr>
            </w:pPr>
          </w:p>
          <w:p w14:paraId="19FAB156" w14:textId="77777777" w:rsidR="00DE174E" w:rsidRPr="00A94E3D" w:rsidRDefault="00DE174E" w:rsidP="003C73CC">
            <w:pPr>
              <w:spacing w:line="20" w:lineRule="atLeast"/>
              <w:rPr>
                <w:rFonts w:cstheme="minorHAnsi"/>
                <w:sz w:val="24"/>
                <w:szCs w:val="24"/>
              </w:rPr>
            </w:pPr>
          </w:p>
        </w:tc>
      </w:tr>
    </w:tbl>
    <w:p w14:paraId="0F8FC28B" w14:textId="77777777" w:rsidR="00350EA2" w:rsidRPr="00A94E3D" w:rsidRDefault="00350EA2" w:rsidP="00350EA2">
      <w:pPr>
        <w:ind w:left="142" w:right="118"/>
        <w:rPr>
          <w:rFonts w:cstheme="minorHAnsi"/>
          <w:i/>
          <w:sz w:val="24"/>
          <w:szCs w:val="24"/>
        </w:rPr>
      </w:pPr>
    </w:p>
    <w:p w14:paraId="19271262" w14:textId="77777777" w:rsidR="00350EA2" w:rsidRPr="00A94E3D" w:rsidRDefault="00350EA2" w:rsidP="00350EA2">
      <w:pPr>
        <w:ind w:left="142" w:right="118"/>
        <w:rPr>
          <w:rFonts w:cstheme="minorHAnsi"/>
          <w:sz w:val="24"/>
          <w:szCs w:val="24"/>
        </w:rPr>
      </w:pPr>
      <w:r w:rsidRPr="00A94E3D">
        <w:rPr>
          <w:rFonts w:cstheme="minorHAnsi"/>
          <w:i/>
          <w:sz w:val="24"/>
          <w:szCs w:val="24"/>
        </w:rPr>
        <w:t>Sharnbrook Academy Federation is committed to safeguarding and promoting the welfare of children and expects all staff and volunteers to share this commitment.</w:t>
      </w:r>
    </w:p>
    <w:p w14:paraId="0AF902CF" w14:textId="77777777" w:rsidR="00350EA2" w:rsidRPr="00A94E3D" w:rsidRDefault="00350EA2" w:rsidP="000963AF">
      <w:pPr>
        <w:ind w:left="142" w:right="118"/>
        <w:jc w:val="both"/>
        <w:rPr>
          <w:rFonts w:cstheme="minorHAnsi"/>
          <w:sz w:val="24"/>
          <w:szCs w:val="24"/>
        </w:rPr>
      </w:pPr>
    </w:p>
    <w:sectPr w:rsidR="00350EA2" w:rsidRPr="00A94E3D" w:rsidSect="00F73F36">
      <w:headerReference w:type="first" r:id="rId13"/>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DD779F" w14:textId="77777777" w:rsidR="00E31292" w:rsidRDefault="00E31292" w:rsidP="00217B06">
      <w:pPr>
        <w:spacing w:after="0" w:line="240" w:lineRule="auto"/>
      </w:pPr>
      <w:r>
        <w:separator/>
      </w:r>
    </w:p>
  </w:endnote>
  <w:endnote w:type="continuationSeparator" w:id="0">
    <w:p w14:paraId="22D90B7A" w14:textId="77777777" w:rsidR="00E31292" w:rsidRDefault="00E31292" w:rsidP="00217B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NeueLT Pro 45 Lt">
    <w:altName w:val="Arial"/>
    <w:panose1 w:val="00000000000000000000"/>
    <w:charset w:val="00"/>
    <w:family w:val="swiss"/>
    <w:notTrueType/>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59E68E" w14:textId="77777777" w:rsidR="00E31292" w:rsidRDefault="00E31292" w:rsidP="00217B06">
      <w:pPr>
        <w:spacing w:after="0" w:line="240" w:lineRule="auto"/>
      </w:pPr>
      <w:r>
        <w:separator/>
      </w:r>
    </w:p>
  </w:footnote>
  <w:footnote w:type="continuationSeparator" w:id="0">
    <w:p w14:paraId="292E75E0" w14:textId="77777777" w:rsidR="00E31292" w:rsidRDefault="00E31292" w:rsidP="00217B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D4CC23" w14:textId="77777777" w:rsidR="00F73F36" w:rsidRDefault="00370B83" w:rsidP="00205018">
    <w:pPr>
      <w:pStyle w:val="Header"/>
      <w:tabs>
        <w:tab w:val="clear" w:pos="4513"/>
        <w:tab w:val="clear" w:pos="9026"/>
        <w:tab w:val="left" w:pos="7260"/>
      </w:tabs>
    </w:pPr>
    <w:r>
      <w:rPr>
        <w:noProof/>
        <w:lang w:eastAsia="en-GB"/>
      </w:rPr>
      <w:drawing>
        <wp:anchor distT="0" distB="0" distL="114300" distR="114300" simplePos="0" relativeHeight="251666432" behindDoc="1" locked="0" layoutInCell="1" allowOverlap="1" wp14:anchorId="32C10810" wp14:editId="325F1BD0">
          <wp:simplePos x="0" y="0"/>
          <wp:positionH relativeFrom="column">
            <wp:posOffset>6086475</wp:posOffset>
          </wp:positionH>
          <wp:positionV relativeFrom="paragraph">
            <wp:posOffset>-183515</wp:posOffset>
          </wp:positionV>
          <wp:extent cx="774065" cy="713105"/>
          <wp:effectExtent l="0" t="0" r="6985" b="0"/>
          <wp:wrapTight wrapText="bothSides">
            <wp:wrapPolygon edited="0">
              <wp:start x="5847" y="0"/>
              <wp:lineTo x="0" y="2885"/>
              <wp:lineTo x="0" y="15003"/>
              <wp:lineTo x="2126" y="18465"/>
              <wp:lineTo x="5316" y="20773"/>
              <wp:lineTo x="5847" y="20773"/>
              <wp:lineTo x="15416" y="20773"/>
              <wp:lineTo x="15947" y="20773"/>
              <wp:lineTo x="19137" y="18465"/>
              <wp:lineTo x="21263" y="15003"/>
              <wp:lineTo x="21263" y="2885"/>
              <wp:lineTo x="15416" y="0"/>
              <wp:lineTo x="5847"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065" cy="713105"/>
                  </a:xfrm>
                  <a:prstGeom prst="rect">
                    <a:avLst/>
                  </a:prstGeom>
                  <a:noFill/>
                </pic:spPr>
              </pic:pic>
            </a:graphicData>
          </a:graphic>
          <wp14:sizeRelH relativeFrom="page">
            <wp14:pctWidth>0</wp14:pctWidth>
          </wp14:sizeRelH>
          <wp14:sizeRelV relativeFrom="page">
            <wp14:pctHeight>0</wp14:pctHeight>
          </wp14:sizeRelV>
        </wp:anchor>
      </w:drawing>
    </w:r>
    <w:r w:rsidR="00F73F36">
      <w:rPr>
        <w:rFonts w:ascii="Calibri" w:hAnsi="Calibri" w:cs="Calibri"/>
        <w:b/>
        <w:noProof/>
        <w:color w:val="0070C0"/>
        <w:sz w:val="44"/>
        <w:szCs w:val="44"/>
        <w:lang w:eastAsia="en-GB"/>
      </w:rPr>
      <w:drawing>
        <wp:anchor distT="0" distB="0" distL="114300" distR="114300" simplePos="0" relativeHeight="251665408" behindDoc="1" locked="0" layoutInCell="1" allowOverlap="1" wp14:anchorId="05BAD7C7" wp14:editId="6BF49F45">
          <wp:simplePos x="0" y="0"/>
          <wp:positionH relativeFrom="margin">
            <wp:align>left</wp:align>
          </wp:positionH>
          <wp:positionV relativeFrom="paragraph">
            <wp:posOffset>-133985</wp:posOffset>
          </wp:positionV>
          <wp:extent cx="781050" cy="600075"/>
          <wp:effectExtent l="0" t="0" r="0" b="9525"/>
          <wp:wrapTight wrapText="bothSides">
            <wp:wrapPolygon edited="0">
              <wp:start x="0" y="0"/>
              <wp:lineTo x="0" y="21257"/>
              <wp:lineTo x="21073" y="21257"/>
              <wp:lineTo x="21073" y="0"/>
              <wp:lineTo x="0" y="0"/>
            </wp:wrapPolygon>
          </wp:wrapTight>
          <wp:docPr id="3" name="Picture 3" descr="SAF PRIMARY grey blue &amp; white 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F PRIMARY grey blue &amp; white b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1050" cy="600075"/>
                  </a:xfrm>
                  <a:prstGeom prst="rect">
                    <a:avLst/>
                  </a:prstGeom>
                  <a:noFill/>
                </pic:spPr>
              </pic:pic>
            </a:graphicData>
          </a:graphic>
          <wp14:sizeRelH relativeFrom="page">
            <wp14:pctWidth>0</wp14:pctWidth>
          </wp14:sizeRelH>
          <wp14:sizeRelV relativeFrom="page">
            <wp14:pctHeight>0</wp14:pctHeight>
          </wp14:sizeRelV>
        </wp:anchor>
      </w:drawing>
    </w:r>
    <w:r w:rsidR="00205018">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E68CF"/>
    <w:multiLevelType w:val="hybridMultilevel"/>
    <w:tmpl w:val="DDE8B690"/>
    <w:lvl w:ilvl="0" w:tplc="9946A46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E538DF"/>
    <w:multiLevelType w:val="hybridMultilevel"/>
    <w:tmpl w:val="EEB2B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8A2692"/>
    <w:multiLevelType w:val="hybridMultilevel"/>
    <w:tmpl w:val="D4984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707C99"/>
    <w:multiLevelType w:val="hybridMultilevel"/>
    <w:tmpl w:val="B6600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7D5ABC"/>
    <w:multiLevelType w:val="hybridMultilevel"/>
    <w:tmpl w:val="653C2B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E11593"/>
    <w:multiLevelType w:val="hybridMultilevel"/>
    <w:tmpl w:val="9E62A9FC"/>
    <w:lvl w:ilvl="0" w:tplc="08090001">
      <w:start w:val="1"/>
      <w:numFmt w:val="bullet"/>
      <w:lvlText w:val=""/>
      <w:lvlJc w:val="left"/>
      <w:pPr>
        <w:ind w:left="1062" w:hanging="360"/>
      </w:pPr>
      <w:rPr>
        <w:rFonts w:ascii="Symbol" w:hAnsi="Symbol" w:hint="default"/>
      </w:rPr>
    </w:lvl>
    <w:lvl w:ilvl="1" w:tplc="08090003" w:tentative="1">
      <w:start w:val="1"/>
      <w:numFmt w:val="bullet"/>
      <w:lvlText w:val="o"/>
      <w:lvlJc w:val="left"/>
      <w:pPr>
        <w:ind w:left="1782" w:hanging="360"/>
      </w:pPr>
      <w:rPr>
        <w:rFonts w:ascii="Courier New" w:hAnsi="Courier New" w:cs="Courier New" w:hint="default"/>
      </w:rPr>
    </w:lvl>
    <w:lvl w:ilvl="2" w:tplc="08090005" w:tentative="1">
      <w:start w:val="1"/>
      <w:numFmt w:val="bullet"/>
      <w:lvlText w:val=""/>
      <w:lvlJc w:val="left"/>
      <w:pPr>
        <w:ind w:left="2502" w:hanging="360"/>
      </w:pPr>
      <w:rPr>
        <w:rFonts w:ascii="Wingdings" w:hAnsi="Wingdings" w:hint="default"/>
      </w:rPr>
    </w:lvl>
    <w:lvl w:ilvl="3" w:tplc="08090001" w:tentative="1">
      <w:start w:val="1"/>
      <w:numFmt w:val="bullet"/>
      <w:lvlText w:val=""/>
      <w:lvlJc w:val="left"/>
      <w:pPr>
        <w:ind w:left="3222" w:hanging="360"/>
      </w:pPr>
      <w:rPr>
        <w:rFonts w:ascii="Symbol" w:hAnsi="Symbol" w:hint="default"/>
      </w:rPr>
    </w:lvl>
    <w:lvl w:ilvl="4" w:tplc="08090003" w:tentative="1">
      <w:start w:val="1"/>
      <w:numFmt w:val="bullet"/>
      <w:lvlText w:val="o"/>
      <w:lvlJc w:val="left"/>
      <w:pPr>
        <w:ind w:left="3942" w:hanging="360"/>
      </w:pPr>
      <w:rPr>
        <w:rFonts w:ascii="Courier New" w:hAnsi="Courier New" w:cs="Courier New" w:hint="default"/>
      </w:rPr>
    </w:lvl>
    <w:lvl w:ilvl="5" w:tplc="08090005" w:tentative="1">
      <w:start w:val="1"/>
      <w:numFmt w:val="bullet"/>
      <w:lvlText w:val=""/>
      <w:lvlJc w:val="left"/>
      <w:pPr>
        <w:ind w:left="4662" w:hanging="360"/>
      </w:pPr>
      <w:rPr>
        <w:rFonts w:ascii="Wingdings" w:hAnsi="Wingdings" w:hint="default"/>
      </w:rPr>
    </w:lvl>
    <w:lvl w:ilvl="6" w:tplc="08090001" w:tentative="1">
      <w:start w:val="1"/>
      <w:numFmt w:val="bullet"/>
      <w:lvlText w:val=""/>
      <w:lvlJc w:val="left"/>
      <w:pPr>
        <w:ind w:left="5382" w:hanging="360"/>
      </w:pPr>
      <w:rPr>
        <w:rFonts w:ascii="Symbol" w:hAnsi="Symbol" w:hint="default"/>
      </w:rPr>
    </w:lvl>
    <w:lvl w:ilvl="7" w:tplc="08090003" w:tentative="1">
      <w:start w:val="1"/>
      <w:numFmt w:val="bullet"/>
      <w:lvlText w:val="o"/>
      <w:lvlJc w:val="left"/>
      <w:pPr>
        <w:ind w:left="6102" w:hanging="360"/>
      </w:pPr>
      <w:rPr>
        <w:rFonts w:ascii="Courier New" w:hAnsi="Courier New" w:cs="Courier New" w:hint="default"/>
      </w:rPr>
    </w:lvl>
    <w:lvl w:ilvl="8" w:tplc="08090005" w:tentative="1">
      <w:start w:val="1"/>
      <w:numFmt w:val="bullet"/>
      <w:lvlText w:val=""/>
      <w:lvlJc w:val="left"/>
      <w:pPr>
        <w:ind w:left="6822" w:hanging="360"/>
      </w:pPr>
      <w:rPr>
        <w:rFonts w:ascii="Wingdings" w:hAnsi="Wingdings" w:hint="default"/>
      </w:rPr>
    </w:lvl>
  </w:abstractNum>
  <w:abstractNum w:abstractNumId="6" w15:restartNumberingAfterBreak="0">
    <w:nsid w:val="20D71348"/>
    <w:multiLevelType w:val="hybridMultilevel"/>
    <w:tmpl w:val="322AD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035C90"/>
    <w:multiLevelType w:val="hybridMultilevel"/>
    <w:tmpl w:val="ADAC29D8"/>
    <w:lvl w:ilvl="0" w:tplc="9946A46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FF1D31"/>
    <w:multiLevelType w:val="hybridMultilevel"/>
    <w:tmpl w:val="3CB0B3DA"/>
    <w:lvl w:ilvl="0" w:tplc="9946A46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C297E6B"/>
    <w:multiLevelType w:val="hybridMultilevel"/>
    <w:tmpl w:val="24BEF3C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C994677"/>
    <w:multiLevelType w:val="hybridMultilevel"/>
    <w:tmpl w:val="67780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0EC3F0D"/>
    <w:multiLevelType w:val="hybridMultilevel"/>
    <w:tmpl w:val="510A5738"/>
    <w:lvl w:ilvl="0" w:tplc="49709DB2">
      <w:numFmt w:val="bullet"/>
      <w:lvlText w:val=""/>
      <w:lvlJc w:val="left"/>
      <w:pPr>
        <w:ind w:left="702" w:hanging="360"/>
      </w:pPr>
      <w:rPr>
        <w:rFonts w:ascii="Symbol" w:eastAsia="Times New Roman" w:hAnsi="Symbol" w:cstheme="minorHAnsi" w:hint="default"/>
      </w:rPr>
    </w:lvl>
    <w:lvl w:ilvl="1" w:tplc="08090003" w:tentative="1">
      <w:start w:val="1"/>
      <w:numFmt w:val="bullet"/>
      <w:lvlText w:val="o"/>
      <w:lvlJc w:val="left"/>
      <w:pPr>
        <w:ind w:left="1422" w:hanging="360"/>
      </w:pPr>
      <w:rPr>
        <w:rFonts w:ascii="Courier New" w:hAnsi="Courier New" w:cs="Courier New" w:hint="default"/>
      </w:rPr>
    </w:lvl>
    <w:lvl w:ilvl="2" w:tplc="08090005" w:tentative="1">
      <w:start w:val="1"/>
      <w:numFmt w:val="bullet"/>
      <w:lvlText w:val=""/>
      <w:lvlJc w:val="left"/>
      <w:pPr>
        <w:ind w:left="2142" w:hanging="360"/>
      </w:pPr>
      <w:rPr>
        <w:rFonts w:ascii="Wingdings" w:hAnsi="Wingdings" w:hint="default"/>
      </w:rPr>
    </w:lvl>
    <w:lvl w:ilvl="3" w:tplc="08090001" w:tentative="1">
      <w:start w:val="1"/>
      <w:numFmt w:val="bullet"/>
      <w:lvlText w:val=""/>
      <w:lvlJc w:val="left"/>
      <w:pPr>
        <w:ind w:left="2862" w:hanging="360"/>
      </w:pPr>
      <w:rPr>
        <w:rFonts w:ascii="Symbol" w:hAnsi="Symbol" w:hint="default"/>
      </w:rPr>
    </w:lvl>
    <w:lvl w:ilvl="4" w:tplc="08090003" w:tentative="1">
      <w:start w:val="1"/>
      <w:numFmt w:val="bullet"/>
      <w:lvlText w:val="o"/>
      <w:lvlJc w:val="left"/>
      <w:pPr>
        <w:ind w:left="3582" w:hanging="360"/>
      </w:pPr>
      <w:rPr>
        <w:rFonts w:ascii="Courier New" w:hAnsi="Courier New" w:cs="Courier New" w:hint="default"/>
      </w:rPr>
    </w:lvl>
    <w:lvl w:ilvl="5" w:tplc="08090005" w:tentative="1">
      <w:start w:val="1"/>
      <w:numFmt w:val="bullet"/>
      <w:lvlText w:val=""/>
      <w:lvlJc w:val="left"/>
      <w:pPr>
        <w:ind w:left="4302" w:hanging="360"/>
      </w:pPr>
      <w:rPr>
        <w:rFonts w:ascii="Wingdings" w:hAnsi="Wingdings" w:hint="default"/>
      </w:rPr>
    </w:lvl>
    <w:lvl w:ilvl="6" w:tplc="08090001" w:tentative="1">
      <w:start w:val="1"/>
      <w:numFmt w:val="bullet"/>
      <w:lvlText w:val=""/>
      <w:lvlJc w:val="left"/>
      <w:pPr>
        <w:ind w:left="5022" w:hanging="360"/>
      </w:pPr>
      <w:rPr>
        <w:rFonts w:ascii="Symbol" w:hAnsi="Symbol" w:hint="default"/>
      </w:rPr>
    </w:lvl>
    <w:lvl w:ilvl="7" w:tplc="08090003" w:tentative="1">
      <w:start w:val="1"/>
      <w:numFmt w:val="bullet"/>
      <w:lvlText w:val="o"/>
      <w:lvlJc w:val="left"/>
      <w:pPr>
        <w:ind w:left="5742" w:hanging="360"/>
      </w:pPr>
      <w:rPr>
        <w:rFonts w:ascii="Courier New" w:hAnsi="Courier New" w:cs="Courier New" w:hint="default"/>
      </w:rPr>
    </w:lvl>
    <w:lvl w:ilvl="8" w:tplc="08090005" w:tentative="1">
      <w:start w:val="1"/>
      <w:numFmt w:val="bullet"/>
      <w:lvlText w:val=""/>
      <w:lvlJc w:val="left"/>
      <w:pPr>
        <w:ind w:left="6462" w:hanging="360"/>
      </w:pPr>
      <w:rPr>
        <w:rFonts w:ascii="Wingdings" w:hAnsi="Wingdings" w:hint="default"/>
      </w:rPr>
    </w:lvl>
  </w:abstractNum>
  <w:abstractNum w:abstractNumId="12" w15:restartNumberingAfterBreak="0">
    <w:nsid w:val="53ED733E"/>
    <w:multiLevelType w:val="hybridMultilevel"/>
    <w:tmpl w:val="BFA47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5B53FA4"/>
    <w:multiLevelType w:val="hybridMultilevel"/>
    <w:tmpl w:val="49B61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31B5799"/>
    <w:multiLevelType w:val="singleLevel"/>
    <w:tmpl w:val="FFAADC60"/>
    <w:lvl w:ilvl="0">
      <w:start w:val="1"/>
      <w:numFmt w:val="bullet"/>
      <w:lvlText w:val=""/>
      <w:lvlJc w:val="left"/>
      <w:pPr>
        <w:tabs>
          <w:tab w:val="num" w:pos="360"/>
        </w:tabs>
        <w:ind w:left="0" w:firstLine="0"/>
      </w:pPr>
      <w:rPr>
        <w:rFonts w:ascii="Symbol" w:hAnsi="Symbol" w:hint="default"/>
      </w:rPr>
    </w:lvl>
  </w:abstractNum>
  <w:abstractNum w:abstractNumId="15" w15:restartNumberingAfterBreak="0">
    <w:nsid w:val="6773674C"/>
    <w:multiLevelType w:val="hybridMultilevel"/>
    <w:tmpl w:val="51C0A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9650F18"/>
    <w:multiLevelType w:val="hybridMultilevel"/>
    <w:tmpl w:val="84F40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DB454DC"/>
    <w:multiLevelType w:val="hybridMultilevel"/>
    <w:tmpl w:val="EE6A22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383" w:hanging="360"/>
      </w:pPr>
      <w:rPr>
        <w:rFonts w:ascii="Courier New" w:hAnsi="Courier New" w:cs="Courier New" w:hint="default"/>
      </w:rPr>
    </w:lvl>
    <w:lvl w:ilvl="2" w:tplc="08090005" w:tentative="1">
      <w:start w:val="1"/>
      <w:numFmt w:val="bullet"/>
      <w:lvlText w:val=""/>
      <w:lvlJc w:val="left"/>
      <w:pPr>
        <w:ind w:left="2103" w:hanging="360"/>
      </w:pPr>
      <w:rPr>
        <w:rFonts w:ascii="Wingdings" w:hAnsi="Wingdings" w:hint="default"/>
      </w:rPr>
    </w:lvl>
    <w:lvl w:ilvl="3" w:tplc="08090001" w:tentative="1">
      <w:start w:val="1"/>
      <w:numFmt w:val="bullet"/>
      <w:lvlText w:val=""/>
      <w:lvlJc w:val="left"/>
      <w:pPr>
        <w:ind w:left="2823" w:hanging="360"/>
      </w:pPr>
      <w:rPr>
        <w:rFonts w:ascii="Symbol" w:hAnsi="Symbol" w:hint="default"/>
      </w:rPr>
    </w:lvl>
    <w:lvl w:ilvl="4" w:tplc="08090003" w:tentative="1">
      <w:start w:val="1"/>
      <w:numFmt w:val="bullet"/>
      <w:lvlText w:val="o"/>
      <w:lvlJc w:val="left"/>
      <w:pPr>
        <w:ind w:left="3543" w:hanging="360"/>
      </w:pPr>
      <w:rPr>
        <w:rFonts w:ascii="Courier New" w:hAnsi="Courier New" w:cs="Courier New" w:hint="default"/>
      </w:rPr>
    </w:lvl>
    <w:lvl w:ilvl="5" w:tplc="08090005" w:tentative="1">
      <w:start w:val="1"/>
      <w:numFmt w:val="bullet"/>
      <w:lvlText w:val=""/>
      <w:lvlJc w:val="left"/>
      <w:pPr>
        <w:ind w:left="4263" w:hanging="360"/>
      </w:pPr>
      <w:rPr>
        <w:rFonts w:ascii="Wingdings" w:hAnsi="Wingdings" w:hint="default"/>
      </w:rPr>
    </w:lvl>
    <w:lvl w:ilvl="6" w:tplc="08090001" w:tentative="1">
      <w:start w:val="1"/>
      <w:numFmt w:val="bullet"/>
      <w:lvlText w:val=""/>
      <w:lvlJc w:val="left"/>
      <w:pPr>
        <w:ind w:left="4983" w:hanging="360"/>
      </w:pPr>
      <w:rPr>
        <w:rFonts w:ascii="Symbol" w:hAnsi="Symbol" w:hint="default"/>
      </w:rPr>
    </w:lvl>
    <w:lvl w:ilvl="7" w:tplc="08090003" w:tentative="1">
      <w:start w:val="1"/>
      <w:numFmt w:val="bullet"/>
      <w:lvlText w:val="o"/>
      <w:lvlJc w:val="left"/>
      <w:pPr>
        <w:ind w:left="5703" w:hanging="360"/>
      </w:pPr>
      <w:rPr>
        <w:rFonts w:ascii="Courier New" w:hAnsi="Courier New" w:cs="Courier New" w:hint="default"/>
      </w:rPr>
    </w:lvl>
    <w:lvl w:ilvl="8" w:tplc="08090005" w:tentative="1">
      <w:start w:val="1"/>
      <w:numFmt w:val="bullet"/>
      <w:lvlText w:val=""/>
      <w:lvlJc w:val="left"/>
      <w:pPr>
        <w:ind w:left="6423" w:hanging="360"/>
      </w:pPr>
      <w:rPr>
        <w:rFonts w:ascii="Wingdings" w:hAnsi="Wingdings" w:hint="default"/>
      </w:rPr>
    </w:lvl>
  </w:abstractNum>
  <w:abstractNum w:abstractNumId="18" w15:restartNumberingAfterBreak="0">
    <w:nsid w:val="6E032A0A"/>
    <w:multiLevelType w:val="hybridMultilevel"/>
    <w:tmpl w:val="1382BD0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6EE22E86"/>
    <w:multiLevelType w:val="hybridMultilevel"/>
    <w:tmpl w:val="F0D84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0390E89"/>
    <w:multiLevelType w:val="hybridMultilevel"/>
    <w:tmpl w:val="ACD27C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1744F47"/>
    <w:multiLevelType w:val="hybridMultilevel"/>
    <w:tmpl w:val="142A0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C8431F3"/>
    <w:multiLevelType w:val="hybridMultilevel"/>
    <w:tmpl w:val="E1C0193C"/>
    <w:lvl w:ilvl="0" w:tplc="FFAADC60">
      <w:start w:val="1"/>
      <w:numFmt w:val="bullet"/>
      <w:lvlText w:val=""/>
      <w:lvlJc w:val="left"/>
      <w:pPr>
        <w:tabs>
          <w:tab w:val="num" w:pos="360"/>
        </w:tabs>
        <w:ind w:left="0" w:firstLine="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9"/>
  </w:num>
  <w:num w:numId="3">
    <w:abstractNumId w:val="15"/>
  </w:num>
  <w:num w:numId="4">
    <w:abstractNumId w:val="2"/>
  </w:num>
  <w:num w:numId="5">
    <w:abstractNumId w:val="16"/>
  </w:num>
  <w:num w:numId="6">
    <w:abstractNumId w:val="3"/>
  </w:num>
  <w:num w:numId="7">
    <w:abstractNumId w:val="13"/>
  </w:num>
  <w:num w:numId="8">
    <w:abstractNumId w:val="6"/>
  </w:num>
  <w:num w:numId="9">
    <w:abstractNumId w:val="21"/>
  </w:num>
  <w:num w:numId="10">
    <w:abstractNumId w:val="10"/>
  </w:num>
  <w:num w:numId="11">
    <w:abstractNumId w:val="1"/>
  </w:num>
  <w:num w:numId="12">
    <w:abstractNumId w:val="4"/>
  </w:num>
  <w:num w:numId="13">
    <w:abstractNumId w:val="20"/>
  </w:num>
  <w:num w:numId="14">
    <w:abstractNumId w:val="7"/>
  </w:num>
  <w:num w:numId="15">
    <w:abstractNumId w:val="8"/>
  </w:num>
  <w:num w:numId="16">
    <w:abstractNumId w:val="0"/>
  </w:num>
  <w:num w:numId="17">
    <w:abstractNumId w:val="18"/>
  </w:num>
  <w:num w:numId="18">
    <w:abstractNumId w:val="5"/>
  </w:num>
  <w:num w:numId="19">
    <w:abstractNumId w:val="11"/>
  </w:num>
  <w:num w:numId="20">
    <w:abstractNumId w:val="14"/>
  </w:num>
  <w:num w:numId="21">
    <w:abstractNumId w:val="22"/>
  </w:num>
  <w:num w:numId="22">
    <w:abstractNumId w:val="12"/>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0930"/>
    <w:rsid w:val="00004CF7"/>
    <w:rsid w:val="000748A2"/>
    <w:rsid w:val="00092A08"/>
    <w:rsid w:val="000963AF"/>
    <w:rsid w:val="000B227D"/>
    <w:rsid w:val="00123130"/>
    <w:rsid w:val="001B38D7"/>
    <w:rsid w:val="001B5F20"/>
    <w:rsid w:val="00205018"/>
    <w:rsid w:val="00217B06"/>
    <w:rsid w:val="002323F3"/>
    <w:rsid w:val="00254B2C"/>
    <w:rsid w:val="002F0B39"/>
    <w:rsid w:val="002F223B"/>
    <w:rsid w:val="00350EA2"/>
    <w:rsid w:val="00370B83"/>
    <w:rsid w:val="00380360"/>
    <w:rsid w:val="00384452"/>
    <w:rsid w:val="003C6F0B"/>
    <w:rsid w:val="003C73CC"/>
    <w:rsid w:val="003D6968"/>
    <w:rsid w:val="00441BAF"/>
    <w:rsid w:val="00446EAF"/>
    <w:rsid w:val="00457017"/>
    <w:rsid w:val="00471DEA"/>
    <w:rsid w:val="004817FB"/>
    <w:rsid w:val="00485DF6"/>
    <w:rsid w:val="004E47E1"/>
    <w:rsid w:val="00520926"/>
    <w:rsid w:val="00551526"/>
    <w:rsid w:val="00562D39"/>
    <w:rsid w:val="005A1497"/>
    <w:rsid w:val="005B038A"/>
    <w:rsid w:val="005D0863"/>
    <w:rsid w:val="006143CE"/>
    <w:rsid w:val="00664A13"/>
    <w:rsid w:val="00666B51"/>
    <w:rsid w:val="006779E2"/>
    <w:rsid w:val="006B19D7"/>
    <w:rsid w:val="00707BE5"/>
    <w:rsid w:val="00720B92"/>
    <w:rsid w:val="007740CB"/>
    <w:rsid w:val="00783C62"/>
    <w:rsid w:val="007C381E"/>
    <w:rsid w:val="007D416C"/>
    <w:rsid w:val="0080332B"/>
    <w:rsid w:val="00846178"/>
    <w:rsid w:val="00854CC0"/>
    <w:rsid w:val="008C20B5"/>
    <w:rsid w:val="00950930"/>
    <w:rsid w:val="009E50CF"/>
    <w:rsid w:val="00A113F3"/>
    <w:rsid w:val="00A33648"/>
    <w:rsid w:val="00A47411"/>
    <w:rsid w:val="00A61168"/>
    <w:rsid w:val="00A836A6"/>
    <w:rsid w:val="00A94E3D"/>
    <w:rsid w:val="00AA7080"/>
    <w:rsid w:val="00AF61EC"/>
    <w:rsid w:val="00B21A51"/>
    <w:rsid w:val="00BA1E52"/>
    <w:rsid w:val="00BB44C5"/>
    <w:rsid w:val="00BF7F5D"/>
    <w:rsid w:val="00C31E07"/>
    <w:rsid w:val="00C40688"/>
    <w:rsid w:val="00C72E12"/>
    <w:rsid w:val="00C7572D"/>
    <w:rsid w:val="00CA43B6"/>
    <w:rsid w:val="00CF4674"/>
    <w:rsid w:val="00D12568"/>
    <w:rsid w:val="00D12FFD"/>
    <w:rsid w:val="00D13F7D"/>
    <w:rsid w:val="00D424B4"/>
    <w:rsid w:val="00D4746B"/>
    <w:rsid w:val="00DB3C03"/>
    <w:rsid w:val="00DC2AEF"/>
    <w:rsid w:val="00DC3579"/>
    <w:rsid w:val="00DE174E"/>
    <w:rsid w:val="00DF015A"/>
    <w:rsid w:val="00DF2A8D"/>
    <w:rsid w:val="00E10037"/>
    <w:rsid w:val="00E16AF4"/>
    <w:rsid w:val="00E21C5C"/>
    <w:rsid w:val="00E31292"/>
    <w:rsid w:val="00E6008F"/>
    <w:rsid w:val="00E75591"/>
    <w:rsid w:val="00ED3907"/>
    <w:rsid w:val="00F617B8"/>
    <w:rsid w:val="00F678E4"/>
    <w:rsid w:val="00F73F36"/>
    <w:rsid w:val="00F83AAE"/>
    <w:rsid w:val="00FE6209"/>
    <w:rsid w:val="00FF17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6212F2E2"/>
  <w15:chartTrackingRefBased/>
  <w15:docId w15:val="{C32101E1-F88A-4BC2-B8C5-4CFEC84F7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509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20926"/>
    <w:pPr>
      <w:ind w:left="720"/>
      <w:contextualSpacing/>
    </w:pPr>
  </w:style>
  <w:style w:type="paragraph" w:styleId="Header">
    <w:name w:val="header"/>
    <w:basedOn w:val="Normal"/>
    <w:link w:val="HeaderChar"/>
    <w:uiPriority w:val="99"/>
    <w:unhideWhenUsed/>
    <w:rsid w:val="00217B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7B06"/>
  </w:style>
  <w:style w:type="paragraph" w:styleId="Footer">
    <w:name w:val="footer"/>
    <w:basedOn w:val="Normal"/>
    <w:link w:val="FooterChar"/>
    <w:uiPriority w:val="99"/>
    <w:unhideWhenUsed/>
    <w:rsid w:val="00217B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7B06"/>
  </w:style>
  <w:style w:type="paragraph" w:styleId="BalloonText">
    <w:name w:val="Balloon Text"/>
    <w:basedOn w:val="Normal"/>
    <w:link w:val="BalloonTextChar"/>
    <w:uiPriority w:val="99"/>
    <w:semiHidden/>
    <w:unhideWhenUsed/>
    <w:rsid w:val="00E21C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1C5C"/>
    <w:rPr>
      <w:rFonts w:ascii="Segoe UI" w:hAnsi="Segoe UI" w:cs="Segoe UI"/>
      <w:sz w:val="18"/>
      <w:szCs w:val="18"/>
    </w:rPr>
  </w:style>
  <w:style w:type="paragraph" w:styleId="NoSpacing">
    <w:name w:val="No Spacing"/>
    <w:uiPriority w:val="1"/>
    <w:qFormat/>
    <w:rsid w:val="0080332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9158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D381704D70E8347A97586DAB5B12945" ma:contentTypeVersion="13" ma:contentTypeDescription="Create a new document." ma:contentTypeScope="" ma:versionID="a2088bd38829f4be5f34d3e56d0c500a">
  <xsd:schema xmlns:xsd="http://www.w3.org/2001/XMLSchema" xmlns:xs="http://www.w3.org/2001/XMLSchema" xmlns:p="http://schemas.microsoft.com/office/2006/metadata/properties" xmlns:ns3="43a3c4fe-d16b-4345-934f-fdb42e5f61db" xmlns:ns4="e07f30e6-533e-4d55-96fb-2d45ce7a8256" targetNamespace="http://schemas.microsoft.com/office/2006/metadata/properties" ma:root="true" ma:fieldsID="74dce53b6fff0f60c14b7555813d52f2" ns3:_="" ns4:_="">
    <xsd:import namespace="43a3c4fe-d16b-4345-934f-fdb42e5f61db"/>
    <xsd:import namespace="e07f30e6-533e-4d55-96fb-2d45ce7a825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a3c4fe-d16b-4345-934f-fdb42e5f61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07f30e6-533e-4d55-96fb-2d45ce7a825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4A4ED4-BFDC-49D7-8FE3-7638BA9E0936}">
  <ds:schemaRefs>
    <ds:schemaRef ds:uri="http://purl.org/dc/terms/"/>
    <ds:schemaRef ds:uri="http://purl.org/dc/elements/1.1/"/>
    <ds:schemaRef ds:uri="http://www.w3.org/XML/1998/namespace"/>
    <ds:schemaRef ds:uri="http://schemas.openxmlformats.org/package/2006/metadata/core-properties"/>
    <ds:schemaRef ds:uri="http://schemas.microsoft.com/office/2006/documentManagement/types"/>
    <ds:schemaRef ds:uri="http://schemas.microsoft.com/office/infopath/2007/PartnerControls"/>
    <ds:schemaRef ds:uri="e07f30e6-533e-4d55-96fb-2d45ce7a8256"/>
    <ds:schemaRef ds:uri="43a3c4fe-d16b-4345-934f-fdb42e5f61db"/>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26597055-3EF4-4E4D-9D26-A539ED012A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a3c4fe-d16b-4345-934f-fdb42e5f61db"/>
    <ds:schemaRef ds:uri="e07f30e6-533e-4d55-96fb-2d45ce7a82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275D1F1-187F-40C7-94BB-C21FC9BD0D76}">
  <ds:schemaRefs>
    <ds:schemaRef ds:uri="http://schemas.microsoft.com/sharepoint/v3/contenttype/forms"/>
  </ds:schemaRefs>
</ds:datastoreItem>
</file>

<file path=customXml/itemProps4.xml><?xml version="1.0" encoding="utf-8"?>
<ds:datastoreItem xmlns:ds="http://schemas.openxmlformats.org/officeDocument/2006/customXml" ds:itemID="{98D27EC5-15D6-4E63-B164-D9279D6A0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1231</Words>
  <Characters>7023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Lovett</dc:creator>
  <cp:keywords/>
  <dc:description/>
  <cp:lastModifiedBy>Jenny Barry</cp:lastModifiedBy>
  <cp:revision>6</cp:revision>
  <cp:lastPrinted>2018-06-13T12:59:00Z</cp:lastPrinted>
  <dcterms:created xsi:type="dcterms:W3CDTF">2021-01-15T14:58:00Z</dcterms:created>
  <dcterms:modified xsi:type="dcterms:W3CDTF">2021-01-18T08:50:00Z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0x0101003D381704D70E8347A97586DAB5B12945</vt:lpwstr>
  </property>
</Properties>
</file>