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99B7" w14:textId="77777777" w:rsidR="005E1F1A" w:rsidRDefault="005E1F1A" w:rsidP="005225E9">
      <w:pPr>
        <w:jc w:val="center"/>
        <w:rPr>
          <w:b/>
          <w:bCs/>
          <w:sz w:val="28"/>
          <w:szCs w:val="28"/>
        </w:rPr>
      </w:pPr>
    </w:p>
    <w:p w14:paraId="539FE33B" w14:textId="1E5371D4" w:rsidR="00D954F5" w:rsidRPr="00CA7E1D" w:rsidRDefault="00D954F5" w:rsidP="005225E9">
      <w:pPr>
        <w:jc w:val="center"/>
        <w:rPr>
          <w:b/>
          <w:bCs/>
          <w:sz w:val="24"/>
          <w:szCs w:val="24"/>
        </w:rPr>
      </w:pPr>
      <w:r w:rsidRPr="00CA7E1D">
        <w:rPr>
          <w:b/>
          <w:bCs/>
          <w:sz w:val="24"/>
          <w:szCs w:val="24"/>
        </w:rPr>
        <w:t>Job Description</w:t>
      </w:r>
      <w:r w:rsidR="00CA7E1D" w:rsidRPr="00CA7E1D">
        <w:rPr>
          <w:b/>
          <w:bCs/>
          <w:sz w:val="24"/>
          <w:szCs w:val="24"/>
        </w:rPr>
        <w:t xml:space="preserve"> and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954F5" w:rsidRPr="005225E9" w14:paraId="31DB4019" w14:textId="77777777" w:rsidTr="00165479">
        <w:tc>
          <w:tcPr>
            <w:tcW w:w="1980" w:type="dxa"/>
          </w:tcPr>
          <w:p w14:paraId="46669482" w14:textId="18547C69" w:rsidR="00D954F5" w:rsidRPr="005225E9" w:rsidRDefault="00D954F5" w:rsidP="00D954F5">
            <w:pPr>
              <w:rPr>
                <w:b/>
                <w:bCs/>
                <w:sz w:val="20"/>
                <w:szCs w:val="20"/>
              </w:rPr>
            </w:pPr>
            <w:r w:rsidRPr="005225E9">
              <w:rPr>
                <w:b/>
                <w:bCs/>
                <w:sz w:val="20"/>
                <w:szCs w:val="20"/>
              </w:rPr>
              <w:t>Post Title:</w:t>
            </w:r>
          </w:p>
        </w:tc>
        <w:tc>
          <w:tcPr>
            <w:tcW w:w="7036" w:type="dxa"/>
          </w:tcPr>
          <w:p w14:paraId="685C23EE" w14:textId="176AAF64" w:rsidR="00165479" w:rsidRPr="005225E9" w:rsidRDefault="00FD5CBC" w:rsidP="00D954F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Teacher/</w:t>
            </w:r>
            <w:r w:rsidR="00961EC2">
              <w:rPr>
                <w:rFonts w:ascii="Calibri" w:hAnsi="Calibri" w:cs="Calibri"/>
                <w:sz w:val="20"/>
                <w:szCs w:val="20"/>
              </w:rPr>
              <w:t>Phase Manager</w:t>
            </w:r>
          </w:p>
        </w:tc>
      </w:tr>
      <w:tr w:rsidR="00D954F5" w:rsidRPr="005225E9" w14:paraId="65549914" w14:textId="77777777" w:rsidTr="00165479">
        <w:tc>
          <w:tcPr>
            <w:tcW w:w="1980" w:type="dxa"/>
          </w:tcPr>
          <w:p w14:paraId="4336C25E" w14:textId="271ECD65" w:rsidR="00D954F5" w:rsidRPr="005225E9" w:rsidRDefault="00D954F5" w:rsidP="00D954F5">
            <w:pPr>
              <w:rPr>
                <w:b/>
                <w:bCs/>
                <w:sz w:val="20"/>
                <w:szCs w:val="20"/>
              </w:rPr>
            </w:pPr>
            <w:r w:rsidRPr="005225E9">
              <w:rPr>
                <w:b/>
                <w:bCs/>
                <w:sz w:val="20"/>
                <w:szCs w:val="20"/>
              </w:rPr>
              <w:t>Salary</w:t>
            </w:r>
            <w:r w:rsidR="00961EC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36" w:type="dxa"/>
          </w:tcPr>
          <w:p w14:paraId="26CB6E56" w14:textId="18300FDC" w:rsidR="00CA7E1D" w:rsidRPr="005B268C" w:rsidRDefault="00E644FA" w:rsidP="00D954F5">
            <w:pPr>
              <w:rPr>
                <w:rFonts w:ascii="Calibri" w:hAnsi="Calibri" w:cs="Calibri"/>
                <w:sz w:val="20"/>
                <w:szCs w:val="20"/>
              </w:rPr>
            </w:pPr>
            <w:r w:rsidRPr="006540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TLR 2 </w:t>
            </w:r>
            <w:r w:rsidRPr="006540FB">
              <w:rPr>
                <w:color w:val="000000" w:themeColor="text1"/>
                <w:sz w:val="20"/>
                <w:szCs w:val="20"/>
              </w:rPr>
              <w:t>£3391 (1</w:t>
            </w:r>
            <w:r w:rsidRPr="006540FB">
              <w:rPr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6540FB">
              <w:rPr>
                <w:color w:val="000000" w:themeColor="text1"/>
                <w:sz w:val="20"/>
                <w:szCs w:val="20"/>
              </w:rPr>
              <w:t xml:space="preserve"> Year) rising to £5557 (2</w:t>
            </w:r>
            <w:r w:rsidRPr="006540FB">
              <w:rPr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6540FB">
              <w:rPr>
                <w:color w:val="000000" w:themeColor="text1"/>
                <w:sz w:val="20"/>
                <w:szCs w:val="20"/>
              </w:rPr>
              <w:t xml:space="preserve"> Year onwards)</w:t>
            </w:r>
          </w:p>
        </w:tc>
      </w:tr>
      <w:tr w:rsidR="00D954F5" w:rsidRPr="005225E9" w14:paraId="0E3C2950" w14:textId="77777777" w:rsidTr="00165479">
        <w:tc>
          <w:tcPr>
            <w:tcW w:w="1980" w:type="dxa"/>
          </w:tcPr>
          <w:p w14:paraId="369F489D" w14:textId="09E6747D" w:rsidR="00D954F5" w:rsidRPr="005225E9" w:rsidRDefault="003E7C7B" w:rsidP="00D954F5">
            <w:pPr>
              <w:rPr>
                <w:b/>
                <w:bCs/>
                <w:sz w:val="20"/>
                <w:szCs w:val="20"/>
              </w:rPr>
            </w:pPr>
            <w:r w:rsidRPr="005225E9">
              <w:rPr>
                <w:b/>
                <w:bCs/>
                <w:sz w:val="20"/>
                <w:szCs w:val="20"/>
              </w:rPr>
              <w:t>Relationships/</w:t>
            </w:r>
            <w:r w:rsidR="00D954F5" w:rsidRPr="005225E9">
              <w:rPr>
                <w:b/>
                <w:bCs/>
                <w:sz w:val="20"/>
                <w:szCs w:val="20"/>
              </w:rPr>
              <w:t xml:space="preserve">Line Management </w:t>
            </w:r>
          </w:p>
        </w:tc>
        <w:tc>
          <w:tcPr>
            <w:tcW w:w="7036" w:type="dxa"/>
          </w:tcPr>
          <w:p w14:paraId="2BF4FA45" w14:textId="77777777" w:rsidR="003E7C7B" w:rsidRPr="005225E9" w:rsidRDefault="003E7C7B" w:rsidP="003E7C7B">
            <w:p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Responsible to:</w:t>
            </w:r>
          </w:p>
          <w:p w14:paraId="7F909793" w14:textId="6167710E" w:rsidR="00961EC2" w:rsidRDefault="00961EC2" w:rsidP="00B1503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Assistant and Deputy Headteacher</w:t>
            </w:r>
          </w:p>
          <w:p w14:paraId="49D72DC1" w14:textId="69125696" w:rsidR="003E7C7B" w:rsidRPr="005225E9" w:rsidRDefault="003E7C7B" w:rsidP="00B1503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Governors</w:t>
            </w:r>
          </w:p>
          <w:p w14:paraId="5F943853" w14:textId="2F75DB84" w:rsidR="00B15030" w:rsidRPr="005225E9" w:rsidRDefault="00B15030" w:rsidP="00B15030">
            <w:p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Responsible for:</w:t>
            </w:r>
          </w:p>
          <w:p w14:paraId="57732241" w14:textId="40F997CD" w:rsidR="00B15030" w:rsidRPr="005225E9" w:rsidRDefault="00961EC2" w:rsidP="00B1503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Teaching teams within the identified phase</w:t>
            </w:r>
          </w:p>
          <w:p w14:paraId="5F03253F" w14:textId="77777777" w:rsidR="003E7C7B" w:rsidRPr="005225E9" w:rsidRDefault="003E7C7B" w:rsidP="003E7C7B">
            <w:p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Important internal relationships:</w:t>
            </w:r>
            <w:r w:rsidRPr="005225E9">
              <w:rPr>
                <w:rFonts w:cstheme="minorHAnsi"/>
                <w:sz w:val="20"/>
                <w:szCs w:val="20"/>
              </w:rPr>
              <w:tab/>
            </w:r>
            <w:r w:rsidRPr="005225E9">
              <w:rPr>
                <w:rFonts w:cstheme="minorHAnsi"/>
                <w:sz w:val="20"/>
                <w:szCs w:val="20"/>
              </w:rPr>
              <w:tab/>
            </w:r>
          </w:p>
          <w:p w14:paraId="16B8BD74" w14:textId="58EFDBFB" w:rsidR="003E7C7B" w:rsidRPr="005225E9" w:rsidRDefault="003E7C7B" w:rsidP="00B1503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Pupils and parents</w:t>
            </w:r>
            <w:r w:rsidR="00DF6BF6">
              <w:rPr>
                <w:rFonts w:cstheme="minorHAnsi"/>
                <w:sz w:val="20"/>
                <w:szCs w:val="20"/>
              </w:rPr>
              <w:t>/carers</w:t>
            </w:r>
          </w:p>
          <w:p w14:paraId="4848BD44" w14:textId="77777777" w:rsidR="003E7C7B" w:rsidRPr="005225E9" w:rsidRDefault="003E7C7B" w:rsidP="00B1503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 xml:space="preserve">All members of staff </w:t>
            </w:r>
          </w:p>
          <w:p w14:paraId="2991C766" w14:textId="77777777" w:rsidR="003E7C7B" w:rsidRPr="005225E9" w:rsidRDefault="003E7C7B" w:rsidP="00B1503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The Governing Body</w:t>
            </w:r>
          </w:p>
          <w:p w14:paraId="589B6AE5" w14:textId="02AA3EB6" w:rsidR="003E7C7B" w:rsidRPr="005225E9" w:rsidRDefault="00B15030" w:rsidP="00B1503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Therapy Teams</w:t>
            </w:r>
          </w:p>
          <w:p w14:paraId="63DA5B0C" w14:textId="77777777" w:rsidR="003E7C7B" w:rsidRPr="005225E9" w:rsidRDefault="003E7C7B" w:rsidP="00B1503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Trainee teachers and volunteers</w:t>
            </w:r>
          </w:p>
          <w:p w14:paraId="4AE3C0F6" w14:textId="77777777" w:rsidR="003E7C7B" w:rsidRPr="005225E9" w:rsidRDefault="003E7C7B" w:rsidP="003E7C7B">
            <w:p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Important external relationships:</w:t>
            </w:r>
          </w:p>
          <w:p w14:paraId="1E6E82E6" w14:textId="5C3F96FA" w:rsidR="003E7C7B" w:rsidRPr="005225E9" w:rsidRDefault="003E7C7B" w:rsidP="00B1503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Local Authority staff</w:t>
            </w:r>
          </w:p>
          <w:p w14:paraId="10A069C1" w14:textId="77777777" w:rsidR="003E7C7B" w:rsidRPr="005225E9" w:rsidRDefault="003E7C7B" w:rsidP="00B1503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Link Inspector</w:t>
            </w:r>
          </w:p>
          <w:p w14:paraId="7505CD6D" w14:textId="77777777" w:rsidR="003E7C7B" w:rsidRPr="005225E9" w:rsidRDefault="003E7C7B" w:rsidP="00B1503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Teachers and leaders in other schools</w:t>
            </w:r>
          </w:p>
          <w:p w14:paraId="17B17758" w14:textId="791F8106" w:rsidR="00D954F5" w:rsidRPr="005225E9" w:rsidRDefault="003E7C7B" w:rsidP="00B1503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Visiting professionals</w:t>
            </w:r>
            <w:r w:rsidR="00B774A1" w:rsidRPr="005225E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954F5" w:rsidRPr="005225E9" w14:paraId="61B670DF" w14:textId="77777777" w:rsidTr="00165479">
        <w:tc>
          <w:tcPr>
            <w:tcW w:w="1980" w:type="dxa"/>
          </w:tcPr>
          <w:p w14:paraId="7275B90A" w14:textId="7745E77B" w:rsidR="00D954F5" w:rsidRPr="005225E9" w:rsidRDefault="00961EC2" w:rsidP="00D954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Purpose:</w:t>
            </w:r>
          </w:p>
        </w:tc>
        <w:tc>
          <w:tcPr>
            <w:tcW w:w="7036" w:type="dxa"/>
          </w:tcPr>
          <w:p w14:paraId="5561FC9A" w14:textId="3B070F7D" w:rsidR="00961EC2" w:rsidRPr="00961EC2" w:rsidRDefault="00961EC2" w:rsidP="00961EC2">
            <w:pPr>
              <w:numPr>
                <w:ilvl w:val="0"/>
                <w:numId w:val="15"/>
              </w:numPr>
              <w:rPr>
                <w:rFonts w:eastAsia="Times New Roman" w:cstheme="minorHAnsi"/>
                <w:sz w:val="20"/>
                <w:szCs w:val="20"/>
              </w:rPr>
            </w:pPr>
            <w:r w:rsidRPr="00961EC2">
              <w:rPr>
                <w:rFonts w:eastAsia="Times New Roman" w:cstheme="minorHAnsi"/>
                <w:sz w:val="20"/>
                <w:szCs w:val="20"/>
              </w:rPr>
              <w:t>To support and lead the phase team in implementing</w:t>
            </w:r>
            <w:r w:rsidR="000E7822">
              <w:rPr>
                <w:rFonts w:eastAsia="Times New Roman" w:cstheme="minorHAnsi"/>
                <w:sz w:val="20"/>
                <w:szCs w:val="20"/>
              </w:rPr>
              <w:t xml:space="preserve"> our</w:t>
            </w:r>
            <w:r w:rsidRPr="00961EC2">
              <w:rPr>
                <w:rFonts w:eastAsia="Times New Roman" w:cstheme="minorHAnsi"/>
                <w:sz w:val="20"/>
                <w:szCs w:val="20"/>
              </w:rPr>
              <w:t xml:space="preserve"> Teaching and Learning </w:t>
            </w:r>
            <w:r w:rsidR="000E7822">
              <w:rPr>
                <w:rFonts w:eastAsia="Times New Roman" w:cstheme="minorHAnsi"/>
                <w:sz w:val="20"/>
                <w:szCs w:val="20"/>
              </w:rPr>
              <w:t>Guidelines</w:t>
            </w:r>
            <w:r w:rsidRPr="00961EC2">
              <w:rPr>
                <w:rFonts w:eastAsia="Times New Roman" w:cstheme="minorHAnsi"/>
                <w:sz w:val="20"/>
                <w:szCs w:val="20"/>
              </w:rPr>
              <w:t>, to promote effective teaching and learning for pupils in all areas of the curriculum.</w:t>
            </w:r>
          </w:p>
          <w:p w14:paraId="2B247969" w14:textId="77777777" w:rsidR="00961EC2" w:rsidRPr="00961EC2" w:rsidRDefault="00961EC2" w:rsidP="00961EC2">
            <w:pPr>
              <w:numPr>
                <w:ilvl w:val="0"/>
                <w:numId w:val="15"/>
              </w:numPr>
              <w:rPr>
                <w:rFonts w:eastAsia="Times New Roman" w:cstheme="minorHAnsi"/>
                <w:sz w:val="20"/>
                <w:szCs w:val="20"/>
              </w:rPr>
            </w:pPr>
            <w:r w:rsidRPr="00961EC2">
              <w:rPr>
                <w:rFonts w:eastAsia="Times New Roman" w:cstheme="minorHAnsi"/>
                <w:sz w:val="20"/>
                <w:szCs w:val="20"/>
              </w:rPr>
              <w:t>To be responsible for the implementation of the SEN policy within the phase</w:t>
            </w:r>
          </w:p>
          <w:p w14:paraId="31528657" w14:textId="77777777" w:rsidR="00961EC2" w:rsidRPr="00961EC2" w:rsidRDefault="00961EC2" w:rsidP="00961EC2">
            <w:pPr>
              <w:numPr>
                <w:ilvl w:val="0"/>
                <w:numId w:val="15"/>
              </w:numPr>
              <w:rPr>
                <w:rFonts w:eastAsia="Times New Roman" w:cstheme="minorHAnsi"/>
                <w:sz w:val="20"/>
                <w:szCs w:val="20"/>
              </w:rPr>
            </w:pPr>
            <w:r w:rsidRPr="00961EC2">
              <w:rPr>
                <w:rFonts w:eastAsia="Times New Roman" w:cstheme="minorHAnsi"/>
                <w:sz w:val="20"/>
                <w:szCs w:val="20"/>
              </w:rPr>
              <w:t>To be responsible for the implementation of the Assessment Policy within the phase.</w:t>
            </w:r>
          </w:p>
          <w:p w14:paraId="29489CDC" w14:textId="6BF9CBF5" w:rsidR="008C4298" w:rsidRPr="00961EC2" w:rsidRDefault="00961EC2" w:rsidP="00961EC2">
            <w:pPr>
              <w:numPr>
                <w:ilvl w:val="0"/>
                <w:numId w:val="15"/>
              </w:numPr>
              <w:rPr>
                <w:rFonts w:eastAsia="Times New Roman" w:cstheme="minorHAnsi"/>
                <w:sz w:val="20"/>
                <w:szCs w:val="20"/>
              </w:rPr>
            </w:pPr>
            <w:r w:rsidRPr="00961EC2">
              <w:rPr>
                <w:rFonts w:eastAsia="Times New Roman" w:cstheme="minorHAnsi"/>
                <w:sz w:val="20"/>
                <w:szCs w:val="20"/>
              </w:rPr>
              <w:t>To manage the day-to-day arrangements for the phase.</w:t>
            </w:r>
          </w:p>
        </w:tc>
      </w:tr>
    </w:tbl>
    <w:p w14:paraId="19C98613" w14:textId="0CE01703" w:rsidR="00D954F5" w:rsidRPr="005225E9" w:rsidRDefault="00D954F5" w:rsidP="00D954F5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7458" w:rsidRPr="005225E9" w14:paraId="185C8662" w14:textId="77777777" w:rsidTr="00EB7458">
        <w:tc>
          <w:tcPr>
            <w:tcW w:w="9016" w:type="dxa"/>
          </w:tcPr>
          <w:p w14:paraId="709ED4F4" w14:textId="3B57E0DE" w:rsidR="00EB7458" w:rsidRPr="005225E9" w:rsidRDefault="00EB7458" w:rsidP="00EB74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25E9">
              <w:rPr>
                <w:rFonts w:cstheme="minorHAnsi"/>
                <w:b/>
                <w:bCs/>
                <w:sz w:val="20"/>
                <w:szCs w:val="20"/>
              </w:rPr>
              <w:t>Key Areas of Responsibility:</w:t>
            </w:r>
          </w:p>
        </w:tc>
      </w:tr>
      <w:tr w:rsidR="00EB7458" w:rsidRPr="005225E9" w14:paraId="7280CD4F" w14:textId="77777777" w:rsidTr="00EB7458">
        <w:tc>
          <w:tcPr>
            <w:tcW w:w="9016" w:type="dxa"/>
          </w:tcPr>
          <w:p w14:paraId="4C964B20" w14:textId="77777777" w:rsidR="003D1D0A" w:rsidRPr="003D1D0A" w:rsidRDefault="003D1D0A" w:rsidP="003D1D0A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 w:rsidRPr="003D1D0A">
              <w:rPr>
                <w:rFonts w:cstheme="minorHAnsi"/>
                <w:sz w:val="20"/>
                <w:szCs w:val="20"/>
                <w:shd w:val="clear" w:color="auto" w:fill="FFFFFF"/>
              </w:rPr>
              <w:t>To have a pivotal role in implementing and embedding our people strategy and fostering a positive workplace culture.</w:t>
            </w:r>
          </w:p>
          <w:p w14:paraId="377CEF5D" w14:textId="77777777" w:rsidR="00961EC2" w:rsidRPr="003D1D0A" w:rsidRDefault="00961EC2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 w:rsidRPr="003D1D0A">
              <w:rPr>
                <w:rFonts w:eastAsia="Times New Roman" w:cstheme="minorHAnsi"/>
                <w:sz w:val="20"/>
                <w:szCs w:val="20"/>
              </w:rPr>
              <w:t xml:space="preserve">To contribute to the safeguarding of pupils and staff by keeping </w:t>
            </w:r>
            <w:proofErr w:type="gramStart"/>
            <w:r w:rsidRPr="003D1D0A">
              <w:rPr>
                <w:rFonts w:eastAsia="Times New Roman" w:cstheme="minorHAnsi"/>
                <w:sz w:val="20"/>
                <w:szCs w:val="20"/>
              </w:rPr>
              <w:t>up-to-date</w:t>
            </w:r>
            <w:proofErr w:type="gramEnd"/>
            <w:r w:rsidRPr="003D1D0A">
              <w:rPr>
                <w:rFonts w:eastAsia="Times New Roman" w:cstheme="minorHAnsi"/>
                <w:sz w:val="20"/>
                <w:szCs w:val="20"/>
              </w:rPr>
              <w:t xml:space="preserve"> with good practice and training and act as an exemplar in terms of own safeguarding practice across the phase and at SMT. Phase Managers are expected to have a sound understanding of academy safeguarding policies and practices and work within these.</w:t>
            </w:r>
          </w:p>
          <w:p w14:paraId="4EF788FE" w14:textId="77777777" w:rsidR="00961EC2" w:rsidRPr="003D1D0A" w:rsidRDefault="00961EC2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 w:rsidRPr="003D1D0A">
              <w:rPr>
                <w:rFonts w:eastAsia="Times New Roman" w:cstheme="minorHAnsi"/>
                <w:sz w:val="20"/>
                <w:szCs w:val="20"/>
              </w:rPr>
              <w:t>Class Teacher, being an exemplar of good practice in terms of own classroom teaching and organisation</w:t>
            </w:r>
          </w:p>
          <w:p w14:paraId="094F59AF" w14:textId="7D3A5829" w:rsidR="00961EC2" w:rsidRPr="003D1D0A" w:rsidRDefault="00961EC2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3D1D0A">
              <w:rPr>
                <w:rFonts w:eastAsia="Times New Roman" w:cstheme="minorHAnsi"/>
                <w:sz w:val="20"/>
                <w:szCs w:val="20"/>
              </w:rPr>
              <w:t xml:space="preserve">To work with the </w:t>
            </w:r>
            <w:r w:rsidR="005E1F1A" w:rsidRPr="003D1D0A">
              <w:rPr>
                <w:rFonts w:eastAsia="Times New Roman" w:cstheme="minorHAnsi"/>
                <w:sz w:val="20"/>
                <w:szCs w:val="20"/>
              </w:rPr>
              <w:t>Assistant/</w:t>
            </w:r>
            <w:r w:rsidRPr="003D1D0A">
              <w:rPr>
                <w:rFonts w:eastAsia="Times New Roman" w:cstheme="minorHAnsi"/>
                <w:sz w:val="20"/>
                <w:szCs w:val="20"/>
              </w:rPr>
              <w:t xml:space="preserve">Deputy Headteacher to develop the curriculum within the phase </w:t>
            </w:r>
            <w:r w:rsidR="009A114A" w:rsidRPr="003D1D0A">
              <w:rPr>
                <w:rFonts w:eastAsia="Times New Roman" w:cstheme="minorHAnsi"/>
                <w:sz w:val="20"/>
                <w:szCs w:val="20"/>
              </w:rPr>
              <w:t>to ensure it is responsive to individual need, based on EHCPs and</w:t>
            </w:r>
            <w:r w:rsidRPr="003D1D0A">
              <w:rPr>
                <w:rFonts w:eastAsia="Times New Roman" w:cstheme="minorHAnsi"/>
                <w:sz w:val="20"/>
                <w:szCs w:val="20"/>
              </w:rPr>
              <w:t xml:space="preserve"> promote</w:t>
            </w:r>
            <w:r w:rsidR="009A114A" w:rsidRPr="003D1D0A">
              <w:rPr>
                <w:rFonts w:eastAsia="Times New Roman" w:cstheme="minorHAnsi"/>
                <w:sz w:val="20"/>
                <w:szCs w:val="20"/>
              </w:rPr>
              <w:t>s</w:t>
            </w:r>
            <w:r w:rsidRPr="003D1D0A">
              <w:rPr>
                <w:rFonts w:eastAsia="Times New Roman" w:cstheme="minorHAnsi"/>
                <w:sz w:val="20"/>
                <w:szCs w:val="20"/>
              </w:rPr>
              <w:t xml:space="preserve"> effective teaching and learning for pupils</w:t>
            </w:r>
            <w:r w:rsidR="009A114A" w:rsidRPr="003D1D0A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44304725" w14:textId="35D5EED2" w:rsidR="00961EC2" w:rsidRPr="003D1D0A" w:rsidRDefault="00961EC2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 w:rsidRPr="003D1D0A">
              <w:rPr>
                <w:rFonts w:eastAsia="Times New Roman" w:cstheme="minorHAnsi"/>
                <w:sz w:val="20"/>
                <w:szCs w:val="20"/>
              </w:rPr>
              <w:t xml:space="preserve">To work with the Assessment and Accreditation Manager on the implementation of </w:t>
            </w:r>
            <w:r w:rsidR="005E1F1A" w:rsidRPr="003D1D0A">
              <w:rPr>
                <w:rFonts w:eastAsia="Times New Roman" w:cstheme="minorHAnsi"/>
                <w:sz w:val="20"/>
                <w:szCs w:val="20"/>
              </w:rPr>
              <w:t xml:space="preserve">the </w:t>
            </w:r>
            <w:r w:rsidRPr="003D1D0A">
              <w:rPr>
                <w:rFonts w:eastAsia="Times New Roman" w:cstheme="minorHAnsi"/>
                <w:sz w:val="20"/>
                <w:szCs w:val="20"/>
              </w:rPr>
              <w:t>school</w:t>
            </w:r>
            <w:r w:rsidR="005E1F1A" w:rsidRPr="003D1D0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D1D0A">
              <w:rPr>
                <w:rFonts w:eastAsia="Times New Roman" w:cstheme="minorHAnsi"/>
                <w:sz w:val="20"/>
                <w:szCs w:val="20"/>
              </w:rPr>
              <w:t>assessment policy and to lead its implementation within the phase.</w:t>
            </w:r>
          </w:p>
          <w:p w14:paraId="0B26359B" w14:textId="77777777" w:rsidR="00961EC2" w:rsidRPr="003D1D0A" w:rsidRDefault="00961EC2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 w:rsidRPr="003D1D0A">
              <w:rPr>
                <w:rFonts w:eastAsia="Times New Roman" w:cstheme="minorHAnsi"/>
                <w:sz w:val="20"/>
                <w:szCs w:val="20"/>
              </w:rPr>
              <w:t>To meet with staff within the phase and ensure curriculum coverage, continuity and progression</w:t>
            </w:r>
          </w:p>
          <w:p w14:paraId="53E322A5" w14:textId="6B37C727" w:rsidR="00961EC2" w:rsidRPr="003D1D0A" w:rsidRDefault="00961EC2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 w:rsidRPr="003D1D0A">
              <w:rPr>
                <w:rFonts w:eastAsia="Times New Roman" w:cstheme="minorHAnsi"/>
                <w:sz w:val="20"/>
                <w:szCs w:val="20"/>
              </w:rPr>
              <w:t>With class</w:t>
            </w:r>
            <w:r w:rsidR="005E1F1A" w:rsidRPr="003D1D0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D1D0A">
              <w:rPr>
                <w:rFonts w:eastAsia="Times New Roman" w:cstheme="minorHAnsi"/>
                <w:sz w:val="20"/>
                <w:szCs w:val="20"/>
              </w:rPr>
              <w:t>teachers, to monitor the individual progress of pupils within their phase through the Individual Education Plans and to arrange and monitor the Curriculum reports and the Annual Review reports.</w:t>
            </w:r>
          </w:p>
          <w:p w14:paraId="4BB4FBA4" w14:textId="6D8578CA" w:rsidR="00961EC2" w:rsidRPr="003D1D0A" w:rsidRDefault="00961EC2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 w:rsidRPr="003D1D0A">
              <w:rPr>
                <w:rFonts w:eastAsia="Times New Roman" w:cstheme="minorHAnsi"/>
                <w:sz w:val="20"/>
                <w:szCs w:val="20"/>
              </w:rPr>
              <w:t xml:space="preserve">To oversee </w:t>
            </w:r>
            <w:r w:rsidR="005E1F1A" w:rsidRPr="003D1D0A">
              <w:rPr>
                <w:rFonts w:eastAsia="Times New Roman" w:cstheme="minorHAnsi"/>
                <w:sz w:val="20"/>
                <w:szCs w:val="20"/>
              </w:rPr>
              <w:t xml:space="preserve">on and off-site </w:t>
            </w:r>
            <w:r w:rsidRPr="003D1D0A">
              <w:rPr>
                <w:rFonts w:eastAsia="Times New Roman" w:cstheme="minorHAnsi"/>
                <w:sz w:val="20"/>
                <w:szCs w:val="20"/>
              </w:rPr>
              <w:t xml:space="preserve">Risk Assessments within the phase </w:t>
            </w:r>
          </w:p>
          <w:p w14:paraId="1F3EE61E" w14:textId="77777777" w:rsidR="005E1F1A" w:rsidRPr="005E1F1A" w:rsidRDefault="005E1F1A" w:rsidP="00137641">
            <w:pPr>
              <w:widowControl w:val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3AE2A2D" w14:textId="0107B1DC" w:rsidR="005E1F1A" w:rsidRPr="005E1F1A" w:rsidRDefault="005E1F1A" w:rsidP="00137641">
            <w:pPr>
              <w:widowControl w:val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E1F1A">
              <w:rPr>
                <w:rFonts w:eastAsia="Times New Roman" w:cstheme="minorHAnsi"/>
                <w:b/>
                <w:bCs/>
                <w:sz w:val="20"/>
                <w:szCs w:val="20"/>
              </w:rPr>
              <w:t>Teaching and Learning</w:t>
            </w:r>
          </w:p>
          <w:p w14:paraId="3520749E" w14:textId="73DF048E" w:rsidR="005E1F1A" w:rsidRPr="005E1F1A" w:rsidRDefault="005E1F1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E1F1A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To secure and sustain effective teaching and learning throughout the whole phase and assist in evaluating the quality of teaching and standards of pupils’ achievements </w:t>
            </w:r>
          </w:p>
          <w:p w14:paraId="392693EF" w14:textId="77777777" w:rsidR="005E1F1A" w:rsidRPr="005E1F1A" w:rsidRDefault="005E1F1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E1F1A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 xml:space="preserve">To lead the phase’s assessment procedures and policy ensuring that successful strategies for on-going </w:t>
            </w:r>
            <w:proofErr w:type="gramStart"/>
            <w:r w:rsidRPr="005E1F1A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day to day</w:t>
            </w:r>
            <w:proofErr w:type="gramEnd"/>
            <w:r w:rsidRPr="005E1F1A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assessment are embedded in teaching sessions</w:t>
            </w:r>
          </w:p>
          <w:p w14:paraId="18061D0E" w14:textId="7DE35113" w:rsidR="005E1F1A" w:rsidRPr="009A114A" w:rsidRDefault="005E1F1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5E1F1A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To support class teachers to develop inclusive and community links, as appropriate for pupils within the phase.</w:t>
            </w:r>
          </w:p>
          <w:p w14:paraId="14AA43DC" w14:textId="7CE04067" w:rsidR="009A114A" w:rsidRDefault="009A114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9A114A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/>
              </w:rPr>
              <w:t xml:space="preserve">To support class teachers to assess pupils accurately and use this information to set targets, plan well matched activities and plan best next steps </w:t>
            </w:r>
          </w:p>
          <w:p w14:paraId="084900E3" w14:textId="77777777" w:rsidR="009A114A" w:rsidRDefault="009A114A" w:rsidP="005E1F1A">
            <w:pPr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</w:p>
          <w:p w14:paraId="6F9307A5" w14:textId="276928A5" w:rsidR="005E1F1A" w:rsidRPr="005E1F1A" w:rsidRDefault="005E1F1A" w:rsidP="005E1F1A">
            <w:pPr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5E1F1A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Strategic Development</w:t>
            </w:r>
          </w:p>
          <w:p w14:paraId="6C69A2F3" w14:textId="6FC6C1E7" w:rsidR="005E1F1A" w:rsidRPr="005E1F1A" w:rsidRDefault="005E1F1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E1F1A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To be part of the Senior Management Team and contribute to the School Development Plan, monitoring its progress and effectiveness</w:t>
            </w:r>
          </w:p>
          <w:p w14:paraId="2B9D447B" w14:textId="77777777" w:rsidR="005E1F1A" w:rsidRPr="005E1F1A" w:rsidRDefault="005E1F1A" w:rsidP="005E1F1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  <w:p w14:paraId="2EA60052" w14:textId="37D54926" w:rsidR="005E1F1A" w:rsidRPr="005E1F1A" w:rsidRDefault="005E1F1A" w:rsidP="005E1F1A">
            <w:pPr>
              <w:ind w:left="342" w:hanging="342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5E1F1A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Leading and Managing Staff</w:t>
            </w:r>
          </w:p>
          <w:p w14:paraId="316713E5" w14:textId="5C45026D" w:rsidR="005E1F1A" w:rsidRDefault="005E1F1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E1F1A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To provide </w:t>
            </w:r>
            <w:r w:rsidR="00081A9D" w:rsidRPr="005E1F1A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support</w:t>
            </w:r>
            <w:r w:rsidRPr="005E1F1A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, challenge, information and development necessary to sustain, motivate and secure improvement in teaching and learning across the phase</w:t>
            </w:r>
          </w:p>
          <w:p w14:paraId="1EA09497" w14:textId="1E715540" w:rsidR="009A114A" w:rsidRPr="005E1F1A" w:rsidRDefault="009A114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To plan and deliver teacher meetings as necessary to support CPD</w:t>
            </w:r>
          </w:p>
          <w:p w14:paraId="5A730451" w14:textId="77777777" w:rsidR="005E1F1A" w:rsidRPr="005E1F1A" w:rsidRDefault="005E1F1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E1F1A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With other Phase Managers and Senior Staff to plan the day-to-day staffing arrangements</w:t>
            </w:r>
          </w:p>
          <w:p w14:paraId="09798640" w14:textId="77777777" w:rsidR="005E1F1A" w:rsidRPr="005E1F1A" w:rsidRDefault="005E1F1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E1F1A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To support phase staff with day-to-day family contact and provide the management ‘point of contact’ for communication with families.</w:t>
            </w:r>
          </w:p>
          <w:p w14:paraId="0C8D4AB5" w14:textId="77777777" w:rsidR="005E1F1A" w:rsidRPr="005E1F1A" w:rsidRDefault="005E1F1A" w:rsidP="005E1F1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  <w:p w14:paraId="4208EEC3" w14:textId="51F01954" w:rsidR="005E1F1A" w:rsidRDefault="005E1F1A" w:rsidP="005E1F1A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5E1F1A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Personal Specification:</w:t>
            </w:r>
          </w:p>
          <w:p w14:paraId="03088BF4" w14:textId="77777777" w:rsidR="005E1F1A" w:rsidRPr="005E1F1A" w:rsidRDefault="005E1F1A" w:rsidP="005E1F1A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</w:p>
          <w:p w14:paraId="6BBC8322" w14:textId="77777777" w:rsidR="005E1F1A" w:rsidRPr="005E1F1A" w:rsidRDefault="005E1F1A" w:rsidP="005E1F1A">
            <w:pP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E1F1A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You will be able to demonstrate the following competencies:</w:t>
            </w:r>
          </w:p>
          <w:p w14:paraId="39FF9674" w14:textId="77777777" w:rsidR="005E1F1A" w:rsidRPr="005E1F1A" w:rsidRDefault="005E1F1A" w:rsidP="005E1F1A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</w:p>
          <w:p w14:paraId="557B7CA5" w14:textId="2AD56405" w:rsidR="009A114A" w:rsidRDefault="009A114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Successful teaching experience in a special educational needs school and with a range of learners</w:t>
            </w:r>
          </w:p>
          <w:p w14:paraId="1D3BB796" w14:textId="728E3B07" w:rsidR="005E1F1A" w:rsidRPr="005E1F1A" w:rsidRDefault="005E1F1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 w:rsidRPr="005E1F1A">
              <w:rPr>
                <w:rFonts w:eastAsia="Times New Roman" w:cstheme="minorHAnsi"/>
                <w:sz w:val="20"/>
                <w:szCs w:val="20"/>
              </w:rPr>
              <w:t>Able to lead, motivate and enthuse others</w:t>
            </w:r>
          </w:p>
          <w:p w14:paraId="35FAEF04" w14:textId="77777777" w:rsidR="005E1F1A" w:rsidRPr="005E1F1A" w:rsidRDefault="005E1F1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 w:rsidRPr="005E1F1A">
              <w:rPr>
                <w:rFonts w:eastAsia="Times New Roman" w:cstheme="minorHAnsi"/>
                <w:sz w:val="20"/>
                <w:szCs w:val="20"/>
              </w:rPr>
              <w:t>Able to keep abreast of current educational thinking</w:t>
            </w:r>
          </w:p>
          <w:p w14:paraId="76B035CE" w14:textId="77777777" w:rsidR="005E1F1A" w:rsidRPr="005E1F1A" w:rsidRDefault="005E1F1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 w:rsidRPr="005E1F1A">
              <w:rPr>
                <w:rFonts w:eastAsia="Times New Roman" w:cstheme="minorHAnsi"/>
                <w:sz w:val="20"/>
                <w:szCs w:val="20"/>
              </w:rPr>
              <w:t xml:space="preserve">Able to work strategically and consider the whole school needs as well as that of the </w:t>
            </w:r>
            <w:proofErr w:type="gramStart"/>
            <w:r w:rsidRPr="005E1F1A">
              <w:rPr>
                <w:rFonts w:eastAsia="Times New Roman" w:cstheme="minorHAnsi"/>
                <w:sz w:val="20"/>
                <w:szCs w:val="20"/>
              </w:rPr>
              <w:t>particular phase</w:t>
            </w:r>
            <w:proofErr w:type="gramEnd"/>
          </w:p>
          <w:p w14:paraId="610D195E" w14:textId="77777777" w:rsidR="005E1F1A" w:rsidRPr="005E1F1A" w:rsidRDefault="005E1F1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 w:rsidRPr="005E1F1A">
              <w:rPr>
                <w:rFonts w:eastAsia="Times New Roman" w:cstheme="minorHAnsi"/>
                <w:sz w:val="20"/>
                <w:szCs w:val="20"/>
              </w:rPr>
              <w:t>Able to demonstrate good communication skills</w:t>
            </w:r>
          </w:p>
          <w:p w14:paraId="4E931CF7" w14:textId="77777777" w:rsidR="005E1F1A" w:rsidRPr="005E1F1A" w:rsidRDefault="005E1F1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 w:rsidRPr="005E1F1A">
              <w:rPr>
                <w:rFonts w:eastAsia="Times New Roman" w:cstheme="minorHAnsi"/>
                <w:sz w:val="20"/>
                <w:szCs w:val="20"/>
              </w:rPr>
              <w:t>Able to organise, prioritise and delegate</w:t>
            </w:r>
          </w:p>
          <w:p w14:paraId="399CB531" w14:textId="0119F759" w:rsidR="009A114A" w:rsidRPr="005225E9" w:rsidRDefault="009A114A" w:rsidP="00B76A3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Ab</w:t>
            </w:r>
            <w:r>
              <w:rPr>
                <w:rFonts w:cstheme="minorHAnsi"/>
                <w:sz w:val="20"/>
                <w:szCs w:val="20"/>
              </w:rPr>
              <w:t xml:space="preserve">le </w:t>
            </w:r>
            <w:r w:rsidRPr="005225E9">
              <w:rPr>
                <w:rFonts w:cstheme="minorHAnsi"/>
                <w:sz w:val="20"/>
                <w:szCs w:val="20"/>
              </w:rPr>
              <w:t xml:space="preserve">to analyse and use pupil data on attainment and progress to raise standards </w:t>
            </w:r>
          </w:p>
          <w:p w14:paraId="0CF40838" w14:textId="4521F92F" w:rsidR="00CA7E1D" w:rsidRPr="00CA7E1D" w:rsidRDefault="00CA7E1D" w:rsidP="00B76A3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Ab</w:t>
            </w:r>
            <w:r>
              <w:rPr>
                <w:rFonts w:cstheme="minorHAnsi"/>
                <w:sz w:val="20"/>
                <w:szCs w:val="20"/>
              </w:rPr>
              <w:t>le</w:t>
            </w:r>
            <w:r w:rsidRPr="005225E9">
              <w:rPr>
                <w:rFonts w:cstheme="minorHAnsi"/>
                <w:sz w:val="20"/>
                <w:szCs w:val="20"/>
              </w:rPr>
              <w:t xml:space="preserve"> to set challenging and well-matched targets for children and staff </w:t>
            </w:r>
          </w:p>
          <w:p w14:paraId="14FB14C6" w14:textId="08C337AF" w:rsidR="00CA7E1D" w:rsidRPr="00CA7E1D" w:rsidRDefault="00CA7E1D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5225E9">
              <w:rPr>
                <w:rFonts w:cstheme="minorHAnsi"/>
                <w:sz w:val="20"/>
                <w:szCs w:val="20"/>
              </w:rPr>
              <w:t>nowledge of processes for safeguarding pupils, welfare and well-being</w:t>
            </w:r>
          </w:p>
          <w:p w14:paraId="443BE79A" w14:textId="73B3A7C1" w:rsidR="00CA7E1D" w:rsidRPr="009A114A" w:rsidRDefault="00CA7E1D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5225E9">
              <w:rPr>
                <w:rFonts w:cstheme="minorHAnsi"/>
                <w:sz w:val="20"/>
                <w:szCs w:val="20"/>
              </w:rPr>
              <w:t>xperience of monitoring, evaluating and improving the quality of teaching and learning</w:t>
            </w:r>
          </w:p>
          <w:p w14:paraId="4E378628" w14:textId="3F683CE7" w:rsidR="009A114A" w:rsidRPr="009A114A" w:rsidRDefault="009A114A" w:rsidP="00B76A33">
            <w:pPr>
              <w:numPr>
                <w:ilvl w:val="0"/>
                <w:numId w:val="18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Evidence of commitment continuing professional development</w:t>
            </w:r>
          </w:p>
          <w:p w14:paraId="1CF54BDA" w14:textId="713A61E9" w:rsidR="009A114A" w:rsidRPr="009A114A" w:rsidRDefault="009A114A" w:rsidP="00B76A3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Ab</w:t>
            </w:r>
            <w:r>
              <w:rPr>
                <w:rFonts w:cstheme="minorHAnsi"/>
                <w:sz w:val="20"/>
                <w:szCs w:val="20"/>
              </w:rPr>
              <w:t>le</w:t>
            </w:r>
            <w:r w:rsidRPr="005225E9">
              <w:rPr>
                <w:rFonts w:cstheme="minorHAnsi"/>
                <w:sz w:val="20"/>
                <w:szCs w:val="20"/>
              </w:rPr>
              <w:t xml:space="preserve"> to remain positive and enthusiastic, including when under pressure </w:t>
            </w:r>
          </w:p>
          <w:p w14:paraId="20D50079" w14:textId="17A259CD" w:rsidR="009A114A" w:rsidRDefault="009A114A" w:rsidP="00B76A3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5225E9">
              <w:rPr>
                <w:rFonts w:cstheme="minorHAnsi"/>
                <w:sz w:val="20"/>
                <w:szCs w:val="20"/>
              </w:rPr>
              <w:t>Ab</w:t>
            </w:r>
            <w:r>
              <w:rPr>
                <w:rFonts w:cstheme="minorHAnsi"/>
                <w:sz w:val="20"/>
                <w:szCs w:val="20"/>
              </w:rPr>
              <w:t>le</w:t>
            </w:r>
            <w:r w:rsidRPr="005225E9">
              <w:rPr>
                <w:rFonts w:cstheme="minorHAnsi"/>
                <w:sz w:val="20"/>
                <w:szCs w:val="20"/>
              </w:rPr>
              <w:t xml:space="preserve"> to plan, allocate, delegate, support and evaluate work undertaken by individuals and teams </w:t>
            </w:r>
          </w:p>
          <w:p w14:paraId="302FCEE2" w14:textId="4F0E424D" w:rsidR="005E1F1A" w:rsidRDefault="00B76A33" w:rsidP="00B76A3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Able</w:t>
            </w:r>
            <w:r w:rsidRPr="00B76A33">
              <w:rPr>
                <w:rFonts w:cstheme="minorHAnsi"/>
                <w:sz w:val="20"/>
                <w:szCs w:val="20"/>
              </w:rPr>
              <w:t xml:space="preserve"> to manage, monitor and review available resources, ensuring value for money</w:t>
            </w:r>
          </w:p>
          <w:p w14:paraId="674FB59F" w14:textId="7840B2B6" w:rsidR="00B76A33" w:rsidRDefault="00B76A33" w:rsidP="00B76A3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Able to</w:t>
            </w:r>
            <w:r w:rsidRPr="005225E9">
              <w:rPr>
                <w:rFonts w:cstheme="minorHAnsi"/>
                <w:sz w:val="20"/>
                <w:szCs w:val="20"/>
              </w:rPr>
              <w:t xml:space="preserve"> performance manage </w:t>
            </w:r>
            <w:r>
              <w:rPr>
                <w:rFonts w:cstheme="minorHAnsi"/>
                <w:sz w:val="20"/>
                <w:szCs w:val="20"/>
              </w:rPr>
              <w:t>teachers in the phase,</w:t>
            </w:r>
            <w:r w:rsidRPr="005225E9">
              <w:rPr>
                <w:rFonts w:cstheme="minorHAnsi"/>
                <w:sz w:val="20"/>
                <w:szCs w:val="20"/>
              </w:rPr>
              <w:t xml:space="preserve"> including leading lesson observations </w:t>
            </w:r>
          </w:p>
          <w:p w14:paraId="568D7CC9" w14:textId="016C4582" w:rsidR="00B76A33" w:rsidRPr="005225E9" w:rsidRDefault="00B76A33" w:rsidP="00B76A3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Effective computing skills for both teaching and management</w:t>
            </w:r>
          </w:p>
          <w:p w14:paraId="6F46E612" w14:textId="77777777" w:rsidR="00B76A33" w:rsidRPr="00B76A33" w:rsidRDefault="00B76A33" w:rsidP="00B76A33">
            <w:pPr>
              <w:rPr>
                <w:rFonts w:cstheme="minorHAnsi"/>
                <w:sz w:val="20"/>
                <w:szCs w:val="20"/>
              </w:rPr>
            </w:pPr>
          </w:p>
          <w:p w14:paraId="1353D93D" w14:textId="63257CC0" w:rsidR="00B15030" w:rsidRPr="005E1F1A" w:rsidRDefault="00B15030" w:rsidP="00B15030">
            <w:pPr>
              <w:rPr>
                <w:rFonts w:cstheme="minorHAnsi"/>
                <w:sz w:val="20"/>
                <w:szCs w:val="20"/>
              </w:rPr>
            </w:pPr>
            <w:r w:rsidRPr="005E1F1A">
              <w:rPr>
                <w:rFonts w:cstheme="minorHAnsi"/>
                <w:sz w:val="20"/>
                <w:szCs w:val="20"/>
              </w:rPr>
              <w:t>The range of responsibilities listed above is not exhaustive and is subject to change at the direction and direction of the Headteacher.</w:t>
            </w:r>
          </w:p>
          <w:p w14:paraId="309C2D40" w14:textId="59996BDD" w:rsidR="00B15030" w:rsidRPr="005E1F1A" w:rsidRDefault="00B15030" w:rsidP="00137641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C0C9FFD" w14:textId="77777777" w:rsidR="005225E9" w:rsidRDefault="005225E9" w:rsidP="008A71F0">
      <w:pPr>
        <w:rPr>
          <w:rFonts w:cstheme="minorHAnsi"/>
          <w:b/>
          <w:sz w:val="28"/>
          <w:szCs w:val="28"/>
        </w:rPr>
      </w:pPr>
    </w:p>
    <w:p w14:paraId="094C19CD" w14:textId="77777777" w:rsidR="005225E9" w:rsidRDefault="005225E9" w:rsidP="00B15030">
      <w:pPr>
        <w:jc w:val="center"/>
        <w:rPr>
          <w:rFonts w:cstheme="minorHAnsi"/>
          <w:b/>
          <w:sz w:val="28"/>
          <w:szCs w:val="28"/>
        </w:rPr>
      </w:pPr>
    </w:p>
    <w:p w14:paraId="10E7DB1B" w14:textId="77777777" w:rsidR="005225E9" w:rsidRDefault="005225E9" w:rsidP="00B15030">
      <w:pPr>
        <w:jc w:val="center"/>
        <w:rPr>
          <w:rFonts w:cstheme="minorHAnsi"/>
          <w:b/>
          <w:sz w:val="28"/>
          <w:szCs w:val="28"/>
        </w:rPr>
      </w:pPr>
    </w:p>
    <w:p w14:paraId="428C2BD9" w14:textId="77777777" w:rsidR="005225E9" w:rsidRDefault="005225E9" w:rsidP="00B15030">
      <w:pPr>
        <w:jc w:val="center"/>
        <w:rPr>
          <w:rFonts w:cstheme="minorHAnsi"/>
          <w:b/>
          <w:sz w:val="28"/>
          <w:szCs w:val="28"/>
        </w:rPr>
      </w:pPr>
    </w:p>
    <w:p w14:paraId="09342C36" w14:textId="77777777" w:rsidR="005225E9" w:rsidRDefault="005225E9" w:rsidP="00B15030">
      <w:pPr>
        <w:jc w:val="center"/>
        <w:rPr>
          <w:rFonts w:cstheme="minorHAnsi"/>
          <w:b/>
          <w:sz w:val="28"/>
          <w:szCs w:val="28"/>
        </w:rPr>
      </w:pPr>
    </w:p>
    <w:sectPr w:rsidR="005225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C2E2" w14:textId="77777777" w:rsidR="008E75A8" w:rsidRDefault="008E75A8" w:rsidP="00B15030">
      <w:pPr>
        <w:spacing w:after="0" w:line="240" w:lineRule="auto"/>
      </w:pPr>
      <w:r>
        <w:separator/>
      </w:r>
    </w:p>
  </w:endnote>
  <w:endnote w:type="continuationSeparator" w:id="0">
    <w:p w14:paraId="68CDBB3E" w14:textId="77777777" w:rsidR="008E75A8" w:rsidRDefault="008E75A8" w:rsidP="00B1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50FB" w14:textId="77777777" w:rsidR="008E75A8" w:rsidRDefault="008E75A8" w:rsidP="00B15030">
      <w:pPr>
        <w:spacing w:after="0" w:line="240" w:lineRule="auto"/>
      </w:pPr>
      <w:r>
        <w:separator/>
      </w:r>
    </w:p>
  </w:footnote>
  <w:footnote w:type="continuationSeparator" w:id="0">
    <w:p w14:paraId="492EEE4F" w14:textId="77777777" w:rsidR="008E75A8" w:rsidRDefault="008E75A8" w:rsidP="00B1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D737" w14:textId="654E3176" w:rsidR="00B15030" w:rsidRDefault="00B15030" w:rsidP="00B15030">
    <w:pPr>
      <w:pStyle w:val="Header"/>
      <w:tabs>
        <w:tab w:val="left" w:pos="5604"/>
      </w:tabs>
    </w:pPr>
    <w:r>
      <w:tab/>
    </w:r>
    <w:r w:rsidR="005B268C">
      <w:rPr>
        <w:noProof/>
      </w:rPr>
      <w:drawing>
        <wp:inline distT="0" distB="0" distL="0" distR="0" wp14:anchorId="03CC71CF" wp14:editId="2081E9D8">
          <wp:extent cx="525780" cy="683001"/>
          <wp:effectExtent l="0" t="0" r="7620" b="317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690" cy="690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D917A19" w14:textId="6CC460CB" w:rsidR="00B15030" w:rsidRDefault="00B15030" w:rsidP="00B15030">
    <w:pPr>
      <w:pStyle w:val="Header"/>
      <w:tabs>
        <w:tab w:val="left" w:pos="5604"/>
      </w:tabs>
      <w:jc w:val="center"/>
    </w:pPr>
    <w:r>
      <w:t>Pond Meadow Academy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4E6"/>
    <w:multiLevelType w:val="hybridMultilevel"/>
    <w:tmpl w:val="55C0F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BF6"/>
    <w:multiLevelType w:val="hybridMultilevel"/>
    <w:tmpl w:val="A24CA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33BDF"/>
    <w:multiLevelType w:val="hybridMultilevel"/>
    <w:tmpl w:val="1A7C7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56D28"/>
    <w:multiLevelType w:val="hybridMultilevel"/>
    <w:tmpl w:val="EF762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A195E"/>
    <w:multiLevelType w:val="hybridMultilevel"/>
    <w:tmpl w:val="C6AC43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47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7A4B48"/>
    <w:multiLevelType w:val="hybridMultilevel"/>
    <w:tmpl w:val="79BC9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457B"/>
    <w:multiLevelType w:val="hybridMultilevel"/>
    <w:tmpl w:val="AB3EF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823EA"/>
    <w:multiLevelType w:val="hybridMultilevel"/>
    <w:tmpl w:val="F04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83332"/>
    <w:multiLevelType w:val="hybridMultilevel"/>
    <w:tmpl w:val="70A603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3462A"/>
    <w:multiLevelType w:val="hybridMultilevel"/>
    <w:tmpl w:val="DE9A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B5486"/>
    <w:multiLevelType w:val="hybridMultilevel"/>
    <w:tmpl w:val="DC7E59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F411CD"/>
    <w:multiLevelType w:val="hybridMultilevel"/>
    <w:tmpl w:val="CD8E35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D55EBF"/>
    <w:multiLevelType w:val="hybridMultilevel"/>
    <w:tmpl w:val="8960D1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729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0677C69"/>
    <w:multiLevelType w:val="hybridMultilevel"/>
    <w:tmpl w:val="0AEC3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2E320">
      <w:numFmt w:val="bullet"/>
      <w:lvlText w:val="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B26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2266E47"/>
    <w:multiLevelType w:val="hybridMultilevel"/>
    <w:tmpl w:val="CF9C21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F55763"/>
    <w:multiLevelType w:val="hybridMultilevel"/>
    <w:tmpl w:val="914A3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9091">
    <w:abstractNumId w:val="0"/>
  </w:num>
  <w:num w:numId="2" w16cid:durableId="592739782">
    <w:abstractNumId w:val="9"/>
  </w:num>
  <w:num w:numId="3" w16cid:durableId="1497451245">
    <w:abstractNumId w:val="7"/>
  </w:num>
  <w:num w:numId="4" w16cid:durableId="182212711">
    <w:abstractNumId w:val="3"/>
  </w:num>
  <w:num w:numId="5" w16cid:durableId="447897945">
    <w:abstractNumId w:val="15"/>
  </w:num>
  <w:num w:numId="6" w16cid:durableId="1293442260">
    <w:abstractNumId w:val="2"/>
  </w:num>
  <w:num w:numId="7" w16cid:durableId="1836216912">
    <w:abstractNumId w:val="10"/>
  </w:num>
  <w:num w:numId="8" w16cid:durableId="309673925">
    <w:abstractNumId w:val="15"/>
  </w:num>
  <w:num w:numId="9" w16cid:durableId="225841924">
    <w:abstractNumId w:val="14"/>
  </w:num>
  <w:num w:numId="10" w16cid:durableId="1016690559">
    <w:abstractNumId w:val="5"/>
  </w:num>
  <w:num w:numId="11" w16cid:durableId="935941765">
    <w:abstractNumId w:val="16"/>
  </w:num>
  <w:num w:numId="12" w16cid:durableId="1611543670">
    <w:abstractNumId w:val="18"/>
  </w:num>
  <w:num w:numId="13" w16cid:durableId="822625375">
    <w:abstractNumId w:val="13"/>
  </w:num>
  <w:num w:numId="14" w16cid:durableId="1641230271">
    <w:abstractNumId w:val="4"/>
  </w:num>
  <w:num w:numId="15" w16cid:durableId="1522816871">
    <w:abstractNumId w:val="1"/>
  </w:num>
  <w:num w:numId="16" w16cid:durableId="392972412">
    <w:abstractNumId w:val="8"/>
  </w:num>
  <w:num w:numId="17" w16cid:durableId="69694025">
    <w:abstractNumId w:val="6"/>
  </w:num>
  <w:num w:numId="18" w16cid:durableId="1580793969">
    <w:abstractNumId w:val="12"/>
  </w:num>
  <w:num w:numId="19" w16cid:durableId="1705717776">
    <w:abstractNumId w:val="11"/>
  </w:num>
  <w:num w:numId="20" w16cid:durableId="18410019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F5"/>
    <w:rsid w:val="00081A9D"/>
    <w:rsid w:val="00096CE2"/>
    <w:rsid w:val="000E7822"/>
    <w:rsid w:val="00137641"/>
    <w:rsid w:val="00165479"/>
    <w:rsid w:val="001C79D1"/>
    <w:rsid w:val="002C3505"/>
    <w:rsid w:val="00313A9C"/>
    <w:rsid w:val="00374080"/>
    <w:rsid w:val="003D1D0A"/>
    <w:rsid w:val="003E7C7B"/>
    <w:rsid w:val="00444422"/>
    <w:rsid w:val="005225E9"/>
    <w:rsid w:val="0053090C"/>
    <w:rsid w:val="005540A7"/>
    <w:rsid w:val="005B268C"/>
    <w:rsid w:val="005C6E7C"/>
    <w:rsid w:val="005C78A4"/>
    <w:rsid w:val="005D2534"/>
    <w:rsid w:val="005E1F1A"/>
    <w:rsid w:val="00607C46"/>
    <w:rsid w:val="0067286B"/>
    <w:rsid w:val="006A5180"/>
    <w:rsid w:val="007476E1"/>
    <w:rsid w:val="0078009B"/>
    <w:rsid w:val="007B424C"/>
    <w:rsid w:val="008232C4"/>
    <w:rsid w:val="008634CF"/>
    <w:rsid w:val="008A71F0"/>
    <w:rsid w:val="008C4298"/>
    <w:rsid w:val="008E4C0D"/>
    <w:rsid w:val="008E75A8"/>
    <w:rsid w:val="008F44B0"/>
    <w:rsid w:val="00961EC2"/>
    <w:rsid w:val="0097064C"/>
    <w:rsid w:val="00996C6B"/>
    <w:rsid w:val="009A114A"/>
    <w:rsid w:val="00A37D58"/>
    <w:rsid w:val="00A50A73"/>
    <w:rsid w:val="00B15030"/>
    <w:rsid w:val="00B72F38"/>
    <w:rsid w:val="00B76A33"/>
    <w:rsid w:val="00B774A1"/>
    <w:rsid w:val="00C35039"/>
    <w:rsid w:val="00C54A3A"/>
    <w:rsid w:val="00CA7E1D"/>
    <w:rsid w:val="00D954F5"/>
    <w:rsid w:val="00DB4024"/>
    <w:rsid w:val="00DB44CD"/>
    <w:rsid w:val="00DE3B4C"/>
    <w:rsid w:val="00DF6BF6"/>
    <w:rsid w:val="00E479C7"/>
    <w:rsid w:val="00E644FA"/>
    <w:rsid w:val="00E90F4B"/>
    <w:rsid w:val="00E928B0"/>
    <w:rsid w:val="00EB7458"/>
    <w:rsid w:val="00EC7632"/>
    <w:rsid w:val="00F70C5F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4D6FCE"/>
  <w15:chartTrackingRefBased/>
  <w15:docId w15:val="{95E1EC70-48D2-4991-8C8C-E6D77C11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2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30"/>
  </w:style>
  <w:style w:type="paragraph" w:styleId="Footer">
    <w:name w:val="footer"/>
    <w:basedOn w:val="Normal"/>
    <w:link w:val="FooterChar"/>
    <w:uiPriority w:val="99"/>
    <w:unhideWhenUsed/>
    <w:rsid w:val="00B15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Hayward</dc:creator>
  <cp:keywords/>
  <dc:description/>
  <cp:lastModifiedBy>Julie Harper</cp:lastModifiedBy>
  <cp:revision>3</cp:revision>
  <cp:lastPrinted>2025-03-07T12:01:00Z</cp:lastPrinted>
  <dcterms:created xsi:type="dcterms:W3CDTF">2025-03-03T12:01:00Z</dcterms:created>
  <dcterms:modified xsi:type="dcterms:W3CDTF">2025-03-07T12:01:00Z</dcterms:modified>
</cp:coreProperties>
</file>