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DE" w:rsidRDefault="005D01DE">
      <w:pPr>
        <w:pStyle w:val="Title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ST. LUKE’S PRIMARY SCHOOL</w:t>
      </w:r>
    </w:p>
    <w:p w:rsidR="005D01DE" w:rsidRDefault="005D01D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  <w:b/>
        </w:rPr>
      </w:pPr>
    </w:p>
    <w:p w:rsidR="005D01DE" w:rsidRDefault="005D01D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600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The Role of Teachers</w:t>
      </w:r>
    </w:p>
    <w:p w:rsidR="005D01DE" w:rsidRDefault="005D01D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  <w:b/>
        </w:rPr>
      </w:pPr>
    </w:p>
    <w:p w:rsidR="005D01DE" w:rsidRDefault="005D01D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  <w:b/>
        </w:rPr>
      </w:pPr>
      <w:r>
        <w:rPr>
          <w:rFonts w:ascii="Arial" w:hAnsi="Arial"/>
          <w:b/>
        </w:rPr>
        <w:t>CORE PURPOSE</w:t>
      </w:r>
    </w:p>
    <w:p w:rsidR="005D01DE" w:rsidRDefault="005D01D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  <w:b/>
        </w:rPr>
      </w:pPr>
    </w:p>
    <w:p w:rsidR="005D01DE" w:rsidRDefault="005D01DE">
      <w:pPr>
        <w:pStyle w:val="Body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6000"/>
        </w:tabs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 xml:space="preserve">To teach assigned pupils with complex learning difficulties at Key Stages 1 and 2 and the </w:t>
      </w:r>
      <w:r w:rsidR="0010768A">
        <w:rPr>
          <w:rFonts w:ascii="Arial" w:hAnsi="Arial"/>
        </w:rPr>
        <w:t xml:space="preserve">Early Years and </w:t>
      </w:r>
      <w:r>
        <w:rPr>
          <w:rFonts w:ascii="Arial" w:hAnsi="Arial"/>
        </w:rPr>
        <w:t xml:space="preserve">Foundation Stage; to ensure that all aspects of teaching (planning, assessing, recording, reporting and accreditation) are of a high quality; to make effective use of available physical and human resources; and to ensure improving standards of learning and achievement for all pupils.  </w:t>
      </w:r>
    </w:p>
    <w:p w:rsidR="005D01DE" w:rsidRDefault="005D01DE">
      <w:pPr>
        <w:pStyle w:val="Body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6000"/>
        </w:tabs>
        <w:autoSpaceDE w:val="0"/>
        <w:autoSpaceDN w:val="0"/>
        <w:adjustRightInd w:val="0"/>
        <w:rPr>
          <w:rFonts w:ascii="Arial" w:hAnsi="Arial"/>
        </w:rPr>
      </w:pPr>
    </w:p>
    <w:p w:rsidR="005D01DE" w:rsidRDefault="005D01DE">
      <w:pPr>
        <w:pStyle w:val="PlainText"/>
        <w:rPr>
          <w:rFonts w:ascii="Arial" w:eastAsia="MS Mincho" w:hAnsi="Arial"/>
          <w:sz w:val="24"/>
        </w:rPr>
      </w:pPr>
      <w:proofErr w:type="gramStart"/>
      <w:r>
        <w:rPr>
          <w:rFonts w:ascii="Arial" w:eastAsia="MS Mincho" w:hAnsi="Arial"/>
          <w:sz w:val="24"/>
        </w:rPr>
        <w:t>To take pastoral responsibility for the assigned pupils, ensuring that their social and welfare needs are met.</w:t>
      </w:r>
      <w:proofErr w:type="gramEnd"/>
    </w:p>
    <w:p w:rsidR="005D01DE" w:rsidRDefault="005D01DE">
      <w:pPr>
        <w:pStyle w:val="PlainText"/>
        <w:rPr>
          <w:rFonts w:ascii="Arial" w:eastAsia="MS Mincho" w:hAnsi="Arial"/>
          <w:sz w:val="24"/>
        </w:rPr>
      </w:pPr>
    </w:p>
    <w:p w:rsidR="005D01DE" w:rsidRDefault="005D01DE">
      <w:pPr>
        <w:pStyle w:val="Body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6000"/>
        </w:tabs>
        <w:autoSpaceDE w:val="0"/>
        <w:autoSpaceDN w:val="0"/>
        <w:adjustRightInd w:val="0"/>
        <w:rPr>
          <w:rFonts w:ascii="Arial" w:hAnsi="Arial"/>
        </w:rPr>
      </w:pPr>
    </w:p>
    <w:p w:rsidR="005D01DE" w:rsidRDefault="005D01DE">
      <w:pPr>
        <w:pStyle w:val="Body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6000"/>
        </w:tabs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GENERAL RESPONSIBILITIES</w:t>
      </w:r>
      <w:r>
        <w:rPr>
          <w:rFonts w:ascii="Arial" w:hAnsi="Arial"/>
          <w:b/>
        </w:rPr>
        <w:br/>
      </w:r>
    </w:p>
    <w:p w:rsidR="005D01DE" w:rsidRDefault="005D01DE">
      <w:pPr>
        <w:pStyle w:val="Body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6000"/>
        </w:tabs>
        <w:autoSpaceDE w:val="0"/>
        <w:autoSpaceDN w:val="0"/>
        <w:adjustRightInd w:val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The role of a Teacher is explained in the current version of the School Teacher’s Pay and Conditions of Service.</w:t>
      </w:r>
    </w:p>
    <w:p w:rsidR="005D01DE" w:rsidRDefault="005D01DE">
      <w:pPr>
        <w:pStyle w:val="Body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6000"/>
        </w:tabs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.</w:t>
      </w:r>
    </w:p>
    <w:p w:rsidR="005D01DE" w:rsidRDefault="005D01D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</w:rPr>
      </w:pPr>
      <w:r>
        <w:rPr>
          <w:rFonts w:ascii="Arial" w:hAnsi="Arial"/>
        </w:rPr>
        <w:t>As part of their salary assessment, all teachers (other than those paid on the Leadership Pay Scale) receive the mandatory SEN allowance.</w:t>
      </w:r>
    </w:p>
    <w:p w:rsidR="005D01DE" w:rsidRDefault="005D01D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</w:rPr>
      </w:pPr>
    </w:p>
    <w:p w:rsidR="005D01DE" w:rsidRDefault="005D01DE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INSET and non-contact time will be made available to enable teachers to meet their responsibilities.  However, there is an expectation that teachers will also do a </w:t>
      </w:r>
      <w:proofErr w:type="gramStart"/>
      <w:r>
        <w:rPr>
          <w:rFonts w:ascii="Arial" w:hAnsi="Arial" w:cs="Arial"/>
        </w:rPr>
        <w:t>reasonable</w:t>
      </w:r>
      <w:proofErr w:type="gramEnd"/>
      <w:r>
        <w:rPr>
          <w:rFonts w:ascii="Arial" w:hAnsi="Arial" w:cs="Arial"/>
        </w:rPr>
        <w:t xml:space="preserve"> amount of work outside of normal school hours in order to meet their responsibilities.</w:t>
      </w:r>
    </w:p>
    <w:p w:rsidR="005D01DE" w:rsidRDefault="005D01D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 w:cs="Arial"/>
        </w:rPr>
      </w:pPr>
    </w:p>
    <w:p w:rsidR="005D01DE" w:rsidRDefault="005D01D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 w:cs="Arial"/>
        </w:rPr>
      </w:pPr>
      <w:r>
        <w:rPr>
          <w:rFonts w:ascii="Arial" w:hAnsi="Arial" w:cs="Arial"/>
        </w:rPr>
        <w:t>Specific targets will be negotiated with teachers each year in line with the targets identified in the school improvement plan and/or their performance review.  There will be a review of their specific pastoral and curriculum responsibilities in the light of any significant changes in the school's development needs.</w:t>
      </w:r>
    </w:p>
    <w:p w:rsidR="005D01DE" w:rsidRDefault="005D01D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</w:rPr>
      </w:pPr>
    </w:p>
    <w:p w:rsidR="005D01DE" w:rsidRDefault="005D01D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</w:rPr>
      </w:pPr>
    </w:p>
    <w:p w:rsidR="005D01DE" w:rsidRDefault="005D01D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  <w:b/>
        </w:rPr>
      </w:pPr>
      <w:r>
        <w:rPr>
          <w:rFonts w:ascii="Arial" w:hAnsi="Arial"/>
          <w:b/>
        </w:rPr>
        <w:t>SPECIAL RESPONSIBILITIES</w:t>
      </w:r>
    </w:p>
    <w:p w:rsidR="005D01DE" w:rsidRDefault="005D01D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  <w:b/>
        </w:rPr>
      </w:pPr>
    </w:p>
    <w:p w:rsidR="005D01DE" w:rsidRDefault="005D01D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</w:rPr>
      </w:pPr>
      <w:r>
        <w:rPr>
          <w:rFonts w:ascii="Arial" w:hAnsi="Arial"/>
        </w:rPr>
        <w:t>With regard to their assigned pupils, teachers are required to:</w:t>
      </w:r>
    </w:p>
    <w:p w:rsidR="005D01DE" w:rsidRDefault="005D01DE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</w:rPr>
      </w:pPr>
    </w:p>
    <w:p w:rsidR="005D01DE" w:rsidRDefault="005D01DE">
      <w:pPr>
        <w:numPr>
          <w:ilvl w:val="0"/>
          <w:numId w:val="2"/>
        </w:numPr>
        <w:tabs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</w:rPr>
      </w:pPr>
      <w:r>
        <w:rPr>
          <w:rFonts w:ascii="Arial" w:hAnsi="Arial"/>
        </w:rPr>
        <w:t>implement policies and schemes of work whic</w:t>
      </w:r>
      <w:r w:rsidR="00740C6E">
        <w:rPr>
          <w:rFonts w:ascii="Arial" w:hAnsi="Arial"/>
        </w:rPr>
        <w:t>h fully support the national, L</w:t>
      </w:r>
      <w:r>
        <w:rPr>
          <w:rFonts w:ascii="Arial" w:hAnsi="Arial"/>
        </w:rPr>
        <w:t xml:space="preserve">A and school policies on inclusion and entitlement; </w:t>
      </w:r>
    </w:p>
    <w:p w:rsidR="005D01DE" w:rsidRDefault="005D01DE">
      <w:pPr>
        <w:tabs>
          <w:tab w:val="left" w:pos="960"/>
          <w:tab w:val="left" w:pos="1440"/>
          <w:tab w:val="left" w:pos="1920"/>
          <w:tab w:val="left" w:pos="2400"/>
          <w:tab w:val="left" w:pos="6000"/>
        </w:tabs>
        <w:ind w:left="480"/>
        <w:rPr>
          <w:rFonts w:ascii="Arial" w:hAnsi="Arial"/>
        </w:rPr>
      </w:pPr>
    </w:p>
    <w:p w:rsidR="005D01DE" w:rsidRDefault="005D01DE">
      <w:pPr>
        <w:numPr>
          <w:ilvl w:val="0"/>
          <w:numId w:val="2"/>
        </w:numPr>
        <w:tabs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</w:rPr>
      </w:pPr>
      <w:r>
        <w:rPr>
          <w:rFonts w:ascii="Arial" w:eastAsia="MS Mincho" w:hAnsi="Arial"/>
        </w:rPr>
        <w:t>ensure that teaching plans and provision match for each assigned pupil the specifications for provision and objectives given in his/her Statement of SEN and meet the agreed targets set at the last annual review meeting;</w:t>
      </w:r>
    </w:p>
    <w:p w:rsidR="005D01DE" w:rsidRDefault="005D01DE">
      <w:pPr>
        <w:tabs>
          <w:tab w:val="left" w:pos="960"/>
          <w:tab w:val="left" w:pos="1440"/>
          <w:tab w:val="left" w:pos="1920"/>
          <w:tab w:val="left" w:pos="2400"/>
          <w:tab w:val="left" w:pos="6000"/>
        </w:tabs>
        <w:ind w:left="480"/>
        <w:rPr>
          <w:rFonts w:ascii="Arial" w:hAnsi="Arial"/>
        </w:rPr>
      </w:pPr>
    </w:p>
    <w:p w:rsidR="005D01DE" w:rsidRDefault="005D01DE">
      <w:pPr>
        <w:numPr>
          <w:ilvl w:val="0"/>
          <w:numId w:val="2"/>
        </w:numPr>
        <w:tabs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</w:rPr>
      </w:pPr>
      <w:r>
        <w:rPr>
          <w:rFonts w:ascii="Arial" w:hAnsi="Arial"/>
        </w:rPr>
        <w:t>ensure that their teaching plans and any reports are parent-friendly and child-friendly and are discussed and developed in consultation with them at least once per term;</w:t>
      </w:r>
    </w:p>
    <w:p w:rsidR="005D01DE" w:rsidRDefault="005D01DE">
      <w:pPr>
        <w:tabs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eastAsia="MS Mincho" w:hAnsi="Arial"/>
        </w:rPr>
      </w:pPr>
    </w:p>
    <w:p w:rsidR="005D01DE" w:rsidRDefault="005D01DE">
      <w:pPr>
        <w:numPr>
          <w:ilvl w:val="0"/>
          <w:numId w:val="2"/>
        </w:numPr>
        <w:tabs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</w:rPr>
      </w:pPr>
      <w:r>
        <w:rPr>
          <w:rFonts w:ascii="Arial" w:eastAsia="MS Mincho" w:hAnsi="Arial"/>
        </w:rPr>
        <w:t>maintain, co-ordinate and monitor any individual support programmes agreed with external specialists (e.g. therapists);</w:t>
      </w:r>
    </w:p>
    <w:p w:rsidR="005D01DE" w:rsidRDefault="005D01DE">
      <w:pPr>
        <w:tabs>
          <w:tab w:val="left" w:pos="960"/>
          <w:tab w:val="left" w:pos="1440"/>
          <w:tab w:val="left" w:pos="1920"/>
          <w:tab w:val="left" w:pos="2400"/>
          <w:tab w:val="left" w:pos="6000"/>
        </w:tabs>
        <w:ind w:left="480"/>
        <w:rPr>
          <w:rFonts w:ascii="Arial" w:hAnsi="Arial"/>
        </w:rPr>
      </w:pPr>
    </w:p>
    <w:p w:rsidR="005D01DE" w:rsidRDefault="005D01DE">
      <w:pPr>
        <w:numPr>
          <w:ilvl w:val="0"/>
          <w:numId w:val="2"/>
        </w:numPr>
        <w:tabs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</w:rPr>
      </w:pPr>
      <w:r>
        <w:rPr>
          <w:rFonts w:ascii="Arial" w:hAnsi="Arial"/>
        </w:rPr>
        <w:t>monitor and evaluate curriculum delivery to their assigned pupils by teaching assistants and improve plans and guidance</w:t>
      </w:r>
      <w:r w:rsidR="0010768A">
        <w:rPr>
          <w:rFonts w:ascii="Arial" w:hAnsi="Arial"/>
        </w:rPr>
        <w:t xml:space="preserve"> to them</w:t>
      </w:r>
      <w:r>
        <w:rPr>
          <w:rFonts w:ascii="Arial" w:hAnsi="Arial"/>
        </w:rPr>
        <w:t>, as necessary;</w:t>
      </w:r>
    </w:p>
    <w:p w:rsidR="005D01DE" w:rsidRDefault="005D01DE">
      <w:pPr>
        <w:tabs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</w:rPr>
      </w:pPr>
    </w:p>
    <w:p w:rsidR="005D01DE" w:rsidRDefault="005D01DE">
      <w:pPr>
        <w:numPr>
          <w:ilvl w:val="0"/>
          <w:numId w:val="2"/>
        </w:numPr>
        <w:tabs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</w:rPr>
      </w:pPr>
      <w:r>
        <w:rPr>
          <w:rFonts w:ascii="Arial" w:hAnsi="Arial"/>
        </w:rPr>
        <w:t>regularly review all pupils’ learning targets and set new ones, as described in the school’s documents on planning, assessing, recording</w:t>
      </w:r>
      <w:r w:rsidR="0010768A">
        <w:rPr>
          <w:rFonts w:ascii="Arial" w:hAnsi="Arial"/>
        </w:rPr>
        <w:t xml:space="preserve"> and </w:t>
      </w:r>
      <w:r>
        <w:rPr>
          <w:rFonts w:ascii="Arial" w:hAnsi="Arial"/>
        </w:rPr>
        <w:t>reporting</w:t>
      </w:r>
    </w:p>
    <w:p w:rsidR="005D01DE" w:rsidRDefault="005D01DE">
      <w:pPr>
        <w:tabs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</w:rPr>
      </w:pPr>
    </w:p>
    <w:p w:rsidR="005D01DE" w:rsidRDefault="0010768A">
      <w:pPr>
        <w:numPr>
          <w:ilvl w:val="0"/>
          <w:numId w:val="2"/>
        </w:numPr>
        <w:tabs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</w:rPr>
      </w:pPr>
      <w:r>
        <w:rPr>
          <w:rFonts w:ascii="Arial" w:hAnsi="Arial"/>
        </w:rPr>
        <w:t xml:space="preserve">participate in </w:t>
      </w:r>
      <w:r w:rsidR="005D01DE">
        <w:rPr>
          <w:rFonts w:ascii="Arial" w:hAnsi="Arial"/>
        </w:rPr>
        <w:t>develop</w:t>
      </w:r>
      <w:r>
        <w:rPr>
          <w:rFonts w:ascii="Arial" w:hAnsi="Arial"/>
        </w:rPr>
        <w:t>ing</w:t>
      </w:r>
      <w:r w:rsidR="005D01DE">
        <w:rPr>
          <w:rFonts w:ascii="Arial" w:hAnsi="Arial"/>
        </w:rPr>
        <w:t>, implement</w:t>
      </w:r>
      <w:r>
        <w:rPr>
          <w:rFonts w:ascii="Arial" w:hAnsi="Arial"/>
        </w:rPr>
        <w:t>ing</w:t>
      </w:r>
      <w:r w:rsidR="005D01DE">
        <w:rPr>
          <w:rFonts w:ascii="Arial" w:hAnsi="Arial"/>
        </w:rPr>
        <w:t xml:space="preserve"> and monitor</w:t>
      </w:r>
      <w:r>
        <w:rPr>
          <w:rFonts w:ascii="Arial" w:hAnsi="Arial"/>
        </w:rPr>
        <w:t>ing</w:t>
      </w:r>
      <w:r w:rsidR="005D01DE">
        <w:rPr>
          <w:rFonts w:ascii="Arial" w:hAnsi="Arial"/>
        </w:rPr>
        <w:t xml:space="preserve"> any inclusion programme with mainstream settings for assigned pupils in collaboration with the Outreach Teacher</w:t>
      </w:r>
      <w:r w:rsidR="005D01DE">
        <w:rPr>
          <w:rFonts w:ascii="Arial" w:hAnsi="Arial"/>
          <w:b/>
          <w:bCs/>
          <w:i/>
          <w:iCs/>
        </w:rPr>
        <w:t xml:space="preserve"> </w:t>
      </w:r>
      <w:r w:rsidR="005D01DE">
        <w:rPr>
          <w:rFonts w:ascii="Arial" w:hAnsi="Arial"/>
        </w:rPr>
        <w:t>and, as appropriate, any relevant teaching assistants and staff in the receiving mainstream setting;</w:t>
      </w:r>
    </w:p>
    <w:p w:rsidR="005D01DE" w:rsidRDefault="005D01DE">
      <w:pPr>
        <w:tabs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</w:rPr>
      </w:pPr>
    </w:p>
    <w:p w:rsidR="005D01DE" w:rsidRDefault="00740C6E">
      <w:pPr>
        <w:numPr>
          <w:ilvl w:val="0"/>
          <w:numId w:val="2"/>
        </w:numPr>
        <w:tabs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</w:rPr>
      </w:pPr>
      <w:r>
        <w:rPr>
          <w:rFonts w:ascii="Arial" w:hAnsi="Arial"/>
        </w:rPr>
        <w:t>provide for the pupil’s parent</w:t>
      </w:r>
      <w:r w:rsidR="005D01DE">
        <w:rPr>
          <w:rFonts w:ascii="Arial" w:hAnsi="Arial"/>
        </w:rPr>
        <w:t>s each term, and as required for key professionals, a copy of a written evaluation of progress towards each pupil’s priority learning targets and details about new targets;</w:t>
      </w:r>
    </w:p>
    <w:p w:rsidR="005D01DE" w:rsidRDefault="005D01DE">
      <w:pPr>
        <w:tabs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</w:rPr>
      </w:pPr>
    </w:p>
    <w:p w:rsidR="005D01DE" w:rsidRDefault="005D01DE">
      <w:pPr>
        <w:numPr>
          <w:ilvl w:val="0"/>
          <w:numId w:val="2"/>
        </w:numPr>
        <w:tabs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</w:rPr>
      </w:pPr>
      <w:r>
        <w:rPr>
          <w:rFonts w:ascii="Arial" w:hAnsi="Arial"/>
        </w:rPr>
        <w:t xml:space="preserve">record accurately each pupil's progress in an annual report, and in individual progress records and other required records as set out in the schools’ </w:t>
      </w:r>
      <w:r w:rsidR="00740C6E">
        <w:rPr>
          <w:rFonts w:ascii="Arial" w:hAnsi="Arial"/>
        </w:rPr>
        <w:t>policies</w:t>
      </w:r>
      <w:r>
        <w:rPr>
          <w:rFonts w:ascii="Arial" w:hAnsi="Arial"/>
        </w:rPr>
        <w:t>;</w:t>
      </w:r>
    </w:p>
    <w:p w:rsidR="005D01DE" w:rsidRDefault="005D01DE">
      <w:pPr>
        <w:tabs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</w:rPr>
      </w:pPr>
    </w:p>
    <w:p w:rsidR="005D01DE" w:rsidRDefault="005D01DE">
      <w:pPr>
        <w:numPr>
          <w:ilvl w:val="0"/>
          <w:numId w:val="2"/>
        </w:numPr>
        <w:tabs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</w:rPr>
      </w:pPr>
      <w:r>
        <w:rPr>
          <w:rFonts w:ascii="Arial" w:hAnsi="Arial"/>
        </w:rPr>
        <w:t>actively work with the relevant pastoral group teachers in the secondary special school to maintain continuity and progression for any assigned pupils who are at this stage of transition;</w:t>
      </w:r>
    </w:p>
    <w:p w:rsidR="005D01DE" w:rsidRDefault="005D01DE">
      <w:pPr>
        <w:tabs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</w:rPr>
      </w:pPr>
    </w:p>
    <w:p w:rsidR="005D01DE" w:rsidRDefault="005D01DE">
      <w:pPr>
        <w:numPr>
          <w:ilvl w:val="0"/>
          <w:numId w:val="2"/>
        </w:numPr>
        <w:tabs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</w:rPr>
      </w:pPr>
      <w:r>
        <w:rPr>
          <w:rFonts w:ascii="Arial" w:hAnsi="Arial"/>
        </w:rPr>
        <w:t>develop knowledge, skills and understanding concerning the role of ICT within all subject areas and support assigned teaching assistants in its use;</w:t>
      </w:r>
    </w:p>
    <w:p w:rsidR="005D01DE" w:rsidRDefault="005D01DE">
      <w:pPr>
        <w:tabs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</w:rPr>
      </w:pPr>
    </w:p>
    <w:p w:rsidR="005D01DE" w:rsidRDefault="005D01DE">
      <w:pPr>
        <w:numPr>
          <w:ilvl w:val="0"/>
          <w:numId w:val="2"/>
        </w:numPr>
        <w:tabs>
          <w:tab w:val="left" w:pos="960"/>
          <w:tab w:val="left" w:pos="1440"/>
          <w:tab w:val="left" w:pos="1920"/>
          <w:tab w:val="left" w:pos="2400"/>
          <w:tab w:val="left" w:pos="6000"/>
        </w:tabs>
        <w:rPr>
          <w:rFonts w:ascii="Arial" w:hAnsi="Arial"/>
        </w:rPr>
      </w:pPr>
      <w:r>
        <w:rPr>
          <w:rFonts w:ascii="Arial" w:hAnsi="Arial"/>
        </w:rPr>
        <w:t>organise class team meetings to consider specific issues of organisation and development with relevant staff, when required;</w:t>
      </w:r>
    </w:p>
    <w:p w:rsidR="005D01DE" w:rsidRDefault="005D01DE">
      <w:pPr>
        <w:rPr>
          <w:rFonts w:ascii="Arial" w:hAnsi="Arial"/>
        </w:rPr>
      </w:pPr>
    </w:p>
    <w:p w:rsidR="005D01DE" w:rsidRDefault="005D01DE">
      <w:pPr>
        <w:pStyle w:val="PlainText"/>
        <w:numPr>
          <w:ilvl w:val="0"/>
          <w:numId w:val="2"/>
        </w:numPr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>set and monitor homework according to the school homework policy;</w:t>
      </w:r>
    </w:p>
    <w:p w:rsidR="005D01DE" w:rsidRDefault="005D01DE">
      <w:pPr>
        <w:pStyle w:val="PlainText"/>
        <w:rPr>
          <w:rFonts w:ascii="Arial" w:eastAsia="MS Mincho" w:hAnsi="Arial"/>
          <w:sz w:val="24"/>
        </w:rPr>
      </w:pPr>
    </w:p>
    <w:p w:rsidR="005D01DE" w:rsidRDefault="005D01DE">
      <w:pPr>
        <w:pStyle w:val="PlainText"/>
        <w:numPr>
          <w:ilvl w:val="0"/>
          <w:numId w:val="2"/>
        </w:numPr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>prepare reports on assigned pupils and attend case conferences, as required, and report back to the school’s Child Protection Co-ordinator;</w:t>
      </w:r>
    </w:p>
    <w:p w:rsidR="005D01DE" w:rsidRDefault="005D01DE">
      <w:pPr>
        <w:pStyle w:val="PlainText"/>
        <w:rPr>
          <w:rFonts w:ascii="Arial" w:eastAsia="MS Mincho" w:hAnsi="Arial"/>
          <w:sz w:val="24"/>
        </w:rPr>
      </w:pPr>
    </w:p>
    <w:p w:rsidR="005D01DE" w:rsidRDefault="005D01DE">
      <w:pPr>
        <w:pStyle w:val="PlainText"/>
        <w:numPr>
          <w:ilvl w:val="0"/>
          <w:numId w:val="2"/>
        </w:numPr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>ensure daily registration and other administrative requirements are met by teaching assistants;</w:t>
      </w:r>
    </w:p>
    <w:p w:rsidR="005D01DE" w:rsidRDefault="005D01DE">
      <w:pPr>
        <w:pStyle w:val="PlainText"/>
        <w:rPr>
          <w:rFonts w:ascii="Arial" w:eastAsia="MS Mincho" w:hAnsi="Arial"/>
          <w:sz w:val="24"/>
        </w:rPr>
      </w:pPr>
    </w:p>
    <w:p w:rsidR="005D01DE" w:rsidRDefault="005D01DE">
      <w:pPr>
        <w:pStyle w:val="PlainText"/>
        <w:numPr>
          <w:ilvl w:val="0"/>
          <w:numId w:val="2"/>
        </w:numPr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guide and monitor the work of students on placements and </w:t>
      </w:r>
      <w:proofErr w:type="spellStart"/>
      <w:r>
        <w:rPr>
          <w:rFonts w:ascii="Arial" w:eastAsia="MS Mincho" w:hAnsi="Arial"/>
          <w:sz w:val="24"/>
        </w:rPr>
        <w:t>voIuntary</w:t>
      </w:r>
      <w:proofErr w:type="spellEnd"/>
      <w:r>
        <w:rPr>
          <w:rFonts w:ascii="Arial" w:eastAsia="MS Mincho" w:hAnsi="Arial"/>
          <w:sz w:val="24"/>
        </w:rPr>
        <w:t xml:space="preserve"> helpers and ensure that they work at all times in the presence of class team members;</w:t>
      </w:r>
    </w:p>
    <w:p w:rsidR="005D01DE" w:rsidRDefault="005D01DE">
      <w:pPr>
        <w:pStyle w:val="PlainText"/>
        <w:rPr>
          <w:rFonts w:ascii="Arial" w:eastAsia="MS Mincho" w:hAnsi="Arial"/>
          <w:sz w:val="24"/>
        </w:rPr>
      </w:pPr>
    </w:p>
    <w:p w:rsidR="005D01DE" w:rsidRDefault="005D01DE">
      <w:pPr>
        <w:pStyle w:val="PlainText"/>
        <w:numPr>
          <w:ilvl w:val="0"/>
          <w:numId w:val="2"/>
        </w:numPr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>plan, implement and evaluate off-site educational visits according to agreed procedures;</w:t>
      </w:r>
    </w:p>
    <w:p w:rsidR="005D01DE" w:rsidRDefault="005D01DE">
      <w:pPr>
        <w:pStyle w:val="PlainText"/>
        <w:rPr>
          <w:rFonts w:ascii="Arial" w:eastAsia="MS Mincho" w:hAnsi="Arial"/>
          <w:sz w:val="24"/>
        </w:rPr>
      </w:pPr>
    </w:p>
    <w:p w:rsidR="005D01DE" w:rsidRDefault="005D01DE">
      <w:pPr>
        <w:pStyle w:val="PlainText"/>
        <w:numPr>
          <w:ilvl w:val="0"/>
          <w:numId w:val="2"/>
        </w:numPr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>participate in, if personally possible, planned residential educational visits;</w:t>
      </w:r>
    </w:p>
    <w:p w:rsidR="005D01DE" w:rsidRDefault="005D01DE">
      <w:pPr>
        <w:pStyle w:val="PlainText"/>
        <w:rPr>
          <w:rFonts w:ascii="Arial" w:eastAsia="MS Mincho" w:hAnsi="Arial"/>
          <w:sz w:val="24"/>
        </w:rPr>
      </w:pPr>
    </w:p>
    <w:p w:rsidR="005D01DE" w:rsidRDefault="005D01DE">
      <w:pPr>
        <w:pStyle w:val="PlainText"/>
        <w:numPr>
          <w:ilvl w:val="0"/>
          <w:numId w:val="2"/>
        </w:numPr>
        <w:rPr>
          <w:rFonts w:ascii="Arial" w:eastAsia="MS Mincho" w:hAnsi="Arial"/>
          <w:sz w:val="24"/>
        </w:rPr>
      </w:pPr>
      <w:proofErr w:type="gramStart"/>
      <w:r>
        <w:rPr>
          <w:rFonts w:ascii="Arial" w:eastAsia="MS Mincho" w:hAnsi="Arial"/>
          <w:sz w:val="24"/>
        </w:rPr>
        <w:t>participate</w:t>
      </w:r>
      <w:proofErr w:type="gramEnd"/>
      <w:r>
        <w:rPr>
          <w:rFonts w:ascii="Arial" w:eastAsia="MS Mincho" w:hAnsi="Arial"/>
          <w:sz w:val="24"/>
        </w:rPr>
        <w:t xml:space="preserve"> in the school arrangements for performance management and professional development.</w:t>
      </w:r>
    </w:p>
    <w:p w:rsidR="005D01DE" w:rsidRDefault="005D01DE">
      <w:pPr>
        <w:pStyle w:val="PlainText"/>
        <w:rPr>
          <w:rFonts w:ascii="Arial" w:eastAsia="MS Mincho" w:hAnsi="Arial"/>
          <w:sz w:val="24"/>
        </w:rPr>
      </w:pPr>
    </w:p>
    <w:sectPr w:rsidR="005D01D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A4FED"/>
    <w:multiLevelType w:val="hybridMultilevel"/>
    <w:tmpl w:val="DA521A7A"/>
    <w:lvl w:ilvl="0" w:tplc="8634009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4"/>
      </w:rPr>
    </w:lvl>
    <w:lvl w:ilvl="1" w:tplc="1DA808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8A7E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7A69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DC5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0CB6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801A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EC60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5E06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2311B6"/>
    <w:multiLevelType w:val="hybridMultilevel"/>
    <w:tmpl w:val="AA983CF4"/>
    <w:lvl w:ilvl="0" w:tplc="34D66DE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9F786492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AFDE55C6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5CC343A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0393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D32AAA16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839EACDE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4FE2ECDC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5448D4CE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68A"/>
    <w:rsid w:val="0010768A"/>
    <w:rsid w:val="00155E2A"/>
    <w:rsid w:val="00362163"/>
    <w:rsid w:val="004D7EF1"/>
    <w:rsid w:val="005D01DE"/>
    <w:rsid w:val="00740C6E"/>
    <w:rsid w:val="0079776B"/>
    <w:rsid w:val="007C78CD"/>
    <w:rsid w:val="00967188"/>
    <w:rsid w:val="00B80CD2"/>
    <w:rsid w:val="00BF5161"/>
    <w:rsid w:val="00E44FAF"/>
    <w:rsid w:val="00EA3C6B"/>
    <w:rsid w:val="00EA7D14"/>
    <w:rsid w:val="00F9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tabs>
        <w:tab w:val="left" w:pos="480"/>
        <w:tab w:val="left" w:pos="960"/>
        <w:tab w:val="left" w:pos="1440"/>
        <w:tab w:val="left" w:pos="1920"/>
        <w:tab w:val="left" w:pos="2400"/>
        <w:tab w:val="left" w:pos="6000"/>
      </w:tabs>
    </w:pPr>
    <w:rPr>
      <w:szCs w:val="20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Effective leadership is crucial in the drive to establish high school standards in the two new special schools</vt:lpstr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leadership is crucial in the drive to establish high school standards in the two new special schools</dc:title>
  <dc:subject/>
  <dc:creator>Clare  Ashdown</dc:creator>
  <cp:keywords/>
  <cp:lastModifiedBy>Alastair Sutherland</cp:lastModifiedBy>
  <cp:revision>2</cp:revision>
  <cp:lastPrinted>2007-04-16T17:31:00Z</cp:lastPrinted>
  <dcterms:created xsi:type="dcterms:W3CDTF">2021-05-17T07:31:00Z</dcterms:created>
  <dcterms:modified xsi:type="dcterms:W3CDTF">2021-05-17T07:31:00Z</dcterms:modified>
</cp:coreProperties>
</file>