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1DEAEAD6" w:rsidR="003D79C4" w:rsidRPr="00BB56E2" w:rsidRDefault="00BB56E2" w:rsidP="00D81C06">
      <w:pPr>
        <w:tabs>
          <w:tab w:val="left" w:pos="7740"/>
        </w:tabs>
        <w:spacing w:after="0" w:line="240" w:lineRule="auto"/>
        <w:ind w:right="75"/>
        <w:rPr>
          <w:rFonts w:ascii="Century Gothic" w:eastAsia="Century Gothic" w:hAnsi="Century Gothic" w:cs="Century Gothic"/>
          <w:bCs/>
          <w:color w:val="000000" w:themeColor="text1"/>
          <w:sz w:val="24"/>
        </w:rPr>
      </w:pPr>
      <w:r w:rsidRPr="00BB56E2">
        <w:rPr>
          <w:noProof/>
          <w:sz w:val="24"/>
          <w:lang w:eastAsia="en-GB"/>
        </w:rPr>
        <w:drawing>
          <wp:anchor distT="0" distB="0" distL="114300" distR="114300" simplePos="0" relativeHeight="251658240" behindDoc="0" locked="0" layoutInCell="1" allowOverlap="1" wp14:anchorId="4D440507" wp14:editId="583FC87E">
            <wp:simplePos x="0" y="0"/>
            <wp:positionH relativeFrom="margin">
              <wp:align>right</wp:align>
            </wp:positionH>
            <wp:positionV relativeFrom="paragraph">
              <wp:posOffset>-285750</wp:posOffset>
            </wp:positionV>
            <wp:extent cx="961390" cy="101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390" cy="1018540"/>
                    </a:xfrm>
                    <a:prstGeom prst="rect">
                      <a:avLst/>
                    </a:prstGeom>
                  </pic:spPr>
                </pic:pic>
              </a:graphicData>
            </a:graphic>
          </wp:anchor>
        </w:drawing>
      </w:r>
      <w:r w:rsidR="6A88C06B"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M EDUCATION TRUST</w:t>
      </w:r>
      <w:r w:rsidR="6A88C06B" w:rsidRPr="00BB56E2">
        <w:rPr>
          <w:rFonts w:ascii="Century Gothic" w:eastAsia="Century Gothic" w:hAnsi="Century Gothic" w:cs="Century Gothic"/>
          <w:bCs/>
          <w:color w:val="0070C0"/>
          <w:sz w:val="24"/>
        </w:rPr>
        <w:t xml:space="preserve"> </w:t>
      </w:r>
    </w:p>
    <w:p w14:paraId="2B4104CC" w14:textId="7AD02EC2" w:rsidR="003D79C4" w:rsidRPr="00BB56E2" w:rsidRDefault="6A88C06B" w:rsidP="00D81C06">
      <w:pPr>
        <w:tabs>
          <w:tab w:val="left" w:pos="7740"/>
        </w:tabs>
        <w:spacing w:after="0" w:line="240" w:lineRule="auto"/>
        <w:ind w:right="75"/>
        <w:jc w:val="both"/>
        <w:rPr>
          <w:rFonts w:ascii="Century Gothic" w:eastAsia="Century Gothic" w:hAnsi="Century Gothic" w:cs="Century Gothic"/>
          <w:bCs/>
          <w:color w:val="2F5496" w:themeColor="accent5" w:themeShade="BF"/>
          <w:sz w:val="36"/>
          <w:szCs w:val="32"/>
        </w:rPr>
      </w:pPr>
      <w:r w:rsidRPr="00BB56E2">
        <w:rPr>
          <w:rFonts w:ascii="Century Gothic" w:eastAsia="Century Gothic" w:hAnsi="Century Gothic" w:cs="Century Gothic"/>
          <w:bCs/>
          <w:color w:val="0070C0"/>
          <w:sz w:val="36"/>
          <w:szCs w:val="32"/>
          <w:lang w:val="en-US"/>
        </w:rPr>
        <w:t>STUBBIN WOOD SCHOOL &amp; NURSERY</w:t>
      </w:r>
    </w:p>
    <w:p w14:paraId="55B048B1" w14:textId="77777777"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68A1F0AC"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JOB DESCRIPTION: CLASS TEACHER</w:t>
      </w:r>
    </w:p>
    <w:p w14:paraId="241EC2C4" w14:textId="77777777" w:rsidR="00C57D48" w:rsidRDefault="00E6685B" w:rsidP="00C57D48">
      <w:pPr>
        <w:tabs>
          <w:tab w:val="left" w:pos="1985"/>
          <w:tab w:val="left" w:pos="7740"/>
        </w:tabs>
        <w:spacing w:line="240" w:lineRule="auto"/>
        <w:ind w:right="75"/>
        <w:jc w:val="both"/>
        <w:rPr>
          <w:rStyle w:val="eop"/>
          <w:rFonts w:ascii="Arial" w:hAnsi="Arial" w:cs="Arial"/>
          <w:color w:val="000000"/>
          <w:shd w:val="clear" w:color="auto" w:fill="FFFFFF"/>
        </w:rPr>
      </w:pPr>
      <w:r>
        <w:rPr>
          <w:rFonts w:ascii="Arial" w:eastAsia="Century Gothic" w:hAnsi="Arial" w:cs="Arial"/>
          <w:b/>
          <w:bCs/>
          <w:sz w:val="24"/>
          <w:szCs w:val="32"/>
          <w:lang w:val="en-US"/>
        </w:rPr>
        <w:t xml:space="preserve">Key skills: </w:t>
      </w:r>
      <w:r>
        <w:rPr>
          <w:rFonts w:ascii="Arial" w:eastAsia="Century Gothic" w:hAnsi="Arial" w:cs="Arial"/>
          <w:b/>
          <w:bCs/>
          <w:sz w:val="24"/>
          <w:szCs w:val="32"/>
          <w:lang w:val="en-US"/>
        </w:rPr>
        <w:tab/>
      </w:r>
      <w:r w:rsidR="00C57D48">
        <w:rPr>
          <w:rFonts w:ascii="Arial" w:eastAsia="Century Gothic" w:hAnsi="Arial" w:cs="Arial"/>
          <w:sz w:val="24"/>
          <w:szCs w:val="32"/>
          <w:lang w:val="en-US"/>
        </w:rPr>
        <w:t xml:space="preserve">Experience </w:t>
      </w:r>
      <w:r w:rsidR="00C57D48">
        <w:rPr>
          <w:rStyle w:val="normaltextrun"/>
          <w:rFonts w:ascii="Arial" w:hAnsi="Arial" w:cs="Arial"/>
          <w:color w:val="000000"/>
          <w:shd w:val="clear" w:color="auto" w:fill="FFFFFF"/>
          <w:lang w:val="en-US"/>
        </w:rPr>
        <w:t>Teaching students with SEMH and ASD</w:t>
      </w:r>
      <w:r w:rsidR="00C57D48">
        <w:rPr>
          <w:rStyle w:val="eop"/>
          <w:rFonts w:ascii="Arial" w:hAnsi="Arial" w:cs="Arial"/>
          <w:color w:val="000000"/>
          <w:shd w:val="clear" w:color="auto" w:fill="FFFFFF"/>
        </w:rPr>
        <w:t> </w:t>
      </w:r>
    </w:p>
    <w:p w14:paraId="438D0D0E" w14:textId="782C789B" w:rsidR="00E6685B" w:rsidRDefault="00E6685B" w:rsidP="00C57D48">
      <w:pPr>
        <w:tabs>
          <w:tab w:val="left" w:pos="1985"/>
          <w:tab w:val="left" w:pos="7740"/>
        </w:tabs>
        <w:spacing w:line="240" w:lineRule="auto"/>
        <w:ind w:right="75"/>
        <w:jc w:val="both"/>
        <w:rPr>
          <w:rFonts w:ascii="Arial" w:eastAsia="Century Gothic" w:hAnsi="Arial" w:cs="Arial"/>
          <w:sz w:val="24"/>
          <w:szCs w:val="32"/>
        </w:rPr>
      </w:pPr>
      <w:r>
        <w:rPr>
          <w:rFonts w:ascii="Arial" w:eastAsia="Century Gothic" w:hAnsi="Arial" w:cs="Arial"/>
          <w:b/>
          <w:bCs/>
          <w:sz w:val="24"/>
          <w:szCs w:val="32"/>
        </w:rPr>
        <w:t>Contract:</w:t>
      </w:r>
      <w:r>
        <w:rPr>
          <w:rFonts w:ascii="Arial" w:eastAsia="Century Gothic" w:hAnsi="Arial" w:cs="Arial"/>
          <w:b/>
          <w:bCs/>
          <w:sz w:val="24"/>
          <w:szCs w:val="32"/>
        </w:rPr>
        <w:tab/>
      </w:r>
      <w:r w:rsidRPr="00E6685B">
        <w:rPr>
          <w:rFonts w:ascii="Arial" w:eastAsia="Century Gothic" w:hAnsi="Arial" w:cs="Arial"/>
          <w:bCs/>
          <w:sz w:val="24"/>
          <w:szCs w:val="32"/>
        </w:rPr>
        <w:t>Full time, p</w:t>
      </w:r>
      <w:r w:rsidR="6A88C06B" w:rsidRPr="00E6685B">
        <w:rPr>
          <w:rFonts w:ascii="Arial" w:eastAsia="Century Gothic" w:hAnsi="Arial" w:cs="Arial"/>
          <w:bCs/>
          <w:sz w:val="24"/>
          <w:szCs w:val="32"/>
        </w:rPr>
        <w:t>ermanent</w:t>
      </w:r>
      <w:r w:rsidR="79ED8BC5" w:rsidRPr="00E6685B">
        <w:rPr>
          <w:rFonts w:ascii="Arial" w:eastAsia="Century Gothic" w:hAnsi="Arial" w:cs="Arial"/>
          <w:sz w:val="24"/>
          <w:szCs w:val="32"/>
        </w:rPr>
        <w:t xml:space="preserve"> </w:t>
      </w:r>
    </w:p>
    <w:p w14:paraId="43BEE6B9" w14:textId="4DD1A2A8" w:rsidR="003D79C4" w:rsidRPr="00AD6F51" w:rsidRDefault="00E6685B" w:rsidP="00E6685B">
      <w:pPr>
        <w:tabs>
          <w:tab w:val="left" w:pos="1985"/>
        </w:tabs>
        <w:ind w:left="1560" w:hanging="1560"/>
        <w:rPr>
          <w:rFonts w:ascii="Arial" w:eastAsia="Century Gothic" w:hAnsi="Arial" w:cs="Arial"/>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39C371A3" w:rsidRPr="00AD6F51">
        <w:rPr>
          <w:rFonts w:ascii="Arial" w:eastAsia="Century Gothic" w:hAnsi="Arial" w:cs="Arial"/>
          <w:sz w:val="24"/>
          <w:szCs w:val="32"/>
        </w:rPr>
        <w:t>MPS (1 SEN point</w:t>
      </w:r>
      <w:r w:rsidR="4DFB9973" w:rsidRPr="00AD6F51">
        <w:rPr>
          <w:rFonts w:ascii="Arial" w:eastAsia="Century Gothic" w:hAnsi="Arial" w:cs="Arial"/>
          <w:sz w:val="24"/>
          <w:szCs w:val="32"/>
        </w:rPr>
        <w:t>, 1 TLR point</w:t>
      </w:r>
      <w:r w:rsidR="39C371A3" w:rsidRPr="00AD6F51">
        <w:rPr>
          <w:rFonts w:ascii="Arial" w:eastAsia="Century Gothic" w:hAnsi="Arial" w:cs="Arial"/>
          <w:sz w:val="24"/>
          <w:szCs w:val="32"/>
        </w:rPr>
        <w:t>) suitable for NQT or experienced teacher</w:t>
      </w:r>
    </w:p>
    <w:p w14:paraId="1B8E8DE8" w14:textId="7E59DE9E"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E6685B">
        <w:rPr>
          <w:rFonts w:ascii="Arial" w:eastAsia="Century Gothic" w:hAnsi="Arial" w:cs="Arial"/>
          <w:b/>
          <w:bCs/>
          <w:sz w:val="24"/>
          <w:szCs w:val="32"/>
          <w:lang w:val="en-US"/>
        </w:rPr>
        <w:tab/>
      </w:r>
      <w:r w:rsidR="6FF19298" w:rsidRPr="00E6685B">
        <w:rPr>
          <w:rFonts w:ascii="Arial" w:eastAsia="Century Gothic" w:hAnsi="Arial" w:cs="Arial"/>
          <w:bCs/>
          <w:sz w:val="24"/>
          <w:szCs w:val="32"/>
          <w:lang w:val="en-US"/>
        </w:rPr>
        <w:t>Associate 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p w14:paraId="6242221F" w14:textId="56E8572D" w:rsidR="3D5A34DE" w:rsidRDefault="3D5A34DE" w:rsidP="4ACD57CD">
      <w:pPr>
        <w:jc w:val="both"/>
        <w:rPr>
          <w:rFonts w:ascii="Arial" w:eastAsia="Arial" w:hAnsi="Arial" w:cs="Arial"/>
          <w:color w:val="0070C0"/>
          <w:lang w:val="en-US"/>
        </w:rPr>
      </w:pPr>
      <w:r w:rsidRPr="4ACD57CD">
        <w:rPr>
          <w:rFonts w:ascii="Arial" w:eastAsia="Arial" w:hAnsi="Arial" w:cs="Arial"/>
          <w:color w:val="0070C0"/>
          <w:lang w:val="en-US"/>
        </w:rPr>
        <w:t xml:space="preserve">The appointment is subject to the current conditions of employment for teachers contained in the current School Teachers’ Pay and Conditions Document, the 1998 School Standards and Framework Act, the required standards for Qualified Teacher Status as appears in the Teachers’ Standards Framework (2012) and any other current applicable legislation. The </w:t>
      </w:r>
      <w:r w:rsidR="00E6685B">
        <w:rPr>
          <w:rFonts w:ascii="Arial" w:eastAsia="Arial" w:hAnsi="Arial" w:cs="Arial"/>
          <w:color w:val="0070C0"/>
          <w:lang w:val="en-US"/>
        </w:rPr>
        <w:t>post holder</w:t>
      </w:r>
      <w:r w:rsidRPr="4ACD57CD">
        <w:rPr>
          <w:rFonts w:ascii="Arial" w:eastAsia="Arial" w:hAnsi="Arial" w:cs="Arial"/>
          <w:color w:val="0070C0"/>
          <w:lang w:val="en-US"/>
        </w:rPr>
        <w:t xml:space="preserve">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31E6FA43" w14:textId="6E08218C" w:rsidR="4ACD57CD" w:rsidRPr="00E6685B" w:rsidRDefault="3D5A34DE" w:rsidP="4ACD57CD">
      <w:pPr>
        <w:jc w:val="both"/>
        <w:rPr>
          <w:rFonts w:ascii="Arial" w:eastAsia="Arial" w:hAnsi="Arial" w:cs="Arial"/>
          <w:bCs/>
          <w:color w:val="0070C0"/>
          <w:lang w:val="en-US"/>
        </w:rPr>
      </w:pPr>
      <w:r w:rsidRPr="00E6685B">
        <w:rPr>
          <w:rFonts w:ascii="Arial" w:eastAsia="Arial" w:hAnsi="Arial" w:cs="Arial"/>
          <w:bCs/>
          <w:color w:val="0070C0"/>
          <w:lang w:val="en-US"/>
        </w:rPr>
        <w:t xml:space="preserve">The </w:t>
      </w:r>
      <w:r w:rsidR="00E6685B" w:rsidRPr="00E6685B">
        <w:rPr>
          <w:rFonts w:ascii="Arial" w:eastAsia="Arial" w:hAnsi="Arial" w:cs="Arial"/>
          <w:bCs/>
          <w:color w:val="0070C0"/>
          <w:lang w:val="en-US"/>
        </w:rPr>
        <w:t>School and TEAM Education Trust</w:t>
      </w:r>
      <w:r w:rsidRPr="00E6685B">
        <w:rPr>
          <w:rFonts w:ascii="Arial" w:eastAsia="Arial" w:hAnsi="Arial" w:cs="Arial"/>
          <w:bCs/>
          <w:color w:val="0070C0"/>
          <w:lang w:val="en-US"/>
        </w:rPr>
        <w:t xml:space="preserve"> reserve</w:t>
      </w:r>
      <w:r w:rsidR="2ECE2A20" w:rsidRPr="00E6685B">
        <w:rPr>
          <w:rFonts w:ascii="Arial" w:eastAsia="Arial" w:hAnsi="Arial" w:cs="Arial"/>
          <w:bCs/>
          <w:color w:val="0070C0"/>
          <w:lang w:val="en-US"/>
        </w:rPr>
        <w:t>s</w:t>
      </w:r>
      <w:r w:rsidRPr="00E6685B">
        <w:rPr>
          <w:rFonts w:ascii="Arial" w:eastAsia="Arial" w:hAnsi="Arial" w:cs="Arial"/>
          <w:bCs/>
          <w:color w:val="0070C0"/>
          <w:lang w:val="en-US"/>
        </w:rPr>
        <w:t xml:space="preserve"> the right to amend the job description at any time after consultation with the </w:t>
      </w:r>
      <w:r w:rsidR="00E6685B">
        <w:rPr>
          <w:rFonts w:ascii="Arial" w:eastAsia="Arial" w:hAnsi="Arial" w:cs="Arial"/>
          <w:bCs/>
          <w:color w:val="0070C0"/>
          <w:lang w:val="en-US"/>
        </w:rPr>
        <w:t>post holder</w:t>
      </w:r>
      <w:r w:rsidRPr="00E6685B">
        <w:rPr>
          <w:rFonts w:ascii="Arial" w:eastAsia="Arial" w:hAnsi="Arial" w:cs="Arial"/>
          <w:bCs/>
          <w:color w:val="0070C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327210D7" w:rsidR="0265B074" w:rsidRDefault="0265B074"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5DB784F6" w14:textId="40156FFC" w:rsidR="263F6C80" w:rsidRPr="00D81C06" w:rsidRDefault="00E6685B" w:rsidP="00D81C06">
      <w:pPr>
        <w:spacing w:before="240"/>
        <w:jc w:val="both"/>
        <w:rPr>
          <w:rFonts w:ascii="Arial" w:eastAsia="Arial" w:hAnsi="Arial" w:cs="Arial"/>
          <w:bCs/>
          <w:lang w:val="en-US"/>
        </w:rPr>
      </w:pPr>
      <w:r>
        <w:rPr>
          <w:rFonts w:ascii="Arial" w:eastAsia="Arial" w:hAnsi="Arial" w:cs="Arial"/>
          <w:bCs/>
          <w:lang w:val="en-US"/>
        </w:rPr>
        <w:t>The post holder</w:t>
      </w:r>
      <w:r w:rsidR="0265B074" w:rsidRPr="00E6685B">
        <w:rPr>
          <w:rFonts w:ascii="Arial" w:eastAsia="Arial" w:hAnsi="Arial" w:cs="Arial"/>
          <w:bCs/>
          <w:lang w:val="en-US"/>
        </w:rPr>
        <w:t xml:space="preserve"> will demonstrate essential professional characte</w:t>
      </w:r>
      <w:r>
        <w:rPr>
          <w:rFonts w:ascii="Arial" w:eastAsia="Arial" w:hAnsi="Arial" w:cs="Arial"/>
          <w:bCs/>
          <w:lang w:val="en-US"/>
        </w:rPr>
        <w:t xml:space="preserve">ristics, and in particular will be </w:t>
      </w:r>
      <w:r w:rsidR="43C0CB42" w:rsidRPr="4ACD57CD">
        <w:rPr>
          <w:rFonts w:ascii="Arial" w:eastAsia="Arial" w:hAnsi="Arial" w:cs="Arial"/>
          <w:color w:val="000000" w:themeColor="text1"/>
        </w:rPr>
        <w:t>an effective professional who demonstrates thorough curriculum knowledge, can teach and assess effectively, take responsibility for professional development and has pupils who achieve well within special educational needs</w:t>
      </w:r>
      <w:r w:rsidR="00D81C06">
        <w:rPr>
          <w:rFonts w:ascii="Arial" w:eastAsia="Arial" w:hAnsi="Arial" w:cs="Arial"/>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1593B444" w:rsidR="0591DF19" w:rsidRDefault="0591DF19"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7F3FD439" w14:textId="77777777" w:rsidR="00E6685B" w:rsidRDefault="00E6685B" w:rsidP="00E6685B">
      <w:pPr>
        <w:spacing w:after="0"/>
        <w:jc w:val="both"/>
        <w:rPr>
          <w:rFonts w:ascii="Arial" w:eastAsia="Arial" w:hAnsi="Arial" w:cs="Arial"/>
          <w:color w:val="000000" w:themeColor="text1"/>
        </w:rPr>
      </w:pPr>
    </w:p>
    <w:p w14:paraId="19054EDD" w14:textId="45F32E90" w:rsidR="43C0CB42" w:rsidRDefault="43C0CB42" w:rsidP="4ACD57CD">
      <w:pPr>
        <w:jc w:val="both"/>
        <w:rPr>
          <w:rFonts w:ascii="Arial" w:eastAsia="Arial" w:hAnsi="Arial" w:cs="Arial"/>
          <w:color w:val="000000" w:themeColor="text1"/>
        </w:rPr>
      </w:pPr>
      <w:r w:rsidRPr="4ACD57CD">
        <w:rPr>
          <w:rFonts w:ascii="Arial" w:eastAsia="Arial" w:hAnsi="Arial" w:cs="Arial"/>
          <w:color w:val="000000" w:themeColor="text1"/>
        </w:rPr>
        <w:t>The post</w:t>
      </w:r>
      <w:r w:rsidR="00E6685B">
        <w:rPr>
          <w:rFonts w:ascii="Arial" w:eastAsia="Arial" w:hAnsi="Arial" w:cs="Arial"/>
          <w:color w:val="000000" w:themeColor="text1"/>
        </w:rPr>
        <w:t xml:space="preserve"> </w:t>
      </w:r>
      <w:r w:rsidRPr="4ACD57CD">
        <w:rPr>
          <w:rFonts w:ascii="Arial" w:eastAsia="Arial" w:hAnsi="Arial" w:cs="Arial"/>
          <w:color w:val="000000" w:themeColor="text1"/>
        </w:rPr>
        <w:t xml:space="preserve">holder will demonstrate essential professional characteristics, and in particular will:  </w:t>
      </w:r>
    </w:p>
    <w:p w14:paraId="1490F021" w14:textId="6271DA20" w:rsidR="43C0CB42" w:rsidRDefault="43C0CB42" w:rsidP="4ACD57CD">
      <w:pPr>
        <w:pStyle w:val="ListParagraph"/>
        <w:numPr>
          <w:ilvl w:val="0"/>
          <w:numId w:val="6"/>
        </w:numPr>
        <w:jc w:val="both"/>
        <w:rPr>
          <w:rFonts w:eastAsiaTheme="minorEastAsia"/>
          <w:color w:val="000000" w:themeColor="text1"/>
        </w:rPr>
      </w:pPr>
      <w:r w:rsidRPr="4ACD57CD">
        <w:rPr>
          <w:rFonts w:ascii="Arial" w:eastAsia="Arial" w:hAnsi="Arial" w:cs="Arial"/>
          <w:color w:val="000000" w:themeColor="text1"/>
        </w:rPr>
        <w:t xml:space="preserve">Engage and motivate pupils  </w:t>
      </w:r>
    </w:p>
    <w:p w14:paraId="43A7C980" w14:textId="2D34D5AF" w:rsidR="43C0CB42" w:rsidRDefault="43C0CB42" w:rsidP="4ACD57CD">
      <w:pPr>
        <w:pStyle w:val="ListParagraph"/>
        <w:numPr>
          <w:ilvl w:val="0"/>
          <w:numId w:val="6"/>
        </w:numPr>
        <w:jc w:val="both"/>
        <w:rPr>
          <w:rFonts w:eastAsiaTheme="minorEastAsia"/>
          <w:color w:val="000000" w:themeColor="text1"/>
        </w:rPr>
      </w:pPr>
      <w:r w:rsidRPr="4ACD57CD">
        <w:rPr>
          <w:rFonts w:ascii="Arial" w:eastAsia="Arial" w:hAnsi="Arial" w:cs="Arial"/>
          <w:color w:val="000000" w:themeColor="text1"/>
        </w:rPr>
        <w:t xml:space="preserve">Improve the quality of pupils’ learning  </w:t>
      </w:r>
    </w:p>
    <w:p w14:paraId="6901C600" w14:textId="091C809A" w:rsidR="43C0CB42" w:rsidRDefault="43C0CB42" w:rsidP="4ACD57CD">
      <w:pPr>
        <w:pStyle w:val="ListParagraph"/>
        <w:numPr>
          <w:ilvl w:val="0"/>
          <w:numId w:val="6"/>
        </w:numPr>
        <w:jc w:val="both"/>
        <w:rPr>
          <w:rFonts w:eastAsiaTheme="minorEastAsia"/>
          <w:color w:val="000000" w:themeColor="text1"/>
        </w:rPr>
      </w:pPr>
      <w:r w:rsidRPr="4ACD57CD">
        <w:rPr>
          <w:rFonts w:ascii="Arial" w:eastAsia="Arial" w:hAnsi="Arial" w:cs="Arial"/>
          <w:color w:val="000000" w:themeColor="text1"/>
        </w:rPr>
        <w:t xml:space="preserve">Inspire trust and confidence in pupils and colleagues  </w:t>
      </w:r>
    </w:p>
    <w:p w14:paraId="1A9C2FDD" w14:textId="5BEF3AAF" w:rsidR="43C0CB42" w:rsidRDefault="43C0CB42" w:rsidP="4ACD57CD">
      <w:pPr>
        <w:pStyle w:val="ListParagraph"/>
        <w:numPr>
          <w:ilvl w:val="0"/>
          <w:numId w:val="6"/>
        </w:numPr>
        <w:jc w:val="both"/>
        <w:rPr>
          <w:rFonts w:eastAsiaTheme="minorEastAsia"/>
          <w:color w:val="000000" w:themeColor="text1"/>
        </w:rPr>
      </w:pPr>
      <w:r w:rsidRPr="4ACD57CD">
        <w:rPr>
          <w:rFonts w:ascii="Arial" w:eastAsia="Arial" w:hAnsi="Arial" w:cs="Arial"/>
          <w:color w:val="000000" w:themeColor="text1"/>
        </w:rPr>
        <w:t xml:space="preserve">Build team commitment with colleagues and in the classroom  </w:t>
      </w:r>
    </w:p>
    <w:p w14:paraId="3AE216F7" w14:textId="5DF765CC" w:rsidR="43C0CB42" w:rsidRPr="00E6685B" w:rsidRDefault="43C0CB42" w:rsidP="4ACD57CD">
      <w:pPr>
        <w:pStyle w:val="ListParagraph"/>
        <w:numPr>
          <w:ilvl w:val="0"/>
          <w:numId w:val="6"/>
        </w:numPr>
        <w:jc w:val="both"/>
        <w:rPr>
          <w:rFonts w:eastAsiaTheme="minorEastAsia"/>
          <w:color w:val="000000" w:themeColor="text1"/>
        </w:rPr>
      </w:pPr>
      <w:r w:rsidRPr="4ACD57CD">
        <w:rPr>
          <w:rFonts w:ascii="Arial" w:eastAsia="Arial" w:hAnsi="Arial" w:cs="Arial"/>
          <w:color w:val="000000" w:themeColor="text1"/>
        </w:rPr>
        <w:t xml:space="preserve">Demonstrate analytical thinking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654BCE75" w14:textId="77777777" w:rsidTr="00E6685B">
        <w:trPr>
          <w:trHeight w:val="397"/>
        </w:trPr>
        <w:tc>
          <w:tcPr>
            <w:tcW w:w="9735" w:type="dxa"/>
            <w:shd w:val="clear" w:color="auto" w:fill="1E8BCD"/>
            <w:vAlign w:val="center"/>
          </w:tcPr>
          <w:p w14:paraId="30D6191F" w14:textId="31FB2EC1" w:rsidR="37EDC9A4" w:rsidRPr="00E6685B" w:rsidRDefault="37EDC9A4" w:rsidP="00E6685B">
            <w:pPr>
              <w:rPr>
                <w:rFonts w:ascii="Arial" w:eastAsia="Arial" w:hAnsi="Arial" w:cs="Arial"/>
                <w:b/>
                <w:bCs/>
                <w:color w:val="FFFFFF" w:themeColor="background1"/>
                <w:sz w:val="24"/>
              </w:rPr>
            </w:pPr>
            <w:r w:rsidRPr="00E6685B">
              <w:rPr>
                <w:rFonts w:ascii="Arial" w:eastAsia="Arial" w:hAnsi="Arial" w:cs="Arial"/>
                <w:b/>
                <w:bCs/>
                <w:color w:val="FFFFFF" w:themeColor="background1"/>
                <w:sz w:val="24"/>
              </w:rPr>
              <w:t xml:space="preserve">Specific Requirements of the Post </w:t>
            </w:r>
          </w:p>
        </w:tc>
      </w:tr>
    </w:tbl>
    <w:p w14:paraId="2F0774EC" w14:textId="512148AC" w:rsidR="43C0CB42" w:rsidRDefault="43C0CB42" w:rsidP="00D81C06">
      <w:pPr>
        <w:spacing w:before="240"/>
        <w:jc w:val="both"/>
      </w:pPr>
      <w:r w:rsidRPr="2E64A532">
        <w:rPr>
          <w:rFonts w:ascii="Arial" w:eastAsia="Arial" w:hAnsi="Arial" w:cs="Arial"/>
          <w:color w:val="000000" w:themeColor="text1"/>
        </w:rPr>
        <w:t xml:space="preserve">To work across </w:t>
      </w:r>
      <w:r w:rsidR="00E6685B">
        <w:rPr>
          <w:rFonts w:ascii="Arial" w:eastAsia="Arial" w:hAnsi="Arial" w:cs="Arial"/>
          <w:color w:val="000000" w:themeColor="text1"/>
        </w:rPr>
        <w:t>school and to teach within the requirements set out within the Teacher Standards Framework.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685F5AA8" w14:textId="77777777" w:rsidTr="00E6685B">
        <w:trPr>
          <w:trHeight w:val="397"/>
        </w:trPr>
        <w:tc>
          <w:tcPr>
            <w:tcW w:w="9735" w:type="dxa"/>
            <w:shd w:val="clear" w:color="auto" w:fill="1E8BCD"/>
            <w:vAlign w:val="center"/>
          </w:tcPr>
          <w:p w14:paraId="53105544" w14:textId="4C15A11B" w:rsidR="5327BB73" w:rsidRDefault="5327BB73"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Pupil Progress</w:t>
            </w:r>
          </w:p>
        </w:tc>
      </w:tr>
    </w:tbl>
    <w:p w14:paraId="750D0524" w14:textId="02B5DCE6" w:rsidR="5327BB73" w:rsidRPr="00D81C06" w:rsidRDefault="5327BB73" w:rsidP="00D81C06">
      <w:pPr>
        <w:pStyle w:val="ListParagraph"/>
        <w:numPr>
          <w:ilvl w:val="0"/>
          <w:numId w:val="22"/>
        </w:numPr>
        <w:spacing w:before="240"/>
        <w:jc w:val="both"/>
        <w:rPr>
          <w:rFonts w:ascii="Arial" w:eastAsia="Arial" w:hAnsi="Arial" w:cs="Arial"/>
          <w:color w:val="000000" w:themeColor="text1"/>
        </w:rPr>
      </w:pPr>
      <w:r w:rsidRPr="00D81C06">
        <w:rPr>
          <w:rFonts w:ascii="Arial" w:eastAsia="Arial" w:hAnsi="Arial" w:cs="Arial"/>
          <w:color w:val="000000" w:themeColor="text1"/>
        </w:rPr>
        <w:t>D</w:t>
      </w:r>
      <w:r w:rsidR="43C0CB42" w:rsidRPr="00D81C06">
        <w:rPr>
          <w:rFonts w:ascii="Arial" w:eastAsia="Arial" w:hAnsi="Arial" w:cs="Arial"/>
          <w:color w:val="000000" w:themeColor="text1"/>
        </w:rPr>
        <w:t xml:space="preserve">emonstrate appropriate consistent progress for the majority of pupils, across all teaching areas  </w:t>
      </w:r>
    </w:p>
    <w:p w14:paraId="1B43BAB1" w14:textId="69A7B971" w:rsidR="43C0CB42" w:rsidRPr="00E6685B" w:rsidRDefault="43C0CB42" w:rsidP="00E6685B">
      <w:pPr>
        <w:pStyle w:val="ListParagraph"/>
        <w:numPr>
          <w:ilvl w:val="0"/>
          <w:numId w:val="22"/>
        </w:numPr>
        <w:jc w:val="both"/>
        <w:rPr>
          <w:rFonts w:eastAsiaTheme="minorEastAsia"/>
          <w:color w:val="000000" w:themeColor="text1"/>
        </w:rPr>
      </w:pPr>
      <w:r w:rsidRPr="00E6685B">
        <w:rPr>
          <w:rFonts w:ascii="Arial" w:eastAsia="Arial" w:hAnsi="Arial" w:cs="Arial"/>
          <w:color w:val="000000" w:themeColor="text1"/>
        </w:rPr>
        <w:lastRenderedPageBreak/>
        <w:t xml:space="preserve">Across all spectra of background, ability or behaviour  </w:t>
      </w:r>
    </w:p>
    <w:p w14:paraId="50588E55" w14:textId="3E327E8C" w:rsidR="43C0CB42" w:rsidRPr="00E6685B" w:rsidRDefault="43C0CB42" w:rsidP="144BC6C2">
      <w:pPr>
        <w:pStyle w:val="ListParagraph"/>
        <w:numPr>
          <w:ilvl w:val="0"/>
          <w:numId w:val="22"/>
        </w:numPr>
        <w:jc w:val="both"/>
        <w:rPr>
          <w:rFonts w:eastAsiaTheme="minorEastAsia"/>
          <w:color w:val="000000" w:themeColor="text1"/>
        </w:rPr>
      </w:pPr>
      <w:r w:rsidRPr="00E6685B">
        <w:rPr>
          <w:rFonts w:ascii="Arial" w:eastAsia="Arial" w:hAnsi="Arial" w:cs="Arial"/>
          <w:color w:val="000000" w:themeColor="text1"/>
        </w:rPr>
        <w:t>That compares favourably with pupils in similar settings</w:t>
      </w:r>
    </w:p>
    <w:p w14:paraId="53B74B43" w14:textId="36D515D0" w:rsidR="43C0CB42" w:rsidRPr="00E6685B" w:rsidRDefault="43C0CB42" w:rsidP="00E6685B">
      <w:pPr>
        <w:pStyle w:val="ListParagraph"/>
        <w:numPr>
          <w:ilvl w:val="0"/>
          <w:numId w:val="22"/>
        </w:numPr>
        <w:jc w:val="both"/>
        <w:rPr>
          <w:rFonts w:ascii="Arial" w:eastAsia="Arial" w:hAnsi="Arial" w:cs="Arial"/>
          <w:color w:val="000000" w:themeColor="text1"/>
        </w:rPr>
      </w:pPr>
      <w:r w:rsidRPr="4ACD57CD">
        <w:rPr>
          <w:rFonts w:ascii="Arial" w:eastAsia="Arial" w:hAnsi="Arial" w:cs="Arial"/>
          <w:color w:val="000000" w:themeColor="text1"/>
        </w:rPr>
        <w:t>Have extensive and well</w:t>
      </w:r>
      <w:r w:rsidR="4762F2EF" w:rsidRPr="4ACD57CD">
        <w:rPr>
          <w:rFonts w:ascii="Arial" w:eastAsia="Arial" w:hAnsi="Arial" w:cs="Arial"/>
          <w:color w:val="000000" w:themeColor="text1"/>
        </w:rPr>
        <w:t>-</w:t>
      </w:r>
      <w:r w:rsidRPr="4ACD57CD">
        <w:rPr>
          <w:rFonts w:ascii="Arial" w:eastAsia="Arial" w:hAnsi="Arial" w:cs="Arial"/>
          <w:color w:val="000000" w:themeColor="text1"/>
        </w:rPr>
        <w:t xml:space="preserve">informed knowledge of assessment technique and arrangements for statutory procedures, where applicable  </w:t>
      </w:r>
    </w:p>
    <w:p w14:paraId="1B5F61C8" w14:textId="72516657" w:rsidR="43C0CB42" w:rsidRPr="00E6685B" w:rsidRDefault="43C0CB42" w:rsidP="00E6685B">
      <w:pPr>
        <w:pStyle w:val="ListParagraph"/>
        <w:numPr>
          <w:ilvl w:val="0"/>
          <w:numId w:val="22"/>
        </w:numPr>
        <w:jc w:val="both"/>
        <w:rPr>
          <w:rFonts w:ascii="Arial" w:eastAsia="Arial" w:hAnsi="Arial" w:cs="Arial"/>
          <w:color w:val="000000" w:themeColor="text1"/>
        </w:rPr>
      </w:pPr>
      <w:r w:rsidRPr="4ACD57CD">
        <w:rPr>
          <w:rFonts w:ascii="Arial" w:eastAsia="Arial" w:hAnsi="Arial" w:cs="Arial"/>
          <w:color w:val="000000" w:themeColor="text1"/>
        </w:rPr>
        <w:t xml:space="preserve">Use performance data to monitor and evaluate pupils’ progress and set appropriate objectives for benchmarked improvement  </w:t>
      </w:r>
    </w:p>
    <w:p w14:paraId="174BD652" w14:textId="3C33D690" w:rsidR="43C0CB42" w:rsidRPr="00E6685B" w:rsidRDefault="43C0CB42" w:rsidP="00E6685B">
      <w:pPr>
        <w:pStyle w:val="ListParagraph"/>
        <w:numPr>
          <w:ilvl w:val="0"/>
          <w:numId w:val="22"/>
        </w:numPr>
        <w:jc w:val="both"/>
        <w:rPr>
          <w:rFonts w:ascii="Arial" w:eastAsia="Arial" w:hAnsi="Arial" w:cs="Arial"/>
          <w:color w:val="000000" w:themeColor="text1"/>
        </w:rPr>
      </w:pPr>
      <w:r w:rsidRPr="4ACD57CD">
        <w:rPr>
          <w:rFonts w:ascii="Arial" w:eastAsia="Arial" w:hAnsi="Arial" w:cs="Arial"/>
          <w:color w:val="000000" w:themeColor="text1"/>
        </w:rPr>
        <w:t xml:space="preserve">Have up to date knowledge and understanding of qualification and specifications, and pupil applicability  </w:t>
      </w:r>
    </w:p>
    <w:p w14:paraId="4ACA9C27" w14:textId="2F6318E9" w:rsidR="43C0CB42" w:rsidRPr="00E6685B" w:rsidRDefault="43C0CB42" w:rsidP="00E6685B">
      <w:pPr>
        <w:pStyle w:val="ListParagraph"/>
        <w:numPr>
          <w:ilvl w:val="0"/>
          <w:numId w:val="22"/>
        </w:numPr>
        <w:jc w:val="both"/>
        <w:rPr>
          <w:rFonts w:ascii="Arial" w:eastAsia="Arial" w:hAnsi="Arial" w:cs="Arial"/>
          <w:color w:val="000000" w:themeColor="text1"/>
        </w:rPr>
      </w:pPr>
      <w:r w:rsidRPr="4ACD57CD">
        <w:rPr>
          <w:rFonts w:ascii="Arial" w:eastAsia="Arial" w:hAnsi="Arial" w:cs="Arial"/>
          <w:color w:val="000000" w:themeColor="text1"/>
        </w:rPr>
        <w:t xml:space="preserve">Liaise with appropriate agencies  </w:t>
      </w:r>
    </w:p>
    <w:p w14:paraId="36E905EB" w14:textId="766F58EA" w:rsidR="43C0CB42" w:rsidRPr="00E6685B" w:rsidRDefault="43C0CB42" w:rsidP="00E6685B">
      <w:pPr>
        <w:pStyle w:val="ListParagraph"/>
        <w:numPr>
          <w:ilvl w:val="0"/>
          <w:numId w:val="22"/>
        </w:numPr>
        <w:jc w:val="both"/>
        <w:rPr>
          <w:rFonts w:ascii="Arial" w:eastAsia="Arial" w:hAnsi="Arial" w:cs="Arial"/>
          <w:color w:val="000000" w:themeColor="text1"/>
        </w:rPr>
      </w:pPr>
      <w:r w:rsidRPr="4ACD57CD">
        <w:rPr>
          <w:rFonts w:ascii="Arial" w:eastAsia="Arial" w:hAnsi="Arial" w:cs="Arial"/>
          <w:color w:val="000000" w:themeColor="text1"/>
        </w:rPr>
        <w:t xml:space="preserve">Report on progress to all stakeholders  </w:t>
      </w:r>
    </w:p>
    <w:p w14:paraId="141F8650" w14:textId="7E003424" w:rsidR="43C0CB42" w:rsidRPr="00E6685B" w:rsidRDefault="43C0CB42" w:rsidP="00E6685B">
      <w:pPr>
        <w:pStyle w:val="ListParagraph"/>
        <w:numPr>
          <w:ilvl w:val="0"/>
          <w:numId w:val="22"/>
        </w:numPr>
        <w:jc w:val="both"/>
        <w:rPr>
          <w:rFonts w:ascii="Arial" w:eastAsia="Arial" w:hAnsi="Arial" w:cs="Arial"/>
          <w:color w:val="000000" w:themeColor="text1"/>
        </w:rPr>
      </w:pPr>
      <w:r w:rsidRPr="4ACD57CD">
        <w:rPr>
          <w:rFonts w:ascii="Arial" w:eastAsia="Arial" w:hAnsi="Arial" w:cs="Arial"/>
          <w:color w:val="000000" w:themeColor="text1"/>
        </w:rPr>
        <w:t xml:space="preserve">Engage parents in the drive to raise standards of attainment  </w:t>
      </w:r>
    </w:p>
    <w:p w14:paraId="76ACCF7B" w14:textId="1BD68838" w:rsidR="43C0CB42" w:rsidRDefault="43C0CB42" w:rsidP="00E6685B">
      <w:pPr>
        <w:pStyle w:val="ListParagraph"/>
        <w:ind w:left="360"/>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6900614A" w14:textId="77777777" w:rsidTr="00E6685B">
        <w:trPr>
          <w:trHeight w:val="397"/>
        </w:trPr>
        <w:tc>
          <w:tcPr>
            <w:tcW w:w="9735" w:type="dxa"/>
            <w:shd w:val="clear" w:color="auto" w:fill="1E8BCD"/>
            <w:vAlign w:val="center"/>
          </w:tcPr>
          <w:p w14:paraId="3CAE50A3" w14:textId="768ECD1F" w:rsidR="7A82E9C5" w:rsidRDefault="0D525A2C"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 xml:space="preserve">Professional Practice </w:t>
            </w:r>
          </w:p>
        </w:tc>
      </w:tr>
    </w:tbl>
    <w:p w14:paraId="1DDD8C15" w14:textId="2B948EB9" w:rsidR="00D95193" w:rsidRPr="00D95193" w:rsidRDefault="00D95193" w:rsidP="00D81C06">
      <w:pPr>
        <w:pStyle w:val="ListParagraph"/>
        <w:numPr>
          <w:ilvl w:val="0"/>
          <w:numId w:val="23"/>
        </w:numPr>
        <w:spacing w:before="240"/>
        <w:jc w:val="both"/>
        <w:rPr>
          <w:rFonts w:eastAsiaTheme="minorEastAsia"/>
          <w:color w:val="000000" w:themeColor="text1"/>
        </w:rPr>
      </w:pPr>
      <w:r>
        <w:rPr>
          <w:rFonts w:ascii="Arial" w:eastAsia="Arial" w:hAnsi="Arial" w:cs="Arial"/>
          <w:color w:val="000000" w:themeColor="text1"/>
        </w:rPr>
        <w:t>To ensure a healthy culture of learning and support, observe and record pupils progress</w:t>
      </w:r>
    </w:p>
    <w:p w14:paraId="3E9BEE4D" w14:textId="743E8768"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Maintain an extensive and up to date knowledge of good practice in teaching techniques  </w:t>
      </w:r>
    </w:p>
    <w:p w14:paraId="1E678D6C" w14:textId="21569A57"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Maintain and develop subject or specialism knowledge to enable effective teaching  </w:t>
      </w:r>
    </w:p>
    <w:p w14:paraId="3C650DB2" w14:textId="674980B5"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Present such knowledge to colleagues and monitor impact to improve whole school effectiveness  </w:t>
      </w:r>
    </w:p>
    <w:p w14:paraId="2DBA356D" w14:textId="65CBD1FD"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Take account of wider curriculum developments  </w:t>
      </w:r>
    </w:p>
    <w:p w14:paraId="588D90DC" w14:textId="420A458B"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Incorporate, where appropriate, national strategies in teaching, including ICT  </w:t>
      </w:r>
    </w:p>
    <w:p w14:paraId="75F1B1A1" w14:textId="6D14BE7C"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Contribute toward the professional development of colleagues through coaching and mentoring, providing effective practice and appropriate advice and feedback  </w:t>
      </w:r>
    </w:p>
    <w:p w14:paraId="35DFB030" w14:textId="42B6827C"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Apply wider professional knowledge to the learning needs of pupils  </w:t>
      </w:r>
    </w:p>
    <w:p w14:paraId="5A36157B" w14:textId="1A7D638C"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Demonstrate awareness of pupils’ learning needs  </w:t>
      </w:r>
    </w:p>
    <w:p w14:paraId="65F52D78" w14:textId="77777777" w:rsidR="00D95193" w:rsidRDefault="43C0CB42" w:rsidP="00D95193">
      <w:pPr>
        <w:pStyle w:val="ListParagraph"/>
        <w:numPr>
          <w:ilvl w:val="0"/>
          <w:numId w:val="3"/>
        </w:numPr>
        <w:jc w:val="both"/>
        <w:rPr>
          <w:rFonts w:ascii="Arial" w:eastAsia="Arial" w:hAnsi="Arial" w:cs="Arial"/>
          <w:color w:val="000000" w:themeColor="text1"/>
        </w:rPr>
      </w:pPr>
      <w:r w:rsidRPr="4ACD57CD">
        <w:rPr>
          <w:rFonts w:ascii="Arial" w:eastAsia="Arial" w:hAnsi="Arial" w:cs="Arial"/>
          <w:color w:val="000000" w:themeColor="text1"/>
        </w:rPr>
        <w:t>Consistently use this knowledge to plan</w:t>
      </w:r>
      <w:r w:rsidR="00D95193">
        <w:rPr>
          <w:rFonts w:ascii="Arial" w:eastAsia="Arial" w:hAnsi="Arial" w:cs="Arial"/>
          <w:color w:val="000000" w:themeColor="text1"/>
        </w:rPr>
        <w:t>, teach and assess lessons in line with curriculum objectives in class and elsewhere.</w:t>
      </w:r>
    </w:p>
    <w:p w14:paraId="604261B4" w14:textId="4B825B12" w:rsidR="43C0CB42" w:rsidRDefault="00D95193" w:rsidP="4ACD57CD">
      <w:pPr>
        <w:pStyle w:val="ListParagraph"/>
        <w:numPr>
          <w:ilvl w:val="0"/>
          <w:numId w:val="3"/>
        </w:numPr>
        <w:jc w:val="both"/>
        <w:rPr>
          <w:rFonts w:eastAsiaTheme="minorEastAsia"/>
          <w:color w:val="000000" w:themeColor="text1"/>
        </w:rPr>
      </w:pPr>
      <w:r>
        <w:rPr>
          <w:rFonts w:ascii="Arial" w:eastAsia="Arial" w:hAnsi="Arial" w:cs="Arial"/>
          <w:color w:val="000000" w:themeColor="text1"/>
        </w:rPr>
        <w:t>Clearly c</w:t>
      </w:r>
      <w:r w:rsidR="43C0CB42" w:rsidRPr="4ACD57CD">
        <w:rPr>
          <w:rFonts w:ascii="Arial" w:eastAsia="Arial" w:hAnsi="Arial" w:cs="Arial"/>
          <w:color w:val="000000" w:themeColor="text1"/>
        </w:rPr>
        <w:t xml:space="preserve">ommunicate learning objectives  </w:t>
      </w:r>
    </w:p>
    <w:p w14:paraId="392DB7CF" w14:textId="5EF58B51"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Effectively discharge schools’ planning for personalised learning </w:t>
      </w:r>
      <w:r w:rsidR="00D95193">
        <w:rPr>
          <w:rFonts w:ascii="Arial" w:eastAsia="Arial" w:hAnsi="Arial" w:cs="Arial"/>
          <w:color w:val="000000" w:themeColor="text1"/>
        </w:rPr>
        <w:t>to include preparation of online resources</w:t>
      </w:r>
      <w:r w:rsidRPr="4ACD57CD">
        <w:rPr>
          <w:rFonts w:ascii="Arial" w:eastAsia="Arial" w:hAnsi="Arial" w:cs="Arial"/>
          <w:color w:val="000000" w:themeColor="text1"/>
        </w:rPr>
        <w:t xml:space="preserve"> </w:t>
      </w:r>
    </w:p>
    <w:p w14:paraId="5636309E" w14:textId="33FA6DCD"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Understand and apply the principles of good classroom management  </w:t>
      </w:r>
    </w:p>
    <w:p w14:paraId="1A0809EB" w14:textId="6BBD41C7" w:rsidR="43C0CB42" w:rsidRDefault="43C0CB42" w:rsidP="4ACD57CD">
      <w:pPr>
        <w:pStyle w:val="ListParagraph"/>
        <w:numPr>
          <w:ilvl w:val="0"/>
          <w:numId w:val="3"/>
        </w:numPr>
        <w:jc w:val="both"/>
        <w:rPr>
          <w:rFonts w:eastAsiaTheme="minorEastAsia"/>
          <w:color w:val="000000" w:themeColor="text1"/>
        </w:rPr>
      </w:pPr>
      <w:r w:rsidRPr="4ACD57CD">
        <w:rPr>
          <w:rFonts w:ascii="Arial" w:eastAsia="Arial" w:hAnsi="Arial" w:cs="Arial"/>
          <w:color w:val="000000" w:themeColor="text1"/>
        </w:rPr>
        <w:t xml:space="preserve">Understand and apply a range of appropriate teaching strategies  </w:t>
      </w:r>
    </w:p>
    <w:p w14:paraId="70ACDF3B" w14:textId="77777777" w:rsidR="00D95193" w:rsidRPr="00D95193" w:rsidRDefault="43C0CB42" w:rsidP="00D95193">
      <w:pPr>
        <w:pStyle w:val="ListParagraph"/>
        <w:numPr>
          <w:ilvl w:val="0"/>
          <w:numId w:val="3"/>
        </w:numPr>
        <w:jc w:val="both"/>
        <w:rPr>
          <w:rFonts w:eastAsiaTheme="minorEastAsia"/>
          <w:color w:val="000000" w:themeColor="text1"/>
        </w:rPr>
      </w:pPr>
      <w:r w:rsidRPr="144BC6C2">
        <w:rPr>
          <w:rFonts w:ascii="Arial" w:eastAsia="Arial" w:hAnsi="Arial" w:cs="Arial"/>
          <w:color w:val="000000" w:themeColor="text1"/>
        </w:rPr>
        <w:t xml:space="preserve">Maintain and encourage good behaviour in the classroom  </w:t>
      </w:r>
    </w:p>
    <w:p w14:paraId="0BA1B5C7" w14:textId="478C6935" w:rsidR="00D95193" w:rsidRPr="00D95193" w:rsidRDefault="00D95193" w:rsidP="00D95193">
      <w:pPr>
        <w:pStyle w:val="ListParagraph"/>
        <w:numPr>
          <w:ilvl w:val="0"/>
          <w:numId w:val="3"/>
        </w:numPr>
        <w:jc w:val="both"/>
        <w:rPr>
          <w:rFonts w:eastAsiaTheme="minorEastAsia"/>
          <w:color w:val="000000" w:themeColor="text1"/>
        </w:rPr>
      </w:pPr>
      <w:r w:rsidRPr="00D95193">
        <w:rPr>
          <w:rFonts w:ascii="Arial" w:eastAsia="Arial" w:hAnsi="Arial" w:cs="Arial"/>
          <w:color w:val="000000" w:themeColor="text1"/>
        </w:rPr>
        <w:t>The role involves liaising and networking with other professionals, parents and carers, both informally and formally.</w:t>
      </w:r>
    </w:p>
    <w:p w14:paraId="086B2A16" w14:textId="0D573765" w:rsidR="43C0CB42" w:rsidRDefault="43C0CB42" w:rsidP="144BC6C2">
      <w:pPr>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E6685B">
        <w:trPr>
          <w:trHeight w:val="397"/>
        </w:trPr>
        <w:tc>
          <w:tcPr>
            <w:tcW w:w="9735" w:type="dxa"/>
            <w:shd w:val="clear" w:color="auto" w:fill="2E74B5" w:themeFill="accent1" w:themeFillShade="BF"/>
            <w:vAlign w:val="center"/>
          </w:tcPr>
          <w:p w14:paraId="4566B15C" w14:textId="7A0F2D8C" w:rsidR="2C1AC806" w:rsidRDefault="32E30CD7"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04E62ABC" w14:textId="1BAF76B1"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Establish a safe and purposeful learning environment  </w:t>
      </w:r>
    </w:p>
    <w:p w14:paraId="6434F1CF" w14:textId="036598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02552889" w14:textId="74A45F46"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Provide advice and guidance to others on the development of practices leading to the </w:t>
      </w:r>
      <w:proofErr w:type="spellStart"/>
      <w:r w:rsidRPr="4ACD57CD">
        <w:rPr>
          <w:rFonts w:ascii="Arial" w:eastAsia="Arial" w:hAnsi="Arial" w:cs="Arial"/>
          <w:color w:val="000000" w:themeColor="text1"/>
        </w:rPr>
        <w:t>well being</w:t>
      </w:r>
      <w:proofErr w:type="spellEnd"/>
      <w:r w:rsidRPr="4ACD57CD">
        <w:rPr>
          <w:rFonts w:ascii="Arial" w:eastAsia="Arial" w:hAnsi="Arial" w:cs="Arial"/>
          <w:color w:val="000000" w:themeColor="text1"/>
        </w:rPr>
        <w:t xml:space="preserve"> of pupils  </w:t>
      </w:r>
    </w:p>
    <w:p w14:paraId="2ADC3715" w14:textId="304F1D3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Support and encourage support staff participation through effective deployment and consultation  </w:t>
      </w:r>
    </w:p>
    <w:p w14:paraId="6C04475F" w14:textId="6193EFBD"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Make effective use of all resources, including</w:t>
      </w:r>
      <w:r w:rsidR="003335AD">
        <w:rPr>
          <w:rFonts w:ascii="Arial" w:eastAsia="Arial" w:hAnsi="Arial" w:cs="Arial"/>
          <w:color w:val="000000" w:themeColor="text1"/>
        </w:rPr>
        <w:t xml:space="preserve"> ICT and</w:t>
      </w:r>
      <w:r w:rsidRPr="4ACD57CD">
        <w:rPr>
          <w:rFonts w:ascii="Arial" w:eastAsia="Arial" w:hAnsi="Arial" w:cs="Arial"/>
          <w:color w:val="000000" w:themeColor="text1"/>
        </w:rPr>
        <w:t xml:space="preserve"> personnel  </w:t>
      </w:r>
    </w:p>
    <w:p w14:paraId="6A6311E6" w14:textId="5E2425A9"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lastRenderedPageBreak/>
        <w:t xml:space="preserve">Contributes towards the School’s Vision and Values, particularly promoting the careers, enterprise and </w:t>
      </w:r>
      <w:r w:rsidR="003335AD">
        <w:rPr>
          <w:rFonts w:ascii="Arial" w:eastAsia="Arial" w:hAnsi="Arial" w:cs="Arial"/>
          <w:color w:val="000000" w:themeColor="text1"/>
        </w:rPr>
        <w:t>developing positive outcomes for all our learners</w:t>
      </w:r>
    </w:p>
    <w:p w14:paraId="445197CE" w14:textId="55BBE10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542FA641" w14:textId="4FA062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Promote the wider aspirations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E6685B">
        <w:trPr>
          <w:trHeight w:val="397"/>
        </w:trPr>
        <w:tc>
          <w:tcPr>
            <w:tcW w:w="9735" w:type="dxa"/>
            <w:shd w:val="clear" w:color="auto" w:fill="1E8BCD"/>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1D03F07C"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16658F3A" w14:textId="28750693"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03F75A04" w14:textId="0DD308E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0D5C97E3" w14:textId="5F8660E7"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Demonstrates a commitment to fundamental British values and an awareness of how these can be promoted in direct work with children  </w:t>
      </w:r>
    </w:p>
    <w:p w14:paraId="5E077533" w14:textId="00CD9C44" w:rsidR="43C0CB42" w:rsidRDefault="43C0CB42" w:rsidP="4ACD57CD">
      <w:pPr>
        <w:jc w:val="both"/>
      </w:pPr>
    </w:p>
    <w:p w14:paraId="2E89BBE5" w14:textId="456CFA5D" w:rsidR="003D79C4" w:rsidRDefault="003D79C4" w:rsidP="4ACD57CD">
      <w:pPr>
        <w:spacing w:line="324" w:lineRule="atLeast"/>
        <w:jc w:val="both"/>
        <w:rPr>
          <w:rFonts w:ascii="Arial" w:eastAsia="Arial" w:hAnsi="Arial" w:cs="Arial"/>
          <w:color w:val="FFFFFF" w:themeColor="background1"/>
          <w:sz w:val="24"/>
          <w:szCs w:val="24"/>
        </w:rPr>
      </w:pPr>
    </w:p>
    <w:sectPr w:rsidR="003D79C4">
      <w:footerReference w:type="firs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F547" w14:textId="77777777" w:rsidR="00ED28C9" w:rsidRDefault="00ED28C9">
      <w:pPr>
        <w:spacing w:after="0" w:line="240" w:lineRule="auto"/>
      </w:pPr>
      <w:r>
        <w:separator/>
      </w:r>
    </w:p>
  </w:endnote>
  <w:endnote w:type="continuationSeparator" w:id="0">
    <w:p w14:paraId="6B374B70" w14:textId="77777777" w:rsidR="00ED28C9" w:rsidRDefault="00ED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3FE7E291" w:rsidR="00D81C06" w:rsidRPr="00D81C06" w:rsidRDefault="00D81C06">
    <w:pPr>
      <w:pStyle w:val="Footer"/>
      <w:rPr>
        <w:color w:val="A6A6A6" w:themeColor="background1" w:themeShade="A6"/>
        <w:sz w:val="18"/>
      </w:rPr>
    </w:pPr>
    <w:r w:rsidRPr="00D81C06">
      <w:rPr>
        <w:color w:val="A6A6A6" w:themeColor="background1" w:themeShade="A6"/>
        <w:sz w:val="18"/>
      </w:rPr>
      <w:t>TEAM Education Trust: Teacher Job Description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576B" w14:textId="77777777" w:rsidR="00ED28C9" w:rsidRDefault="00ED28C9">
      <w:pPr>
        <w:spacing w:after="0" w:line="240" w:lineRule="auto"/>
      </w:pPr>
      <w:r>
        <w:separator/>
      </w:r>
    </w:p>
  </w:footnote>
  <w:footnote w:type="continuationSeparator" w:id="0">
    <w:p w14:paraId="6B6547C5" w14:textId="77777777" w:rsidR="00ED28C9" w:rsidRDefault="00ED28C9">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2"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3"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4"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5"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6"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7"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8"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9"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0"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1"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2"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3"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14"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15"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16"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17"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1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20"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21"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6"/>
  </w:num>
  <w:num w:numId="4">
    <w:abstractNumId w:val="4"/>
  </w:num>
  <w:num w:numId="5">
    <w:abstractNumId w:val="18"/>
  </w:num>
  <w:num w:numId="6">
    <w:abstractNumId w:val="2"/>
  </w:num>
  <w:num w:numId="7">
    <w:abstractNumId w:val="14"/>
  </w:num>
  <w:num w:numId="8">
    <w:abstractNumId w:val="0"/>
  </w:num>
  <w:num w:numId="9">
    <w:abstractNumId w:val="1"/>
  </w:num>
  <w:num w:numId="10">
    <w:abstractNumId w:val="19"/>
  </w:num>
  <w:num w:numId="11">
    <w:abstractNumId w:val="8"/>
  </w:num>
  <w:num w:numId="12">
    <w:abstractNumId w:val="5"/>
  </w:num>
  <w:num w:numId="13">
    <w:abstractNumId w:val="13"/>
  </w:num>
  <w:num w:numId="14">
    <w:abstractNumId w:val="11"/>
  </w:num>
  <w:num w:numId="15">
    <w:abstractNumId w:val="3"/>
  </w:num>
  <w:num w:numId="16">
    <w:abstractNumId w:val="9"/>
  </w:num>
  <w:num w:numId="17">
    <w:abstractNumId w:val="16"/>
  </w:num>
  <w:num w:numId="18">
    <w:abstractNumId w:val="15"/>
  </w:num>
  <w:num w:numId="19">
    <w:abstractNumId w:val="12"/>
  </w:num>
  <w:num w:numId="20">
    <w:abstractNumId w:val="22"/>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C0C26"/>
    <w:rsid w:val="001F4C2B"/>
    <w:rsid w:val="003335AD"/>
    <w:rsid w:val="003A15A7"/>
    <w:rsid w:val="003D79C4"/>
    <w:rsid w:val="00461392"/>
    <w:rsid w:val="00AD6F51"/>
    <w:rsid w:val="00BB56E2"/>
    <w:rsid w:val="00C57D48"/>
    <w:rsid w:val="00D81C06"/>
    <w:rsid w:val="00D95193"/>
    <w:rsid w:val="00E6685B"/>
    <w:rsid w:val="00ED28C9"/>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7D48"/>
  </w:style>
  <w:style w:type="character" w:customStyle="1" w:styleId="eop">
    <w:name w:val="eop"/>
    <w:basedOn w:val="DefaultParagraphFont"/>
    <w:rsid w:val="00C5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A98EB6119D448814FF38619F3BB26" ma:contentTypeVersion="13" ma:contentTypeDescription="Create a new document." ma:contentTypeScope="" ma:versionID="0c76db387a1cca5494d28bdcc78b6690">
  <xsd:schema xmlns:xsd="http://www.w3.org/2001/XMLSchema" xmlns:xs="http://www.w3.org/2001/XMLSchema" xmlns:p="http://schemas.microsoft.com/office/2006/metadata/properties" xmlns:ns3="309f7dbb-5b18-44fa-8c4c-7024a1c36826" xmlns:ns4="376e70dd-87ec-4b6a-b163-06ff2e9050b6" targetNamespace="http://schemas.microsoft.com/office/2006/metadata/properties" ma:root="true" ma:fieldsID="bfc4aea0433226109bb8695eca2c9329" ns3:_="" ns4:_="">
    <xsd:import namespace="309f7dbb-5b18-44fa-8c4c-7024a1c36826"/>
    <xsd:import namespace="376e70dd-87ec-4b6a-b163-06ff2e9050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7dbb-5b18-44fa-8c4c-7024a1c36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e70dd-87ec-4b6a-b163-06ff2e9050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customXml/itemProps2.xml><?xml version="1.0" encoding="utf-8"?>
<ds:datastoreItem xmlns:ds="http://schemas.openxmlformats.org/officeDocument/2006/customXml" ds:itemID="{8D9DB2D0-22F0-474C-962A-5AE743645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f7dbb-5b18-44fa-8c4c-7024a1c36826"/>
    <ds:schemaRef ds:uri="376e70dd-87ec-4b6a-b163-06ff2e90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CB9A8-DFF3-4188-BAB0-100B68B08B1B}">
  <ds:schemaRefs>
    <ds:schemaRef ds:uri="http://schemas.microsoft.com/sharepoint/v3/contenttype/forms"/>
  </ds:schemaRefs>
</ds:datastoreItem>
</file>

<file path=customXml/itemProps4.xml><?xml version="1.0" encoding="utf-8"?>
<ds:datastoreItem xmlns:ds="http://schemas.openxmlformats.org/officeDocument/2006/customXml" ds:itemID="{F552922B-6868-4113-B810-766EB06F67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76e70dd-87ec-4b6a-b163-06ff2e9050b6"/>
    <ds:schemaRef ds:uri="309f7dbb-5b18-44fa-8c4c-7024a1c368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nicola cook</cp:lastModifiedBy>
  <cp:revision>2</cp:revision>
  <cp:lastPrinted>2021-05-04T19:38:00Z</cp:lastPrinted>
  <dcterms:created xsi:type="dcterms:W3CDTF">2021-12-27T15:05:00Z</dcterms:created>
  <dcterms:modified xsi:type="dcterms:W3CDTF">2021-12-27T15:05:00Z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0x010100986A98EB6119D448814FF38619F3BB26</vt:lpwstr>
  </property>
</Properties>
</file>