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DD" w:rsidRPr="00FB74A9" w:rsidRDefault="0082586A" w:rsidP="002F651F">
      <w:pPr>
        <w:overflowPunct w:val="0"/>
        <w:autoSpaceDE w:val="0"/>
        <w:autoSpaceDN w:val="0"/>
        <w:adjustRightInd w:val="0"/>
        <w:spacing w:after="0" w:line="240" w:lineRule="auto"/>
        <w:jc w:val="both"/>
        <w:textAlignment w:val="baseline"/>
        <w:rPr>
          <w:rFonts w:ascii="Arial" w:eastAsia="Times New Roman" w:hAnsi="Arial" w:cs="Arial"/>
          <w:bCs/>
          <w:sz w:val="24"/>
          <w:szCs w:val="32"/>
        </w:rPr>
      </w:pPr>
      <w:r w:rsidRPr="00FB74A9">
        <w:rPr>
          <w:rFonts w:ascii="Arial" w:eastAsia="Arial" w:hAnsi="Arial" w:cs="Arial"/>
          <w:noProof/>
          <w:color w:val="000000"/>
          <w:sz w:val="24"/>
          <w:lang w:eastAsia="en-GB"/>
        </w:rPr>
        <w:drawing>
          <wp:anchor distT="0" distB="0" distL="114300" distR="114300" simplePos="0" relativeHeight="251658240" behindDoc="0" locked="0" layoutInCell="1" allowOverlap="1">
            <wp:simplePos x="0" y="0"/>
            <wp:positionH relativeFrom="margin">
              <wp:posOffset>2413000</wp:posOffset>
            </wp:positionH>
            <wp:positionV relativeFrom="paragraph">
              <wp:posOffset>-307975</wp:posOffset>
            </wp:positionV>
            <wp:extent cx="1108075" cy="1076325"/>
            <wp:effectExtent l="0" t="0" r="0" b="0"/>
            <wp:wrapNone/>
            <wp:docPr id="5" name="Picture 5" descr="Trafford Alternat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rafford Alternative Educ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076325"/>
                    </a:xfrm>
                    <a:prstGeom prst="rect">
                      <a:avLst/>
                    </a:prstGeom>
                    <a:noFill/>
                  </pic:spPr>
                </pic:pic>
              </a:graphicData>
            </a:graphic>
            <wp14:sizeRelH relativeFrom="page">
              <wp14:pctWidth>0</wp14:pctWidth>
            </wp14:sizeRelH>
            <wp14:sizeRelV relativeFrom="page">
              <wp14:pctHeight>0</wp14:pctHeight>
            </wp14:sizeRelV>
          </wp:anchor>
        </w:drawing>
      </w:r>
    </w:p>
    <w:p w:rsidR="00331B54" w:rsidRPr="00FB74A9" w:rsidRDefault="0082586A" w:rsidP="002F651F">
      <w:pPr>
        <w:jc w:val="both"/>
        <w:rPr>
          <w:rFonts w:ascii="Arial" w:hAnsi="Arial" w:cs="Arial"/>
        </w:rPr>
      </w:pPr>
      <w:r w:rsidRPr="00FB74A9">
        <w:rPr>
          <w:rFonts w:ascii="Arial" w:hAnsi="Arial" w:cs="Arial"/>
          <w:noProof/>
          <w:lang w:eastAsia="en-GB"/>
        </w:rPr>
        <w:t xml:space="preserve"> </w:t>
      </w:r>
    </w:p>
    <w:p w:rsidR="00331B54" w:rsidRPr="00FB74A9" w:rsidRDefault="00331B54" w:rsidP="002F651F">
      <w:pPr>
        <w:spacing w:after="160" w:line="259" w:lineRule="auto"/>
        <w:jc w:val="both"/>
        <w:rPr>
          <w:rFonts w:ascii="Arial" w:hAnsi="Arial" w:cs="Arial"/>
          <w:bCs/>
          <w:color w:val="7030A0"/>
          <w:sz w:val="28"/>
          <w:szCs w:val="28"/>
        </w:rPr>
      </w:pPr>
    </w:p>
    <w:p w:rsidR="00331B54" w:rsidRPr="00FB74A9" w:rsidRDefault="0082586A" w:rsidP="00971480">
      <w:pPr>
        <w:spacing w:after="160" w:line="259" w:lineRule="auto"/>
        <w:jc w:val="center"/>
        <w:rPr>
          <w:rFonts w:ascii="Arial" w:hAnsi="Arial" w:cs="Arial"/>
          <w:b/>
          <w:noProof/>
          <w:sz w:val="32"/>
        </w:rPr>
      </w:pPr>
      <w:r w:rsidRPr="00FB74A9">
        <w:rPr>
          <w:rFonts w:ascii="Arial" w:hAnsi="Arial" w:cs="Arial"/>
          <w:b/>
          <w:bCs/>
          <w:color w:val="7030A0"/>
          <w:sz w:val="28"/>
          <w:szCs w:val="28"/>
        </w:rPr>
        <w:t>D</w:t>
      </w:r>
      <w:r w:rsidRPr="00FB74A9">
        <w:rPr>
          <w:rFonts w:ascii="Arial" w:hAnsi="Arial" w:cs="Arial"/>
          <w:b/>
          <w:bCs/>
        </w:rPr>
        <w:t xml:space="preserve">etermination </w:t>
      </w:r>
      <w:r w:rsidRPr="00FB74A9">
        <w:rPr>
          <w:rFonts w:ascii="Arial" w:hAnsi="Arial" w:cs="Arial"/>
          <w:b/>
          <w:bCs/>
          <w:color w:val="7030A0"/>
          <w:sz w:val="28"/>
          <w:szCs w:val="28"/>
        </w:rPr>
        <w:t>R</w:t>
      </w:r>
      <w:r w:rsidRPr="00FB74A9">
        <w:rPr>
          <w:rFonts w:ascii="Arial" w:hAnsi="Arial" w:cs="Arial"/>
          <w:b/>
          <w:bCs/>
        </w:rPr>
        <w:t xml:space="preserve">espect </w:t>
      </w:r>
      <w:r w:rsidRPr="00FB74A9">
        <w:rPr>
          <w:rFonts w:ascii="Arial" w:hAnsi="Arial" w:cs="Arial"/>
          <w:b/>
          <w:bCs/>
          <w:color w:val="7030A0"/>
          <w:sz w:val="28"/>
          <w:szCs w:val="28"/>
        </w:rPr>
        <w:t>E</w:t>
      </w:r>
      <w:r w:rsidRPr="00FB74A9">
        <w:rPr>
          <w:rFonts w:ascii="Arial" w:hAnsi="Arial" w:cs="Arial"/>
          <w:b/>
          <w:bCs/>
        </w:rPr>
        <w:t xml:space="preserve">ngagement </w:t>
      </w:r>
      <w:r w:rsidRPr="00FB74A9">
        <w:rPr>
          <w:rFonts w:ascii="Arial" w:hAnsi="Arial" w:cs="Arial"/>
          <w:b/>
          <w:bCs/>
          <w:color w:val="7030A0"/>
          <w:sz w:val="28"/>
          <w:szCs w:val="28"/>
        </w:rPr>
        <w:t>A</w:t>
      </w:r>
      <w:r w:rsidRPr="00FB74A9">
        <w:rPr>
          <w:rFonts w:ascii="Arial" w:hAnsi="Arial" w:cs="Arial"/>
          <w:b/>
          <w:bCs/>
        </w:rPr>
        <w:t xml:space="preserve">mbition </w:t>
      </w:r>
      <w:r w:rsidRPr="00FB74A9">
        <w:rPr>
          <w:rFonts w:ascii="Arial" w:hAnsi="Arial" w:cs="Arial"/>
          <w:b/>
          <w:bCs/>
          <w:color w:val="7030A0"/>
          <w:sz w:val="28"/>
          <w:szCs w:val="28"/>
        </w:rPr>
        <w:t>M</w:t>
      </w:r>
      <w:r w:rsidRPr="00FB74A9">
        <w:rPr>
          <w:rFonts w:ascii="Arial" w:hAnsi="Arial" w:cs="Arial"/>
          <w:b/>
          <w:bCs/>
        </w:rPr>
        <w:t xml:space="preserve">otivation </w:t>
      </w:r>
      <w:r w:rsidRPr="00FB74A9">
        <w:rPr>
          <w:rFonts w:ascii="Arial" w:hAnsi="Arial" w:cs="Arial"/>
          <w:b/>
          <w:bCs/>
          <w:color w:val="7030A0"/>
          <w:sz w:val="28"/>
          <w:szCs w:val="28"/>
        </w:rPr>
        <w:t>S</w:t>
      </w:r>
      <w:r w:rsidRPr="00FB74A9">
        <w:rPr>
          <w:rFonts w:ascii="Arial" w:hAnsi="Arial" w:cs="Arial"/>
          <w:b/>
          <w:bCs/>
        </w:rPr>
        <w:t>uccess</w:t>
      </w:r>
    </w:p>
    <w:p w:rsidR="00331B54" w:rsidRPr="00FB74A9" w:rsidRDefault="0082586A" w:rsidP="00971480">
      <w:pPr>
        <w:spacing w:before="240" w:after="240"/>
        <w:jc w:val="center"/>
        <w:rPr>
          <w:rFonts w:ascii="Arial" w:hAnsi="Arial" w:cs="Arial"/>
          <w:b/>
          <w:bCs/>
        </w:rPr>
      </w:pPr>
      <w:r w:rsidRPr="00FB74A9">
        <w:rPr>
          <w:rFonts w:ascii="Arial" w:hAnsi="Arial" w:cs="Arial"/>
          <w:b/>
          <w:bCs/>
        </w:rPr>
        <w:t>Trafford Alternative Education Provision</w:t>
      </w:r>
    </w:p>
    <w:p w:rsidR="00331B54" w:rsidRPr="00FB74A9" w:rsidRDefault="00331B54" w:rsidP="002F651F">
      <w:pPr>
        <w:overflowPunct w:val="0"/>
        <w:autoSpaceDE w:val="0"/>
        <w:autoSpaceDN w:val="0"/>
        <w:adjustRightInd w:val="0"/>
        <w:spacing w:after="0" w:line="240" w:lineRule="auto"/>
        <w:jc w:val="both"/>
        <w:textAlignment w:val="baseline"/>
        <w:rPr>
          <w:rFonts w:ascii="Arial" w:eastAsia="Times New Roman" w:hAnsi="Arial" w:cs="Arial"/>
          <w:bCs/>
          <w:sz w:val="24"/>
          <w:szCs w:val="32"/>
        </w:rPr>
      </w:pPr>
    </w:p>
    <w:p w:rsidR="00180FDD" w:rsidRPr="00FB74A9" w:rsidRDefault="0082586A" w:rsidP="00971480">
      <w:pPr>
        <w:overflowPunct w:val="0"/>
        <w:autoSpaceDE w:val="0"/>
        <w:autoSpaceDN w:val="0"/>
        <w:adjustRightInd w:val="0"/>
        <w:spacing w:after="0" w:line="240" w:lineRule="auto"/>
        <w:ind w:left="360"/>
        <w:jc w:val="center"/>
        <w:textAlignment w:val="baseline"/>
        <w:rPr>
          <w:rFonts w:ascii="Arial" w:eastAsia="Times New Roman" w:hAnsi="Arial" w:cs="Arial"/>
          <w:b/>
          <w:bCs/>
          <w:sz w:val="24"/>
          <w:szCs w:val="24"/>
        </w:rPr>
      </w:pPr>
      <w:r w:rsidRPr="00FB74A9">
        <w:rPr>
          <w:rFonts w:ascii="Arial" w:eastAsia="Times New Roman" w:hAnsi="Arial" w:cs="Arial"/>
          <w:b/>
          <w:bCs/>
          <w:sz w:val="24"/>
          <w:szCs w:val="24"/>
        </w:rPr>
        <w:t>Job Description</w:t>
      </w:r>
    </w:p>
    <w:p w:rsidR="00180FDD" w:rsidRPr="00FB74A9" w:rsidRDefault="00180FDD"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rsidR="00180FDD" w:rsidRPr="00FB74A9" w:rsidRDefault="00180FDD"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DDEB"/>
        <w:tblLook w:val="04A0" w:firstRow="1" w:lastRow="0" w:firstColumn="1" w:lastColumn="0" w:noHBand="0" w:noVBand="1"/>
      </w:tblPr>
      <w:tblGrid>
        <w:gridCol w:w="2910"/>
        <w:gridCol w:w="6626"/>
      </w:tblGrid>
      <w:tr w:rsidR="0018003E" w:rsidRPr="00FB74A9" w:rsidTr="00971480">
        <w:trPr>
          <w:trHeight w:val="58"/>
        </w:trPr>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FB74A9">
              <w:rPr>
                <w:rFonts w:ascii="Arial" w:eastAsia="Times New Roman" w:hAnsi="Arial" w:cs="Arial"/>
                <w:b/>
                <w:color w:val="000000"/>
                <w:sz w:val="24"/>
                <w:szCs w:val="24"/>
                <w:lang w:val="en-US"/>
              </w:rPr>
              <w:t>Post Title</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9F3EB0"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FB74A9">
              <w:rPr>
                <w:rFonts w:ascii="Arial" w:eastAsia="Times New Roman" w:hAnsi="Arial" w:cs="Arial"/>
                <w:bCs/>
                <w:sz w:val="24"/>
                <w:szCs w:val="24"/>
              </w:rPr>
              <w:t xml:space="preserve">Teacher </w:t>
            </w:r>
          </w:p>
        </w:tc>
      </w:tr>
      <w:tr w:rsidR="0018003E" w:rsidRPr="00FB74A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 xml:space="preserve">Salary grade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Default="001F00BC" w:rsidP="001F00BC">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Pr>
                <w:rFonts w:ascii="Arial" w:eastAsia="Times New Roman" w:hAnsi="Arial" w:cs="Arial"/>
                <w:bCs/>
                <w:sz w:val="24"/>
                <w:szCs w:val="24"/>
              </w:rPr>
              <w:t xml:space="preserve">Teacher </w:t>
            </w:r>
            <w:r w:rsidR="009F3EB0" w:rsidRPr="00FB74A9">
              <w:rPr>
                <w:rFonts w:ascii="Arial" w:eastAsia="Times New Roman" w:hAnsi="Arial" w:cs="Arial"/>
                <w:bCs/>
                <w:sz w:val="24"/>
                <w:szCs w:val="24"/>
              </w:rPr>
              <w:t>Main Scale (to include Upper Pay Scale)</w:t>
            </w:r>
          </w:p>
          <w:p w:rsidR="003044EA" w:rsidRPr="00FB74A9" w:rsidRDefault="003044EA" w:rsidP="001F00BC">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Pr>
                <w:rFonts w:ascii="Arial" w:eastAsia="Times New Roman" w:hAnsi="Arial" w:cs="Arial"/>
                <w:bCs/>
                <w:sz w:val="24"/>
                <w:szCs w:val="24"/>
              </w:rPr>
              <w:t xml:space="preserve">Plus SEN Allowance </w:t>
            </w:r>
          </w:p>
        </w:tc>
      </w:tr>
      <w:tr w:rsidR="0018003E" w:rsidRPr="00FB74A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 xml:space="preserve">Hours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FB74A9">
              <w:rPr>
                <w:rFonts w:ascii="Arial" w:eastAsia="Times New Roman" w:hAnsi="Arial" w:cs="Arial"/>
                <w:bCs/>
                <w:sz w:val="24"/>
                <w:szCs w:val="24"/>
              </w:rPr>
              <w:t>Full time</w:t>
            </w:r>
            <w:r w:rsidR="0083547A" w:rsidRPr="00FB74A9">
              <w:rPr>
                <w:rFonts w:ascii="Arial" w:eastAsia="Times New Roman" w:hAnsi="Arial" w:cs="Arial"/>
                <w:bCs/>
                <w:sz w:val="24"/>
                <w:szCs w:val="24"/>
              </w:rPr>
              <w:t xml:space="preserve"> 32.5 </w:t>
            </w:r>
          </w:p>
        </w:tc>
      </w:tr>
      <w:tr w:rsidR="0018003E" w:rsidRPr="00FB74A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 xml:space="preserve">Location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FB74A9">
              <w:rPr>
                <w:rFonts w:ascii="Arial" w:eastAsia="Times New Roman" w:hAnsi="Arial" w:cs="Arial"/>
                <w:bCs/>
                <w:sz w:val="24"/>
                <w:szCs w:val="24"/>
              </w:rPr>
              <w:t>Trafford Alternative Education Provision</w:t>
            </w:r>
          </w:p>
        </w:tc>
      </w:tr>
      <w:tr w:rsidR="0018003E" w:rsidRPr="00FB74A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 xml:space="preserve">Accountability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FB74A9">
              <w:rPr>
                <w:rFonts w:ascii="Arial" w:eastAsia="Times New Roman" w:hAnsi="Arial" w:cs="Arial"/>
                <w:bCs/>
                <w:sz w:val="24"/>
                <w:szCs w:val="24"/>
              </w:rPr>
              <w:t>Executive Head</w:t>
            </w:r>
            <w:r w:rsidR="00CA3E23" w:rsidRPr="00FB74A9">
              <w:rPr>
                <w:rFonts w:ascii="Arial" w:eastAsia="Times New Roman" w:hAnsi="Arial" w:cs="Arial"/>
                <w:bCs/>
                <w:sz w:val="24"/>
                <w:szCs w:val="24"/>
              </w:rPr>
              <w:t xml:space="preserve">teacher </w:t>
            </w:r>
            <w:r w:rsidRPr="00FB74A9">
              <w:rPr>
                <w:rFonts w:ascii="Arial" w:eastAsia="Times New Roman" w:hAnsi="Arial" w:cs="Arial"/>
                <w:bCs/>
                <w:sz w:val="24"/>
                <w:szCs w:val="24"/>
              </w:rPr>
              <w:t>and Management Committee</w:t>
            </w:r>
          </w:p>
        </w:tc>
      </w:tr>
      <w:tr w:rsidR="0018003E" w:rsidRPr="00FB74A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0D0488"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 xml:space="preserve">Line  Management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0D0488" w:rsidRPr="00FB74A9" w:rsidRDefault="0082586A"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FB74A9">
              <w:rPr>
                <w:rFonts w:ascii="Arial" w:eastAsia="Times New Roman" w:hAnsi="Arial" w:cs="Arial"/>
                <w:bCs/>
                <w:sz w:val="24"/>
                <w:szCs w:val="24"/>
              </w:rPr>
              <w:t xml:space="preserve">SEND  Teaching Assistants </w:t>
            </w:r>
          </w:p>
        </w:tc>
      </w:tr>
    </w:tbl>
    <w:p w:rsidR="00180FDD" w:rsidRPr="00FB74A9" w:rsidRDefault="00180FDD"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80FDD" w:rsidRPr="00FB74A9" w:rsidRDefault="00180FDD" w:rsidP="002F651F">
      <w:pPr>
        <w:autoSpaceDE w:val="0"/>
        <w:autoSpaceDN w:val="0"/>
        <w:adjustRightInd w:val="0"/>
        <w:spacing w:after="0" w:line="240" w:lineRule="auto"/>
        <w:jc w:val="both"/>
        <w:rPr>
          <w:rFonts w:ascii="Arial" w:eastAsia="Times New Roman" w:hAnsi="Arial" w:cs="Arial"/>
          <w:color w:val="000000"/>
          <w:sz w:val="24"/>
          <w:szCs w:val="24"/>
          <w:lang w:eastAsia="en-GB"/>
        </w:rPr>
      </w:pPr>
    </w:p>
    <w:p w:rsidR="00180FDD" w:rsidRPr="00FB74A9" w:rsidRDefault="0082586A"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The post holde</w:t>
      </w:r>
      <w:r w:rsidR="000E4991" w:rsidRPr="00FB74A9">
        <w:rPr>
          <w:rFonts w:ascii="Arial" w:eastAsia="Times New Roman" w:hAnsi="Arial" w:cs="Arial"/>
          <w:sz w:val="24"/>
          <w:szCs w:val="24"/>
        </w:rPr>
        <w:t>r reports to the Executive Head</w:t>
      </w:r>
      <w:r w:rsidRPr="00FB74A9">
        <w:rPr>
          <w:rFonts w:ascii="Arial" w:eastAsia="Times New Roman" w:hAnsi="Arial" w:cs="Arial"/>
          <w:sz w:val="24"/>
          <w:szCs w:val="24"/>
        </w:rPr>
        <w:t>teacher of Trafford Alternative Education Provision. The</w:t>
      </w:r>
      <w:r w:rsidR="007A5185" w:rsidRPr="00FB74A9">
        <w:rPr>
          <w:rFonts w:ascii="Arial" w:eastAsia="Times New Roman" w:hAnsi="Arial" w:cs="Arial"/>
          <w:sz w:val="24"/>
          <w:szCs w:val="24"/>
        </w:rPr>
        <w:t xml:space="preserve"> main contacts of the post </w:t>
      </w:r>
      <w:r w:rsidR="000E4991" w:rsidRPr="00FB74A9">
        <w:rPr>
          <w:rFonts w:ascii="Arial" w:eastAsia="Times New Roman" w:hAnsi="Arial" w:cs="Arial"/>
          <w:sz w:val="24"/>
          <w:szCs w:val="24"/>
        </w:rPr>
        <w:t>are TAEP</w:t>
      </w:r>
      <w:r w:rsidR="007A5185" w:rsidRPr="00FB74A9">
        <w:rPr>
          <w:rFonts w:ascii="Arial" w:eastAsia="Times New Roman" w:hAnsi="Arial" w:cs="Arial"/>
          <w:sz w:val="24"/>
          <w:szCs w:val="24"/>
        </w:rPr>
        <w:t xml:space="preserve"> </w:t>
      </w:r>
      <w:r w:rsidRPr="00FB74A9">
        <w:rPr>
          <w:rFonts w:ascii="Arial" w:eastAsia="Times New Roman" w:hAnsi="Arial" w:cs="Arial"/>
          <w:sz w:val="24"/>
          <w:szCs w:val="24"/>
        </w:rPr>
        <w:t xml:space="preserve">staff, </w:t>
      </w:r>
      <w:r w:rsidR="000E4991" w:rsidRPr="00FB74A9">
        <w:rPr>
          <w:rFonts w:ascii="Arial" w:eastAsia="Times New Roman" w:hAnsi="Arial" w:cs="Arial"/>
          <w:sz w:val="24"/>
          <w:szCs w:val="24"/>
        </w:rPr>
        <w:t>students,</w:t>
      </w:r>
      <w:r w:rsidR="00CA3E23" w:rsidRPr="00FB74A9">
        <w:rPr>
          <w:rFonts w:ascii="Arial" w:eastAsia="Times New Roman" w:hAnsi="Arial" w:cs="Arial"/>
          <w:sz w:val="24"/>
          <w:szCs w:val="24"/>
        </w:rPr>
        <w:t xml:space="preserve"> </w:t>
      </w:r>
      <w:r w:rsidRPr="00FB74A9">
        <w:rPr>
          <w:rFonts w:ascii="Arial" w:eastAsia="Times New Roman" w:hAnsi="Arial" w:cs="Arial"/>
          <w:sz w:val="24"/>
          <w:szCs w:val="24"/>
        </w:rPr>
        <w:t>parents/carers Headteachers,</w:t>
      </w:r>
      <w:r w:rsidR="000E4991" w:rsidRPr="00FB74A9">
        <w:rPr>
          <w:rFonts w:ascii="Arial" w:eastAsia="Times New Roman" w:hAnsi="Arial" w:cs="Arial"/>
          <w:sz w:val="24"/>
          <w:szCs w:val="24"/>
        </w:rPr>
        <w:t xml:space="preserve"> Principals, </w:t>
      </w:r>
      <w:r w:rsidRPr="00FB74A9">
        <w:rPr>
          <w:rFonts w:ascii="Arial" w:eastAsia="Times New Roman" w:hAnsi="Arial" w:cs="Arial"/>
          <w:sz w:val="24"/>
          <w:szCs w:val="24"/>
        </w:rPr>
        <w:t>other mainstream</w:t>
      </w:r>
      <w:r w:rsidR="00427C2B" w:rsidRPr="00FB74A9">
        <w:rPr>
          <w:rFonts w:ascii="Arial" w:eastAsia="Times New Roman" w:hAnsi="Arial" w:cs="Arial"/>
          <w:sz w:val="24"/>
          <w:szCs w:val="24"/>
        </w:rPr>
        <w:t xml:space="preserve">/ </w:t>
      </w:r>
      <w:r w:rsidR="000E4991" w:rsidRPr="00FB74A9">
        <w:rPr>
          <w:rFonts w:ascii="Arial" w:eastAsia="Times New Roman" w:hAnsi="Arial" w:cs="Arial"/>
          <w:sz w:val="24"/>
          <w:szCs w:val="24"/>
        </w:rPr>
        <w:t>special schools</w:t>
      </w:r>
      <w:r w:rsidRPr="00FB74A9">
        <w:rPr>
          <w:rFonts w:ascii="Arial" w:eastAsia="Times New Roman" w:hAnsi="Arial" w:cs="Arial"/>
          <w:sz w:val="24"/>
          <w:szCs w:val="24"/>
        </w:rPr>
        <w:t xml:space="preserve">/academies, </w:t>
      </w:r>
      <w:r w:rsidR="000E4991" w:rsidRPr="00FB74A9">
        <w:rPr>
          <w:rFonts w:ascii="Arial" w:eastAsia="Times New Roman" w:hAnsi="Arial" w:cs="Arial"/>
          <w:sz w:val="24"/>
          <w:szCs w:val="24"/>
        </w:rPr>
        <w:t>the TAEP</w:t>
      </w:r>
      <w:r w:rsidR="00CA3E23" w:rsidRPr="00FB74A9">
        <w:rPr>
          <w:rFonts w:ascii="Arial" w:eastAsia="Times New Roman" w:hAnsi="Arial" w:cs="Arial"/>
          <w:sz w:val="24"/>
          <w:szCs w:val="24"/>
        </w:rPr>
        <w:t xml:space="preserve"> </w:t>
      </w:r>
      <w:r w:rsidRPr="00FB74A9">
        <w:rPr>
          <w:rFonts w:ascii="Arial" w:eastAsia="Times New Roman" w:hAnsi="Arial" w:cs="Arial"/>
          <w:sz w:val="24"/>
          <w:szCs w:val="24"/>
        </w:rPr>
        <w:t>Management Committee, senior officers within Trafford Council, representatives of other services and agencies, and other partners.</w:t>
      </w:r>
    </w:p>
    <w:p w:rsidR="00180FDD" w:rsidRPr="00FB74A9" w:rsidRDefault="00180FDD" w:rsidP="002F651F">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FB74A9" w:rsidRDefault="00180FDD" w:rsidP="002F651F">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FB74A9"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Main Purpose of the Post</w:t>
      </w:r>
    </w:p>
    <w:p w:rsidR="00FB74A9" w:rsidRPr="00FB74A9" w:rsidRDefault="00FB74A9" w:rsidP="00FB74A9">
      <w:pPr>
        <w:rPr>
          <w:rFonts w:ascii="Arial" w:hAnsi="Arial" w:cs="Arial"/>
          <w:sz w:val="24"/>
          <w:szCs w:val="24"/>
        </w:rPr>
      </w:pPr>
    </w:p>
    <w:p w:rsidR="00FB74A9" w:rsidRPr="00FB74A9" w:rsidRDefault="00FB74A9" w:rsidP="00FB74A9">
      <w:pPr>
        <w:rPr>
          <w:rFonts w:ascii="Arial" w:hAnsi="Arial" w:cs="Arial"/>
          <w:sz w:val="24"/>
          <w:szCs w:val="24"/>
        </w:rPr>
      </w:pPr>
      <w:r w:rsidRPr="00FB74A9">
        <w:rPr>
          <w:rFonts w:ascii="Arial" w:hAnsi="Arial" w:cs="Arial"/>
          <w:sz w:val="24"/>
          <w:szCs w:val="24"/>
        </w:rPr>
        <w:t xml:space="preserve">This job description should be read in conjunction with the professional duties and teaching standards as set out in the School Teachers’ Pay and Conditions Document </w:t>
      </w:r>
    </w:p>
    <w:p w:rsidR="00FB74A9" w:rsidRPr="00FB74A9" w:rsidRDefault="00FB74A9" w:rsidP="00FB74A9">
      <w:pPr>
        <w:rPr>
          <w:rFonts w:ascii="Arial" w:hAnsi="Arial" w:cs="Arial"/>
          <w:sz w:val="24"/>
          <w:szCs w:val="24"/>
        </w:rPr>
      </w:pPr>
    </w:p>
    <w:p w:rsidR="00FB74A9" w:rsidRPr="00FB74A9" w:rsidRDefault="00FB74A9" w:rsidP="00FB74A9">
      <w:pPr>
        <w:rPr>
          <w:rFonts w:ascii="Arial" w:hAnsi="Arial" w:cs="Arial"/>
          <w:sz w:val="24"/>
          <w:szCs w:val="24"/>
        </w:rPr>
      </w:pPr>
      <w:r w:rsidRPr="00FB74A9">
        <w:rPr>
          <w:rFonts w:ascii="Arial" w:hAnsi="Arial" w:cs="Arial"/>
          <w:b/>
          <w:sz w:val="24"/>
          <w:szCs w:val="24"/>
        </w:rPr>
        <w:t>Core purpose</w:t>
      </w:r>
    </w:p>
    <w:p w:rsidR="00FB74A9" w:rsidRPr="00FB74A9" w:rsidRDefault="00FB74A9" w:rsidP="00FB74A9">
      <w:pPr>
        <w:numPr>
          <w:ilvl w:val="0"/>
          <w:numId w:val="11"/>
        </w:numPr>
        <w:spacing w:after="0" w:line="240" w:lineRule="auto"/>
        <w:rPr>
          <w:rFonts w:ascii="Arial" w:hAnsi="Arial" w:cs="Arial"/>
          <w:sz w:val="24"/>
          <w:szCs w:val="24"/>
        </w:rPr>
      </w:pPr>
      <w:r w:rsidRPr="00FB74A9">
        <w:rPr>
          <w:rFonts w:ascii="Arial" w:hAnsi="Arial" w:cs="Arial"/>
          <w:sz w:val="24"/>
          <w:szCs w:val="24"/>
        </w:rPr>
        <w:t xml:space="preserve">To deliver a timetable of KS3 and KS4 lessons </w:t>
      </w:r>
    </w:p>
    <w:p w:rsidR="00FB74A9" w:rsidRPr="00FB74A9" w:rsidRDefault="00FB74A9" w:rsidP="00FB74A9">
      <w:pPr>
        <w:numPr>
          <w:ilvl w:val="0"/>
          <w:numId w:val="11"/>
        </w:numPr>
        <w:spacing w:after="0" w:line="240" w:lineRule="auto"/>
        <w:rPr>
          <w:rFonts w:ascii="Arial" w:hAnsi="Arial" w:cs="Arial"/>
          <w:sz w:val="24"/>
          <w:szCs w:val="24"/>
        </w:rPr>
      </w:pPr>
      <w:r w:rsidRPr="00FB74A9">
        <w:rPr>
          <w:rFonts w:ascii="Arial" w:hAnsi="Arial" w:cs="Arial"/>
          <w:sz w:val="24"/>
          <w:szCs w:val="24"/>
        </w:rPr>
        <w:t>To fulfil the role of a pastoral tutor in a key stage or year group as required.</w:t>
      </w:r>
    </w:p>
    <w:p w:rsidR="00FB74A9" w:rsidRPr="00FB74A9" w:rsidRDefault="00FB74A9" w:rsidP="00FB74A9">
      <w:pPr>
        <w:spacing w:after="0" w:line="240" w:lineRule="auto"/>
        <w:ind w:left="720"/>
        <w:rPr>
          <w:rFonts w:ascii="Arial" w:hAnsi="Arial" w:cs="Arial"/>
          <w:sz w:val="24"/>
          <w:szCs w:val="24"/>
        </w:rPr>
      </w:pPr>
    </w:p>
    <w:p w:rsidR="00FB74A9" w:rsidRPr="00FB74A9" w:rsidRDefault="00FB74A9" w:rsidP="00FB74A9">
      <w:pPr>
        <w:rPr>
          <w:rFonts w:ascii="Arial" w:hAnsi="Arial" w:cs="Arial"/>
          <w:sz w:val="24"/>
          <w:szCs w:val="24"/>
        </w:rPr>
      </w:pPr>
      <w:r w:rsidRPr="00FB74A9">
        <w:rPr>
          <w:rFonts w:ascii="Arial" w:hAnsi="Arial" w:cs="Arial"/>
          <w:b/>
          <w:sz w:val="24"/>
          <w:szCs w:val="24"/>
        </w:rPr>
        <w:t>Key Responsibilities</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plan and deliver lessons to meet the needs of all pupils from KS3 to GCSE groups.</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contribute to a whole school literacy programmes across the age range.</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actively support and promote the schools vision and values as outlined in service statements and policies</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raise standards of pupil attainment and achievement and to monitor and support pupil progress.</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lastRenderedPageBreak/>
        <w:t>To set clear targets based on prior attainment for pupils learning</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feedback on pupils learning so that they are aware of how they can make progress</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be accountable for the safety, wellbeing and development and progress of each pupil</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produce curriculum information as required by a variety of stakeholders, including the Head, SLT, MLT, parents and others.</w:t>
      </w:r>
    </w:p>
    <w:p w:rsidR="00FB74A9" w:rsidRPr="00FB74A9" w:rsidRDefault="00FB74A9" w:rsidP="00FB74A9">
      <w:pPr>
        <w:numPr>
          <w:ilvl w:val="0"/>
          <w:numId w:val="12"/>
        </w:numPr>
        <w:spacing w:after="0" w:line="240" w:lineRule="auto"/>
        <w:rPr>
          <w:rFonts w:ascii="Arial" w:hAnsi="Arial" w:cs="Arial"/>
          <w:sz w:val="24"/>
          <w:szCs w:val="24"/>
        </w:rPr>
      </w:pPr>
      <w:r w:rsidRPr="00FB74A9">
        <w:rPr>
          <w:rFonts w:ascii="Arial" w:hAnsi="Arial" w:cs="Arial"/>
          <w:sz w:val="24"/>
          <w:szCs w:val="24"/>
        </w:rPr>
        <w:t>To lead, organise and direct support staff within the classroom as appropriate.</w:t>
      </w:r>
    </w:p>
    <w:p w:rsidR="00FB74A9" w:rsidRPr="00FB74A9" w:rsidRDefault="00FB74A9" w:rsidP="00FB74A9">
      <w:pPr>
        <w:rPr>
          <w:rFonts w:ascii="Arial" w:hAnsi="Arial" w:cs="Arial"/>
          <w:sz w:val="24"/>
          <w:szCs w:val="24"/>
        </w:rPr>
      </w:pPr>
    </w:p>
    <w:p w:rsidR="00FB74A9" w:rsidRPr="00FB74A9" w:rsidRDefault="00FB74A9" w:rsidP="00FB74A9">
      <w:pPr>
        <w:rPr>
          <w:rFonts w:ascii="Arial" w:hAnsi="Arial" w:cs="Arial"/>
          <w:sz w:val="24"/>
          <w:szCs w:val="24"/>
        </w:rPr>
      </w:pPr>
      <w:r w:rsidRPr="00FB74A9">
        <w:rPr>
          <w:rFonts w:ascii="Arial" w:hAnsi="Arial" w:cs="Arial"/>
          <w:b/>
          <w:sz w:val="24"/>
          <w:szCs w:val="24"/>
        </w:rPr>
        <w:t>Monitoring, Evaluation and planning</w:t>
      </w:r>
    </w:p>
    <w:p w:rsidR="00FB74A9" w:rsidRPr="00FB74A9" w:rsidRDefault="00FB74A9" w:rsidP="00FB74A9">
      <w:pPr>
        <w:numPr>
          <w:ilvl w:val="0"/>
          <w:numId w:val="13"/>
        </w:numPr>
        <w:spacing w:after="0" w:line="240" w:lineRule="auto"/>
        <w:rPr>
          <w:rFonts w:ascii="Arial" w:hAnsi="Arial" w:cs="Arial"/>
          <w:sz w:val="24"/>
          <w:szCs w:val="24"/>
        </w:rPr>
      </w:pPr>
      <w:r w:rsidRPr="00FB74A9">
        <w:rPr>
          <w:rFonts w:ascii="Arial" w:hAnsi="Arial" w:cs="Arial"/>
          <w:sz w:val="24"/>
          <w:szCs w:val="24"/>
        </w:rPr>
        <w:t>To use the schools SIMS programme to be able to produce monitoring reports on pupil progress, effort and behaviour and intervention strategies within the classroom as required by Subject Leaders, MLT,SLT or other stakeholders.</w:t>
      </w:r>
    </w:p>
    <w:p w:rsidR="00FB74A9" w:rsidRPr="00FB74A9" w:rsidRDefault="00FB74A9" w:rsidP="00FB74A9">
      <w:pPr>
        <w:numPr>
          <w:ilvl w:val="0"/>
          <w:numId w:val="13"/>
        </w:numPr>
        <w:spacing w:after="0" w:line="240" w:lineRule="auto"/>
        <w:rPr>
          <w:rFonts w:ascii="Arial" w:hAnsi="Arial" w:cs="Arial"/>
          <w:sz w:val="24"/>
          <w:szCs w:val="24"/>
        </w:rPr>
      </w:pPr>
      <w:r w:rsidRPr="00FB74A9">
        <w:rPr>
          <w:rFonts w:ascii="Arial" w:hAnsi="Arial" w:cs="Arial"/>
          <w:sz w:val="24"/>
          <w:szCs w:val="24"/>
        </w:rPr>
        <w:t>To contribute to subject meetings and share in the raising of attainment, monitoring and evaluation and strategic planning of the department.</w:t>
      </w:r>
    </w:p>
    <w:p w:rsidR="00FB74A9" w:rsidRPr="00FB74A9" w:rsidRDefault="00FB74A9" w:rsidP="00FB74A9">
      <w:pPr>
        <w:numPr>
          <w:ilvl w:val="0"/>
          <w:numId w:val="13"/>
        </w:numPr>
        <w:spacing w:after="0" w:line="240" w:lineRule="auto"/>
        <w:rPr>
          <w:rFonts w:ascii="Arial" w:hAnsi="Arial" w:cs="Arial"/>
          <w:sz w:val="24"/>
          <w:szCs w:val="24"/>
        </w:rPr>
      </w:pPr>
      <w:r w:rsidRPr="00FB74A9">
        <w:rPr>
          <w:rFonts w:ascii="Arial" w:hAnsi="Arial" w:cs="Arial"/>
          <w:sz w:val="24"/>
          <w:szCs w:val="24"/>
        </w:rPr>
        <w:t>To monitor standards of uniform and behaviour in Form tutor time and in and around the school</w:t>
      </w:r>
    </w:p>
    <w:p w:rsidR="00FB74A9" w:rsidRPr="00FB74A9" w:rsidRDefault="00FB74A9" w:rsidP="00FB74A9">
      <w:pPr>
        <w:numPr>
          <w:ilvl w:val="0"/>
          <w:numId w:val="13"/>
        </w:numPr>
        <w:spacing w:after="0" w:line="240" w:lineRule="auto"/>
        <w:rPr>
          <w:rFonts w:ascii="Arial" w:hAnsi="Arial" w:cs="Arial"/>
          <w:sz w:val="24"/>
          <w:szCs w:val="24"/>
        </w:rPr>
      </w:pPr>
      <w:r w:rsidRPr="00FB74A9">
        <w:rPr>
          <w:rFonts w:ascii="Arial" w:hAnsi="Arial" w:cs="Arial"/>
          <w:sz w:val="24"/>
          <w:szCs w:val="24"/>
        </w:rPr>
        <w:t>To attend Teaching and Learning /SEND/Pastoral meetings.</w:t>
      </w:r>
    </w:p>
    <w:p w:rsidR="00FB74A9" w:rsidRPr="00FB74A9" w:rsidRDefault="00FB74A9" w:rsidP="00FB74A9">
      <w:pPr>
        <w:numPr>
          <w:ilvl w:val="0"/>
          <w:numId w:val="13"/>
        </w:numPr>
        <w:spacing w:after="0" w:line="240" w:lineRule="auto"/>
        <w:rPr>
          <w:rFonts w:ascii="Arial" w:hAnsi="Arial" w:cs="Arial"/>
          <w:sz w:val="24"/>
          <w:szCs w:val="24"/>
        </w:rPr>
      </w:pPr>
      <w:r w:rsidRPr="00FB74A9">
        <w:rPr>
          <w:rFonts w:ascii="Arial" w:hAnsi="Arial" w:cs="Arial"/>
          <w:sz w:val="24"/>
          <w:szCs w:val="24"/>
        </w:rPr>
        <w:t>To ensure the effective implementation of all TAEP policies regarding Child Protection, Equality and E-safety.</w:t>
      </w:r>
    </w:p>
    <w:p w:rsidR="00FB74A9" w:rsidRPr="00FB74A9" w:rsidRDefault="00FB74A9" w:rsidP="00FB74A9">
      <w:pPr>
        <w:spacing w:after="0" w:line="240" w:lineRule="auto"/>
        <w:rPr>
          <w:rFonts w:ascii="Arial" w:hAnsi="Arial" w:cs="Arial"/>
          <w:b/>
          <w:sz w:val="24"/>
          <w:szCs w:val="24"/>
        </w:rPr>
      </w:pPr>
    </w:p>
    <w:p w:rsidR="00FB74A9" w:rsidRPr="00FB74A9" w:rsidRDefault="00FB74A9" w:rsidP="00FB74A9">
      <w:pPr>
        <w:spacing w:after="0" w:line="240" w:lineRule="auto"/>
        <w:rPr>
          <w:rFonts w:ascii="Arial" w:hAnsi="Arial" w:cs="Arial"/>
          <w:b/>
          <w:sz w:val="24"/>
          <w:szCs w:val="24"/>
        </w:rPr>
      </w:pPr>
      <w:r w:rsidRPr="00FB74A9">
        <w:rPr>
          <w:rFonts w:ascii="Arial" w:hAnsi="Arial" w:cs="Arial"/>
          <w:b/>
          <w:sz w:val="24"/>
          <w:szCs w:val="24"/>
        </w:rPr>
        <w:t xml:space="preserve">Assessment </w:t>
      </w:r>
    </w:p>
    <w:p w:rsidR="00FB74A9" w:rsidRPr="00FB74A9" w:rsidRDefault="00FB74A9" w:rsidP="00FB74A9">
      <w:pPr>
        <w:rPr>
          <w:rFonts w:ascii="Arial" w:hAnsi="Arial" w:cs="Arial"/>
          <w:sz w:val="24"/>
          <w:szCs w:val="24"/>
        </w:rPr>
      </w:pPr>
    </w:p>
    <w:p w:rsidR="00FB74A9" w:rsidRPr="00FB74A9" w:rsidRDefault="00FB74A9" w:rsidP="00FB74A9">
      <w:pPr>
        <w:numPr>
          <w:ilvl w:val="0"/>
          <w:numId w:val="14"/>
        </w:numPr>
        <w:spacing w:after="0" w:line="240" w:lineRule="auto"/>
        <w:rPr>
          <w:rFonts w:ascii="Arial" w:hAnsi="Arial" w:cs="Arial"/>
          <w:sz w:val="24"/>
          <w:szCs w:val="24"/>
        </w:rPr>
      </w:pPr>
      <w:r w:rsidRPr="00FB74A9">
        <w:rPr>
          <w:rFonts w:ascii="Arial" w:hAnsi="Arial" w:cs="Arial"/>
          <w:sz w:val="24"/>
          <w:szCs w:val="24"/>
        </w:rPr>
        <w:t>To contribute to subject analysis of individuals and groups at both KS3 &amp; KS4</w:t>
      </w:r>
    </w:p>
    <w:p w:rsidR="00FB74A9" w:rsidRPr="00FB74A9" w:rsidRDefault="00FB74A9" w:rsidP="00FB74A9">
      <w:pPr>
        <w:numPr>
          <w:ilvl w:val="0"/>
          <w:numId w:val="14"/>
        </w:numPr>
        <w:spacing w:after="0" w:line="240" w:lineRule="auto"/>
        <w:rPr>
          <w:rFonts w:ascii="Arial" w:hAnsi="Arial" w:cs="Arial"/>
          <w:sz w:val="24"/>
          <w:szCs w:val="24"/>
        </w:rPr>
      </w:pPr>
      <w:r w:rsidRPr="00FB74A9">
        <w:rPr>
          <w:rFonts w:ascii="Arial" w:hAnsi="Arial" w:cs="Arial"/>
          <w:sz w:val="24"/>
          <w:szCs w:val="24"/>
        </w:rPr>
        <w:t xml:space="preserve">To contribute towards assessment procedures and student tracking systems that support learning. </w:t>
      </w:r>
    </w:p>
    <w:p w:rsidR="00FB74A9" w:rsidRPr="00FB74A9" w:rsidRDefault="00FB74A9" w:rsidP="00FB74A9">
      <w:pPr>
        <w:rPr>
          <w:rFonts w:ascii="Arial" w:hAnsi="Arial" w:cs="Arial"/>
          <w:sz w:val="24"/>
          <w:szCs w:val="24"/>
        </w:rPr>
      </w:pPr>
    </w:p>
    <w:p w:rsidR="00FB74A9" w:rsidRPr="00FB74A9" w:rsidRDefault="00FB74A9" w:rsidP="00FB74A9">
      <w:pPr>
        <w:rPr>
          <w:rFonts w:ascii="Arial" w:hAnsi="Arial" w:cs="Arial"/>
          <w:sz w:val="24"/>
          <w:szCs w:val="24"/>
        </w:rPr>
      </w:pPr>
      <w:r w:rsidRPr="00FB74A9">
        <w:rPr>
          <w:rFonts w:ascii="Arial" w:hAnsi="Arial" w:cs="Arial"/>
          <w:b/>
          <w:sz w:val="24"/>
          <w:szCs w:val="24"/>
        </w:rPr>
        <w:t>Student Management</w:t>
      </w:r>
    </w:p>
    <w:p w:rsidR="00FB74A9" w:rsidRPr="00FB74A9" w:rsidRDefault="00FB74A9" w:rsidP="00FB74A9">
      <w:pPr>
        <w:numPr>
          <w:ilvl w:val="0"/>
          <w:numId w:val="15"/>
        </w:numPr>
        <w:spacing w:after="0" w:line="240" w:lineRule="auto"/>
        <w:rPr>
          <w:rFonts w:ascii="Arial" w:hAnsi="Arial" w:cs="Arial"/>
          <w:sz w:val="24"/>
          <w:szCs w:val="24"/>
        </w:rPr>
      </w:pPr>
      <w:r w:rsidRPr="00FB74A9">
        <w:rPr>
          <w:rFonts w:ascii="Arial" w:hAnsi="Arial" w:cs="Arial"/>
          <w:sz w:val="24"/>
          <w:szCs w:val="24"/>
        </w:rPr>
        <w:t xml:space="preserve">To share with all members of the school staff the responsibility for high standards of behaviour throughout the school </w:t>
      </w:r>
    </w:p>
    <w:p w:rsidR="00FB74A9" w:rsidRPr="00FB74A9" w:rsidRDefault="00FB74A9" w:rsidP="00FB74A9">
      <w:pPr>
        <w:numPr>
          <w:ilvl w:val="0"/>
          <w:numId w:val="15"/>
        </w:numPr>
        <w:spacing w:after="0" w:line="240" w:lineRule="auto"/>
        <w:rPr>
          <w:rFonts w:ascii="Arial" w:hAnsi="Arial" w:cs="Arial"/>
          <w:sz w:val="24"/>
          <w:szCs w:val="24"/>
        </w:rPr>
      </w:pPr>
      <w:r w:rsidRPr="00FB74A9">
        <w:rPr>
          <w:rFonts w:ascii="Arial" w:hAnsi="Arial" w:cs="Arial"/>
          <w:sz w:val="24"/>
          <w:szCs w:val="24"/>
        </w:rPr>
        <w:t>To ensure the curriculum meets the needs of individual pupils and challenges the most able as well as those with specific difficulties</w:t>
      </w:r>
    </w:p>
    <w:p w:rsidR="00FB74A9" w:rsidRPr="00FB74A9" w:rsidRDefault="00FB74A9" w:rsidP="00FB74A9">
      <w:pPr>
        <w:numPr>
          <w:ilvl w:val="0"/>
          <w:numId w:val="15"/>
        </w:numPr>
        <w:spacing w:after="0" w:line="240" w:lineRule="auto"/>
        <w:rPr>
          <w:rFonts w:ascii="Arial" w:hAnsi="Arial" w:cs="Arial"/>
          <w:sz w:val="24"/>
          <w:szCs w:val="24"/>
        </w:rPr>
      </w:pPr>
      <w:r w:rsidRPr="00FB74A9">
        <w:rPr>
          <w:rFonts w:ascii="Arial" w:hAnsi="Arial" w:cs="Arial"/>
          <w:sz w:val="24"/>
          <w:szCs w:val="24"/>
        </w:rPr>
        <w:t>To take account of the curriculum organisation that allows for setting, mixed ability and differentiated work or groups in order to encompass the needs of the most able and the least able</w:t>
      </w:r>
    </w:p>
    <w:p w:rsidR="00FB74A9" w:rsidRPr="00FB74A9" w:rsidRDefault="00FB74A9" w:rsidP="00FB74A9">
      <w:pPr>
        <w:numPr>
          <w:ilvl w:val="0"/>
          <w:numId w:val="15"/>
        </w:numPr>
        <w:spacing w:after="0" w:line="240" w:lineRule="auto"/>
        <w:rPr>
          <w:rFonts w:ascii="Arial" w:hAnsi="Arial" w:cs="Arial"/>
          <w:sz w:val="24"/>
          <w:szCs w:val="24"/>
        </w:rPr>
      </w:pPr>
      <w:r w:rsidRPr="00FB74A9">
        <w:rPr>
          <w:rFonts w:ascii="Arial" w:hAnsi="Arial" w:cs="Arial"/>
          <w:sz w:val="24"/>
          <w:szCs w:val="24"/>
        </w:rPr>
        <w:t>To implement the Behaviour  Policy at all times</w:t>
      </w:r>
    </w:p>
    <w:p w:rsidR="00FB74A9" w:rsidRDefault="00FB74A9" w:rsidP="00FB74A9">
      <w:pPr>
        <w:numPr>
          <w:ilvl w:val="0"/>
          <w:numId w:val="15"/>
        </w:numPr>
        <w:spacing w:after="0" w:line="240" w:lineRule="auto"/>
        <w:rPr>
          <w:rFonts w:ascii="Arial" w:hAnsi="Arial" w:cs="Arial"/>
          <w:sz w:val="24"/>
          <w:szCs w:val="24"/>
        </w:rPr>
      </w:pPr>
      <w:r w:rsidRPr="00FB74A9">
        <w:rPr>
          <w:rFonts w:ascii="Arial" w:hAnsi="Arial" w:cs="Arial"/>
          <w:sz w:val="24"/>
          <w:szCs w:val="24"/>
        </w:rPr>
        <w:t>To fulfil the role of a Form tutor</w:t>
      </w:r>
    </w:p>
    <w:p w:rsidR="00FB74A9" w:rsidRPr="00FB74A9" w:rsidRDefault="00FB74A9" w:rsidP="00FB74A9">
      <w:pPr>
        <w:numPr>
          <w:ilvl w:val="0"/>
          <w:numId w:val="15"/>
        </w:numPr>
        <w:spacing w:after="0" w:line="240" w:lineRule="auto"/>
        <w:rPr>
          <w:rFonts w:ascii="Arial" w:hAnsi="Arial" w:cs="Arial"/>
          <w:sz w:val="24"/>
          <w:szCs w:val="24"/>
        </w:rPr>
      </w:pPr>
    </w:p>
    <w:p w:rsidR="00FB74A9" w:rsidRPr="00FB74A9" w:rsidRDefault="00FB74A9" w:rsidP="00FB74A9">
      <w:pPr>
        <w:rPr>
          <w:rFonts w:ascii="Arial" w:hAnsi="Arial" w:cs="Arial"/>
          <w:sz w:val="24"/>
          <w:szCs w:val="24"/>
        </w:rPr>
      </w:pPr>
      <w:r w:rsidRPr="00FB74A9">
        <w:rPr>
          <w:rFonts w:ascii="Arial" w:hAnsi="Arial" w:cs="Arial"/>
          <w:b/>
          <w:sz w:val="24"/>
          <w:szCs w:val="24"/>
        </w:rPr>
        <w:t>Additional responsibilities</w:t>
      </w:r>
    </w:p>
    <w:p w:rsidR="00FB74A9" w:rsidRPr="00FB74A9" w:rsidRDefault="00FB74A9" w:rsidP="00FB74A9">
      <w:pPr>
        <w:numPr>
          <w:ilvl w:val="0"/>
          <w:numId w:val="16"/>
        </w:numPr>
        <w:spacing w:after="0" w:line="240" w:lineRule="auto"/>
        <w:rPr>
          <w:rFonts w:ascii="Arial" w:hAnsi="Arial" w:cs="Arial"/>
          <w:sz w:val="24"/>
          <w:szCs w:val="24"/>
        </w:rPr>
      </w:pPr>
      <w:r w:rsidRPr="00FB74A9">
        <w:rPr>
          <w:rFonts w:ascii="Arial" w:hAnsi="Arial" w:cs="Arial"/>
          <w:sz w:val="24"/>
          <w:szCs w:val="24"/>
        </w:rPr>
        <w:t xml:space="preserve">To undertake general school duties according to the rota at the start and end of the school day </w:t>
      </w:r>
    </w:p>
    <w:p w:rsidR="00FB74A9" w:rsidRPr="00FB74A9" w:rsidRDefault="00FB74A9" w:rsidP="00FB74A9">
      <w:pPr>
        <w:numPr>
          <w:ilvl w:val="0"/>
          <w:numId w:val="16"/>
        </w:numPr>
        <w:spacing w:after="0" w:line="240" w:lineRule="auto"/>
        <w:rPr>
          <w:rFonts w:ascii="Arial" w:hAnsi="Arial" w:cs="Arial"/>
          <w:sz w:val="24"/>
          <w:szCs w:val="24"/>
        </w:rPr>
      </w:pPr>
      <w:r w:rsidRPr="00FB74A9">
        <w:rPr>
          <w:rFonts w:ascii="Arial" w:hAnsi="Arial" w:cs="Arial"/>
          <w:sz w:val="24"/>
          <w:szCs w:val="24"/>
        </w:rPr>
        <w:t xml:space="preserve">To contribute towards tutor time activities and the pastoral curriculum </w:t>
      </w:r>
    </w:p>
    <w:p w:rsidR="00FB74A9" w:rsidRPr="00FB74A9" w:rsidRDefault="00FB74A9" w:rsidP="00FB74A9">
      <w:pPr>
        <w:numPr>
          <w:ilvl w:val="0"/>
          <w:numId w:val="16"/>
        </w:numPr>
        <w:spacing w:after="0" w:line="240" w:lineRule="auto"/>
        <w:rPr>
          <w:rFonts w:ascii="Arial" w:hAnsi="Arial" w:cs="Arial"/>
          <w:sz w:val="24"/>
          <w:szCs w:val="24"/>
        </w:rPr>
      </w:pPr>
      <w:r w:rsidRPr="00FB74A9">
        <w:rPr>
          <w:rFonts w:ascii="Arial" w:hAnsi="Arial" w:cs="Arial"/>
          <w:sz w:val="24"/>
          <w:szCs w:val="24"/>
        </w:rPr>
        <w:t>To contribute towards constructive team building amongst teachers, support staff and the wider school community</w:t>
      </w:r>
    </w:p>
    <w:p w:rsidR="00FB74A9" w:rsidRPr="00FB74A9" w:rsidRDefault="00FB74A9" w:rsidP="00FB74A9">
      <w:pPr>
        <w:rPr>
          <w:rFonts w:ascii="Arial" w:hAnsi="Arial" w:cs="Arial"/>
          <w:sz w:val="24"/>
          <w:szCs w:val="24"/>
        </w:rPr>
      </w:pPr>
    </w:p>
    <w:p w:rsidR="00FB74A9" w:rsidRPr="00FB74A9" w:rsidRDefault="00FB74A9" w:rsidP="00FB74A9">
      <w:pPr>
        <w:rPr>
          <w:rFonts w:ascii="Arial" w:hAnsi="Arial" w:cs="Arial"/>
          <w:b/>
          <w:sz w:val="18"/>
          <w:szCs w:val="18"/>
        </w:rPr>
      </w:pPr>
    </w:p>
    <w:p w:rsidR="00083BD8" w:rsidRPr="003044EA" w:rsidRDefault="0082586A" w:rsidP="003044EA">
      <w:pPr>
        <w:rPr>
          <w:rFonts w:ascii="Arial" w:hAnsi="Arial" w:cs="Arial"/>
          <w:b/>
          <w:sz w:val="20"/>
          <w:lang w:val="en-US"/>
        </w:rPr>
      </w:pPr>
      <w:r w:rsidRPr="00FB74A9">
        <w:rPr>
          <w:rFonts w:ascii="Arial" w:eastAsia="Times New Roman" w:hAnsi="Arial" w:cs="Arial"/>
          <w:b/>
          <w:sz w:val="24"/>
          <w:szCs w:val="24"/>
        </w:rPr>
        <w:lastRenderedPageBreak/>
        <w:t>Public Examinations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participate in arrangements for preparing pupils for public examinations, and assessing pupils for the purposes of such examinations recording and reporting such assessments, and participating in arrangements for pupils' presentation for and supervision during such examinations.</w:t>
      </w:r>
      <w:r w:rsidR="00392764" w:rsidRPr="00FB74A9">
        <w:rPr>
          <w:rFonts w:ascii="Arial" w:eastAsia="Times New Roman" w:hAnsi="Arial" w:cs="Arial"/>
          <w:sz w:val="24"/>
          <w:szCs w:val="24"/>
        </w:rPr>
        <w:t xml:space="preserve"> </w:t>
      </w:r>
    </w:p>
    <w:p w:rsidR="009F3EB0" w:rsidRPr="00FB74A9" w:rsidRDefault="009F3EB0"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9F3EB0" w:rsidRPr="00FB74A9" w:rsidRDefault="009F3EB0"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Appraisal</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sz w:val="24"/>
          <w:szCs w:val="24"/>
        </w:rPr>
        <w:t>To participate in arrangements for the appraisal of your own performance.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Further Training and Professional Development</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FD4251">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B74A9">
        <w:rPr>
          <w:rFonts w:ascii="Arial" w:eastAsia="Times New Roman" w:hAnsi="Arial" w:cs="Arial"/>
          <w:bCs/>
          <w:sz w:val="24"/>
          <w:szCs w:val="24"/>
        </w:rPr>
        <w:t>To periodically review your methods of teaching and programmes of work.</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083BD8" w:rsidRPr="00FB74A9" w:rsidRDefault="0082586A" w:rsidP="00FD4251">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B74A9">
        <w:rPr>
          <w:rFonts w:ascii="Arial" w:eastAsia="Times New Roman" w:hAnsi="Arial" w:cs="Arial"/>
          <w:bCs/>
          <w:sz w:val="24"/>
          <w:szCs w:val="24"/>
        </w:rPr>
        <w:t>To participate in arrangements for further training and professional development including those aimed at meeting the need identified in performance objectives or in performance statements.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083BD8" w:rsidRPr="00FB74A9" w:rsidRDefault="0082586A" w:rsidP="00FD4251">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Cs/>
          <w:sz w:val="24"/>
          <w:szCs w:val="24"/>
        </w:rPr>
        <w:t>To participate in the induction training programme arranged for your benefit.</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Curriculum Development</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advise and co-operate with the Headteacher teacher and other teachers on the preparation and development of courses of study, teaching materials, teaching schemes, methods of teaching and assessment and pastoral arrangements.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 xml:space="preserve">Discipline, health and safety </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maintain good order and discipline among the pupils and safeguard their health and safety both when they are authorised to be on the school premises and when they are engaged in authorised school activities elsewhere.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BD68CB"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Staff M</w:t>
      </w:r>
      <w:r w:rsidR="0082586A" w:rsidRPr="00FB74A9">
        <w:rPr>
          <w:rFonts w:ascii="Arial" w:eastAsia="Times New Roman" w:hAnsi="Arial" w:cs="Arial"/>
          <w:b/>
          <w:sz w:val="24"/>
          <w:szCs w:val="24"/>
        </w:rPr>
        <w:t xml:space="preserve">eetings </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participate in meetings at the school which relate to the curriculum for the school or the administration or organisation of the school, including pastoral arrangements.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Communication</w:t>
      </w:r>
    </w:p>
    <w:p w:rsidR="00FD4251" w:rsidRPr="00FB74A9" w:rsidRDefault="00FD4251"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 xml:space="preserve">To communicate and consult with the parents/ carers of pupils, schools or outside agencies. </w:t>
      </w: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communicate and co-operate with persons or bodies outside the school and participate in meetings arranged for any of the purposes described above.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Management and Administration</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take such part as may be required of you in the review, development, and management of activities relating to the curriculum, organisation, and pastoral functions of the school.</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lastRenderedPageBreak/>
        <w:t>Safeguarding</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The post holder must be aware of child protection issues and the need for confidentiality and to identify to the named child protection colleague in school, concerns in respect of individual children.</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 xml:space="preserve">General Professional Duties </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Maintain good order and discipline and safeguard their health and safety among students both within the classroom, school premises and when they are engaged in authorises school activities elsewhere.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work in accordance with the guidelines set down in the school Health and safety policy and specific faculty areas.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 xml:space="preserve">To promote Trafford Alternative Provision’s values and ethos. </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work actively to create and promote an engaging learning environment for all students at Trafford’s Alternative Provision.</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Carry out other specific duties as directed by the Headteacher.</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Directed time as and when advised by the Executive Headteacher.</w:t>
      </w:r>
    </w:p>
    <w:p w:rsidR="00987527" w:rsidRPr="00FB74A9" w:rsidRDefault="00987527" w:rsidP="00987527">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987527" w:rsidRPr="00FB74A9" w:rsidRDefault="00987527" w:rsidP="0098752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School Culture and Behaviour</w:t>
      </w:r>
    </w:p>
    <w:p w:rsidR="00987527" w:rsidRPr="00FB74A9" w:rsidRDefault="00987527" w:rsidP="00987527">
      <w:pPr>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987527" w:rsidRPr="00FB74A9" w:rsidRDefault="00987527" w:rsidP="00987527">
      <w:pPr>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B74A9">
        <w:rPr>
          <w:rFonts w:ascii="Arial" w:eastAsia="Times New Roman" w:hAnsi="Arial" w:cs="Arial"/>
          <w:bCs/>
          <w:sz w:val="24"/>
          <w:szCs w:val="24"/>
        </w:rPr>
        <w:t>Create a culture where students experience a posi</w:t>
      </w:r>
      <w:r w:rsidR="00FB74A9">
        <w:rPr>
          <w:rFonts w:ascii="Arial" w:eastAsia="Times New Roman" w:hAnsi="Arial" w:cs="Arial"/>
          <w:bCs/>
          <w:sz w:val="24"/>
          <w:szCs w:val="24"/>
        </w:rPr>
        <w:t>tive and enriching school life u</w:t>
      </w:r>
      <w:r w:rsidRPr="00FB74A9">
        <w:rPr>
          <w:rFonts w:ascii="Arial" w:eastAsia="Times New Roman" w:hAnsi="Arial" w:cs="Arial"/>
          <w:bCs/>
          <w:sz w:val="24"/>
          <w:szCs w:val="24"/>
        </w:rPr>
        <w:t>phold educational standards to prepare students from all backgrounds for their next phase of education and life and ensure a culture of staff professionalism</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987527" w:rsidRPr="00FB74A9" w:rsidRDefault="00987527" w:rsidP="0098752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B74A9">
        <w:rPr>
          <w:rFonts w:ascii="Arial" w:eastAsia="Times New Roman" w:hAnsi="Arial" w:cs="Arial"/>
          <w:b/>
          <w:bCs/>
          <w:sz w:val="24"/>
          <w:szCs w:val="24"/>
        </w:rPr>
        <w:t>Stakeholders</w:t>
      </w:r>
    </w:p>
    <w:p w:rsidR="00BD68CB" w:rsidRPr="00FB74A9" w:rsidRDefault="00BD68CB" w:rsidP="0098752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2F651F" w:rsidRPr="00FB74A9" w:rsidRDefault="0082586A"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 xml:space="preserve">To actively promote and maintain positive relationships with parents and other schools to raise the profile of the TAEP in the local community. </w:t>
      </w:r>
    </w:p>
    <w:p w:rsidR="002F651F" w:rsidRPr="00FB74A9" w:rsidRDefault="0082586A"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assist the Executive Headteacher in developing and maintaining the values-based ethos of the school and to nurture relationships between management committee member's leadership, staff, parents, students, and outside agencies.</w:t>
      </w:r>
    </w:p>
    <w:p w:rsidR="002F651F" w:rsidRPr="00FB74A9" w:rsidRDefault="0082586A"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 xml:space="preserve">Communication and partnership work with colleagues from the Local Authority, mainstream schools, special schools, and academies with colleagues in CAMHS and Children's Services </w:t>
      </w:r>
    </w:p>
    <w:p w:rsidR="002F651F" w:rsidRPr="00FB74A9" w:rsidRDefault="0082586A"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Liaise closely with other agencies, in respect of their views and their needs</w:t>
      </w:r>
    </w:p>
    <w:p w:rsidR="002F651F" w:rsidRPr="00FB74A9" w:rsidRDefault="0082586A" w:rsidP="00FD425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Promote and develop close multi-agency work, in line with safeguarding guidance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Maintaining Professional Competencies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operate within agreed legal, ethical and professional boundaries when working with children and those involved with them.</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Ensure own professional competence remains sufficient to provide effective support by seeking support for your practice and development.</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attend training and professional development sessions.</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 xml:space="preserve">Support for </w:t>
      </w:r>
      <w:r w:rsidR="00ED019F" w:rsidRPr="00FB74A9">
        <w:rPr>
          <w:rFonts w:ascii="Arial" w:eastAsia="Times New Roman" w:hAnsi="Arial" w:cs="Arial"/>
          <w:sz w:val="24"/>
          <w:szCs w:val="24"/>
        </w:rPr>
        <w:t>Trafford Alternative Education Provision</w:t>
      </w:r>
      <w:r w:rsidRPr="00FB74A9">
        <w:rPr>
          <w:rFonts w:ascii="Arial" w:eastAsia="Times New Roman" w:hAnsi="Arial" w:cs="Arial"/>
          <w:sz w:val="24"/>
          <w:szCs w:val="24"/>
        </w:rPr>
        <w:t xml:space="preserve"> </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lastRenderedPageBreak/>
        <w:t>Be aware of and comply with policies and procedures relating to child protection, health, safety and security, confidentiality, and data protection, reporting all concerns to an appropriate person.</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Be aware of, and support differences, ensuring all pupils have equal access to opportunities to learn and develop.</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 xml:space="preserve">Contribute to the overall ethos/work/aims of the school </w:t>
      </w:r>
    </w:p>
    <w:p w:rsidR="00083BD8" w:rsidRPr="00FB74A9" w:rsidRDefault="0082586A" w:rsidP="00FD4251">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Appreciate and support the role of other professionals.</w:t>
      </w:r>
    </w:p>
    <w:p w:rsidR="00FB74A9" w:rsidRDefault="0082586A" w:rsidP="00083BD8">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Attend and participate i</w:t>
      </w:r>
      <w:r w:rsidR="00FB74A9">
        <w:rPr>
          <w:rFonts w:ascii="Arial" w:eastAsia="Times New Roman" w:hAnsi="Arial" w:cs="Arial"/>
          <w:sz w:val="24"/>
          <w:szCs w:val="24"/>
        </w:rPr>
        <w:t>n relevant meetings as required</w:t>
      </w:r>
    </w:p>
    <w:p w:rsidR="00083BD8" w:rsidRPr="00FB74A9" w:rsidRDefault="0082586A" w:rsidP="00083BD8">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Participate in training and other learning activities and performance development as required.</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Training and Development</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Multi-agency Working</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Trafford for Children and Young People.  This requires multi-agency working with partner organisations in order to deliver a more integrated service.  As a result of this, the nature of individual jobs may change.  Existing duties may be lost and other duties gained without changing the level of responsibility entailed.   Post-holders will be consulted at the appropriate time should changes to an individual's post be necessary.</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Health and Safety</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operate safely within the workplace with regard to the Council’s health and safety policies, procedures and safe working practices.  To be responsible for your own Health and Safety and that of other employees.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Policy</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work at all times within the established policies and practices of the Council, within the framework established by the Council Constitution and associated guidance.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Equalities &amp; Diversity</w:t>
      </w:r>
    </w:p>
    <w:p w:rsidR="00854E64" w:rsidRPr="00FB74A9" w:rsidRDefault="00854E64"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t>Customer Care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B74A9">
        <w:rPr>
          <w:rFonts w:ascii="Arial" w:eastAsia="Times New Roman" w:hAnsi="Arial" w:cs="Arial"/>
          <w:sz w:val="24"/>
          <w:szCs w:val="24"/>
        </w:rPr>
        <w:t>To continually review, develop and improve systems, processes, and services in support of the Council's pursuit of excellence in service delivery. To recognise the value of its people as a resource.</w:t>
      </w:r>
    </w:p>
    <w:p w:rsidR="00083BD8" w:rsidRPr="00FB74A9" w:rsidRDefault="00083BD8" w:rsidP="00083BD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83BD8" w:rsidRPr="00FB74A9" w:rsidRDefault="0082586A" w:rsidP="00083BD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B74A9">
        <w:rPr>
          <w:rFonts w:ascii="Arial" w:eastAsia="Times New Roman" w:hAnsi="Arial" w:cs="Arial"/>
          <w:b/>
          <w:sz w:val="24"/>
          <w:szCs w:val="24"/>
        </w:rPr>
        <w:lastRenderedPageBreak/>
        <w:t>Confidentiality</w:t>
      </w:r>
    </w:p>
    <w:p w:rsidR="001052DE" w:rsidRPr="00FB74A9" w:rsidRDefault="001052DE" w:rsidP="001052DE">
      <w:pPr>
        <w:tabs>
          <w:tab w:val="center" w:pos="4791"/>
          <w:tab w:val="left" w:pos="6660"/>
        </w:tabs>
        <w:spacing w:after="0" w:line="240" w:lineRule="auto"/>
        <w:jc w:val="both"/>
        <w:rPr>
          <w:rFonts w:ascii="Arial" w:eastAsia="Calibri" w:hAnsi="Arial" w:cs="Arial"/>
          <w:b/>
          <w:sz w:val="24"/>
          <w:szCs w:val="24"/>
        </w:rPr>
      </w:pPr>
    </w:p>
    <w:p w:rsidR="001052DE" w:rsidRPr="00FB74A9" w:rsidRDefault="001052DE" w:rsidP="001052DE">
      <w:pPr>
        <w:tabs>
          <w:tab w:val="center" w:pos="4791"/>
          <w:tab w:val="left" w:pos="6660"/>
        </w:tabs>
        <w:spacing w:after="0" w:line="240" w:lineRule="auto"/>
        <w:jc w:val="both"/>
        <w:rPr>
          <w:rFonts w:ascii="Arial" w:eastAsia="Calibri" w:hAnsi="Arial" w:cs="Arial"/>
          <w:sz w:val="24"/>
          <w:szCs w:val="24"/>
        </w:rPr>
      </w:pPr>
      <w:r w:rsidRPr="00FB74A9">
        <w:rPr>
          <w:rFonts w:ascii="Arial" w:eastAsia="Calibri" w:hAnsi="Arial" w:cs="Arial"/>
          <w:sz w:val="24"/>
          <w:szCs w:val="24"/>
        </w:rPr>
        <w:t>To adhere to Trafford Alternative Education Provision’s policies and procedures on confidentiality and the management and sharing of information.</w:t>
      </w:r>
    </w:p>
    <w:p w:rsidR="001052DE" w:rsidRPr="00FB74A9" w:rsidRDefault="001052DE" w:rsidP="001052DE">
      <w:pPr>
        <w:spacing w:after="0" w:line="240" w:lineRule="auto"/>
        <w:jc w:val="both"/>
        <w:rPr>
          <w:rFonts w:ascii="Arial" w:eastAsia="Times New Roman" w:hAnsi="Arial" w:cs="Arial"/>
          <w:sz w:val="24"/>
          <w:szCs w:val="24"/>
        </w:rPr>
      </w:pPr>
    </w:p>
    <w:p w:rsidR="001052DE" w:rsidRPr="00FB74A9" w:rsidRDefault="001052DE" w:rsidP="001052DE">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Trafford Alternative Education Provision is committed to safeguarding and promoting the welfare of children and young people and expects all staff and volunteers to share this commitment.</w:t>
      </w:r>
    </w:p>
    <w:p w:rsidR="001052DE" w:rsidRPr="00FB74A9" w:rsidRDefault="001052DE" w:rsidP="001052DE">
      <w:pPr>
        <w:autoSpaceDE w:val="0"/>
        <w:autoSpaceDN w:val="0"/>
        <w:adjustRightInd w:val="0"/>
        <w:spacing w:after="0" w:line="240" w:lineRule="auto"/>
        <w:ind w:left="360"/>
        <w:jc w:val="both"/>
        <w:rPr>
          <w:rFonts w:ascii="Arial" w:eastAsia="Times New Roman" w:hAnsi="Arial" w:cs="Arial"/>
          <w:bCs/>
          <w:sz w:val="24"/>
          <w:szCs w:val="24"/>
        </w:rPr>
      </w:pPr>
    </w:p>
    <w:p w:rsidR="001052DE" w:rsidRPr="00FB74A9" w:rsidRDefault="001052DE" w:rsidP="001052DE">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FB74A9">
        <w:rPr>
          <w:rFonts w:ascii="Arial" w:eastAsia="Times New Roman" w:hAnsi="Arial" w:cs="Arial"/>
          <w:bCs/>
          <w:color w:val="000000"/>
          <w:sz w:val="24"/>
          <w:szCs w:val="24"/>
          <w:lang w:eastAsia="en-GB"/>
        </w:rPr>
        <w:t>This job description is current at the date shown, but in consultation with you, may be changed to reflect or anticipate changes in the job commensurate with the grade and job title, it may also be subject to amendment by government legislation.</w:t>
      </w:r>
    </w:p>
    <w:p w:rsidR="001052DE" w:rsidRPr="00FB74A9" w:rsidRDefault="001052DE" w:rsidP="001052DE">
      <w:pPr>
        <w:autoSpaceDE w:val="0"/>
        <w:autoSpaceDN w:val="0"/>
        <w:adjustRightInd w:val="0"/>
        <w:spacing w:after="0" w:line="240" w:lineRule="auto"/>
        <w:ind w:left="360"/>
        <w:jc w:val="both"/>
        <w:rPr>
          <w:rFonts w:ascii="Arial" w:eastAsia="Times New Roman" w:hAnsi="Arial" w:cs="Arial"/>
          <w:bCs/>
          <w:sz w:val="24"/>
          <w:szCs w:val="24"/>
        </w:rPr>
      </w:pPr>
    </w:p>
    <w:p w:rsidR="001052DE" w:rsidRPr="00FB74A9" w:rsidRDefault="001052DE" w:rsidP="00854E64">
      <w:pPr>
        <w:autoSpaceDE w:val="0"/>
        <w:autoSpaceDN w:val="0"/>
        <w:adjustRightInd w:val="0"/>
        <w:spacing w:after="0" w:line="240" w:lineRule="auto"/>
        <w:jc w:val="both"/>
        <w:rPr>
          <w:rFonts w:ascii="Arial" w:eastAsia="Times New Roman" w:hAnsi="Arial" w:cs="Arial"/>
          <w:bCs/>
          <w:sz w:val="24"/>
          <w:szCs w:val="24"/>
        </w:rPr>
      </w:pPr>
      <w:r w:rsidRPr="00FB74A9">
        <w:rPr>
          <w:rFonts w:ascii="Arial" w:eastAsia="Times New Roman" w:hAnsi="Arial" w:cs="Arial"/>
          <w:bCs/>
          <w:sz w:val="24"/>
          <w:szCs w:val="24"/>
        </w:rPr>
        <w:t>Where the post holder is disabled, every effort will be made to supply all necessary aids, adaptations, or equipment to allow them to carry out all duties of the job. If however, a certain task proves to be unachievable, job redesign will be given full consideration.</w:t>
      </w:r>
    </w:p>
    <w:p w:rsidR="001052DE" w:rsidRPr="00FB74A9" w:rsidRDefault="001052DE" w:rsidP="002F651F">
      <w:pPr>
        <w:spacing w:after="0" w:line="240" w:lineRule="auto"/>
        <w:jc w:val="both"/>
        <w:rPr>
          <w:rFonts w:ascii="Arial" w:eastAsia="Times New Roman" w:hAnsi="Arial" w:cs="Arial"/>
          <w:bCs/>
          <w:sz w:val="32"/>
          <w:szCs w:val="32"/>
        </w:rPr>
      </w:pPr>
    </w:p>
    <w:p w:rsidR="000D0488" w:rsidRPr="00FB74A9" w:rsidRDefault="000D0488" w:rsidP="002F651F">
      <w:pPr>
        <w:spacing w:after="0" w:line="240" w:lineRule="auto"/>
        <w:jc w:val="both"/>
        <w:rPr>
          <w:rFonts w:ascii="Arial" w:eastAsia="Times New Roman" w:hAnsi="Arial" w:cs="Arial"/>
          <w:bCs/>
          <w:sz w:val="32"/>
          <w:szCs w:val="32"/>
        </w:rPr>
      </w:pPr>
    </w:p>
    <w:p w:rsidR="000D0488" w:rsidRPr="00FB74A9" w:rsidRDefault="000D0488" w:rsidP="002F651F">
      <w:pPr>
        <w:spacing w:after="0" w:line="240" w:lineRule="auto"/>
        <w:jc w:val="both"/>
        <w:rPr>
          <w:rFonts w:ascii="Arial" w:eastAsia="Times New Roman" w:hAnsi="Arial" w:cs="Arial"/>
          <w:bCs/>
          <w:sz w:val="32"/>
          <w:szCs w:val="32"/>
        </w:rPr>
      </w:pPr>
    </w:p>
    <w:p w:rsidR="00086E50" w:rsidRDefault="00086E50" w:rsidP="002F651F">
      <w:pPr>
        <w:spacing w:after="0" w:line="240" w:lineRule="auto"/>
        <w:jc w:val="both"/>
        <w:rPr>
          <w:rFonts w:ascii="Arial" w:eastAsia="Times New Roman" w:hAnsi="Arial" w:cs="Arial"/>
          <w:bCs/>
          <w:sz w:val="32"/>
          <w:szCs w:val="32"/>
        </w:rPr>
      </w:pPr>
    </w:p>
    <w:p w:rsidR="00FB74A9" w:rsidRDefault="00FB74A9"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525E2B" w:rsidRDefault="00525E2B" w:rsidP="002F651F">
      <w:pPr>
        <w:spacing w:after="0" w:line="240" w:lineRule="auto"/>
        <w:jc w:val="both"/>
        <w:rPr>
          <w:rFonts w:ascii="Arial" w:eastAsia="Times New Roman" w:hAnsi="Arial" w:cs="Arial"/>
          <w:bCs/>
          <w:sz w:val="32"/>
          <w:szCs w:val="32"/>
        </w:rPr>
      </w:pPr>
    </w:p>
    <w:p w:rsidR="003044EA" w:rsidRDefault="003044EA" w:rsidP="002F651F">
      <w:pPr>
        <w:spacing w:after="0" w:line="240" w:lineRule="auto"/>
        <w:jc w:val="both"/>
        <w:rPr>
          <w:rFonts w:ascii="Arial" w:eastAsia="Times New Roman" w:hAnsi="Arial" w:cs="Arial"/>
          <w:bCs/>
          <w:sz w:val="32"/>
          <w:szCs w:val="32"/>
        </w:rPr>
      </w:pPr>
      <w:bookmarkStart w:id="0" w:name="_GoBack"/>
      <w:bookmarkEnd w:id="0"/>
    </w:p>
    <w:p w:rsidR="00FB74A9" w:rsidRDefault="00FB74A9" w:rsidP="002F651F">
      <w:pPr>
        <w:spacing w:after="0" w:line="240" w:lineRule="auto"/>
        <w:jc w:val="both"/>
        <w:rPr>
          <w:rFonts w:ascii="Arial" w:eastAsia="Times New Roman" w:hAnsi="Arial" w:cs="Arial"/>
          <w:bCs/>
          <w:sz w:val="32"/>
          <w:szCs w:val="32"/>
        </w:rPr>
      </w:pPr>
    </w:p>
    <w:p w:rsidR="00FB74A9" w:rsidRPr="00FB74A9" w:rsidRDefault="00FB74A9" w:rsidP="002F651F">
      <w:pPr>
        <w:spacing w:after="0" w:line="240" w:lineRule="auto"/>
        <w:jc w:val="both"/>
        <w:rPr>
          <w:rFonts w:ascii="Arial" w:eastAsia="Times New Roman" w:hAnsi="Arial" w:cs="Arial"/>
          <w:bCs/>
          <w:sz w:val="32"/>
          <w:szCs w:val="32"/>
        </w:rPr>
      </w:pPr>
    </w:p>
    <w:p w:rsidR="00086E50" w:rsidRPr="00FB74A9" w:rsidRDefault="00086E50" w:rsidP="002F651F">
      <w:pPr>
        <w:spacing w:after="0" w:line="240" w:lineRule="auto"/>
        <w:jc w:val="both"/>
        <w:rPr>
          <w:rFonts w:ascii="Arial" w:eastAsia="Times New Roman" w:hAnsi="Arial" w:cs="Arial"/>
          <w:bCs/>
          <w:sz w:val="32"/>
          <w:szCs w:val="32"/>
        </w:rPr>
      </w:pPr>
    </w:p>
    <w:p w:rsidR="00086E50" w:rsidRPr="00FB74A9" w:rsidRDefault="00086E50" w:rsidP="002F651F">
      <w:pPr>
        <w:spacing w:after="0" w:line="240" w:lineRule="auto"/>
        <w:jc w:val="both"/>
        <w:rPr>
          <w:rFonts w:ascii="Arial" w:eastAsia="Times New Roman" w:hAnsi="Arial" w:cs="Arial"/>
          <w:bCs/>
          <w:sz w:val="32"/>
          <w:szCs w:val="32"/>
        </w:rPr>
      </w:pPr>
    </w:p>
    <w:p w:rsidR="00971480" w:rsidRPr="00FB74A9" w:rsidRDefault="0082586A" w:rsidP="00971480">
      <w:pPr>
        <w:rPr>
          <w:rFonts w:ascii="Arial" w:hAnsi="Arial" w:cs="Arial"/>
          <w:b/>
          <w:bCs/>
          <w:color w:val="7030A0"/>
          <w:sz w:val="28"/>
          <w:szCs w:val="28"/>
        </w:rPr>
      </w:pPr>
      <w:r w:rsidRPr="00FB74A9">
        <w:rPr>
          <w:rFonts w:ascii="Arial" w:eastAsia="Arial" w:hAnsi="Arial" w:cs="Arial"/>
          <w:noProof/>
          <w:color w:val="000000"/>
          <w:sz w:val="24"/>
          <w:lang w:eastAsia="en-GB"/>
        </w:rPr>
        <w:lastRenderedPageBreak/>
        <w:drawing>
          <wp:anchor distT="0" distB="0" distL="114300" distR="114300" simplePos="0" relativeHeight="251659264" behindDoc="0" locked="0" layoutInCell="1" allowOverlap="1">
            <wp:simplePos x="0" y="0"/>
            <wp:positionH relativeFrom="margin">
              <wp:posOffset>2317750</wp:posOffset>
            </wp:positionH>
            <wp:positionV relativeFrom="paragraph">
              <wp:posOffset>-720725</wp:posOffset>
            </wp:positionV>
            <wp:extent cx="1108075" cy="1076325"/>
            <wp:effectExtent l="0" t="0" r="0" b="0"/>
            <wp:wrapNone/>
            <wp:docPr id="1" name="Picture 1" descr="Trafford Alternat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rafford Alternative Educ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076325"/>
                    </a:xfrm>
                    <a:prstGeom prst="rect">
                      <a:avLst/>
                    </a:prstGeom>
                    <a:noFill/>
                  </pic:spPr>
                </pic:pic>
              </a:graphicData>
            </a:graphic>
            <wp14:sizeRelH relativeFrom="page">
              <wp14:pctWidth>0</wp14:pctWidth>
            </wp14:sizeRelH>
            <wp14:sizeRelV relativeFrom="page">
              <wp14:pctHeight>0</wp14:pctHeight>
            </wp14:sizeRelV>
          </wp:anchor>
        </w:drawing>
      </w:r>
    </w:p>
    <w:p w:rsidR="00971480" w:rsidRPr="00FB74A9" w:rsidRDefault="0082586A" w:rsidP="00971480">
      <w:pPr>
        <w:jc w:val="center"/>
        <w:rPr>
          <w:rFonts w:ascii="Arial" w:eastAsia="Times New Roman" w:hAnsi="Arial" w:cs="Arial"/>
          <w:bCs/>
          <w:sz w:val="32"/>
          <w:szCs w:val="32"/>
        </w:rPr>
      </w:pPr>
      <w:r w:rsidRPr="00FB74A9">
        <w:rPr>
          <w:rFonts w:ascii="Arial" w:hAnsi="Arial" w:cs="Arial"/>
          <w:b/>
          <w:bCs/>
          <w:color w:val="7030A0"/>
          <w:sz w:val="28"/>
          <w:szCs w:val="28"/>
        </w:rPr>
        <w:t>D</w:t>
      </w:r>
      <w:r w:rsidRPr="00FB74A9">
        <w:rPr>
          <w:rFonts w:ascii="Arial" w:hAnsi="Arial" w:cs="Arial"/>
          <w:b/>
          <w:bCs/>
        </w:rPr>
        <w:t xml:space="preserve">etermination </w:t>
      </w:r>
      <w:r w:rsidRPr="00FB74A9">
        <w:rPr>
          <w:rFonts w:ascii="Arial" w:hAnsi="Arial" w:cs="Arial"/>
          <w:b/>
          <w:bCs/>
          <w:color w:val="7030A0"/>
          <w:sz w:val="28"/>
          <w:szCs w:val="28"/>
        </w:rPr>
        <w:t>R</w:t>
      </w:r>
      <w:r w:rsidRPr="00FB74A9">
        <w:rPr>
          <w:rFonts w:ascii="Arial" w:hAnsi="Arial" w:cs="Arial"/>
          <w:b/>
          <w:bCs/>
        </w:rPr>
        <w:t xml:space="preserve">espect </w:t>
      </w:r>
      <w:r w:rsidRPr="00FB74A9">
        <w:rPr>
          <w:rFonts w:ascii="Arial" w:hAnsi="Arial" w:cs="Arial"/>
          <w:b/>
          <w:bCs/>
          <w:color w:val="7030A0"/>
          <w:sz w:val="28"/>
          <w:szCs w:val="28"/>
        </w:rPr>
        <w:t>E</w:t>
      </w:r>
      <w:r w:rsidRPr="00FB74A9">
        <w:rPr>
          <w:rFonts w:ascii="Arial" w:hAnsi="Arial" w:cs="Arial"/>
          <w:b/>
          <w:bCs/>
        </w:rPr>
        <w:t xml:space="preserve">ngagement </w:t>
      </w:r>
      <w:r w:rsidRPr="00FB74A9">
        <w:rPr>
          <w:rFonts w:ascii="Arial" w:hAnsi="Arial" w:cs="Arial"/>
          <w:b/>
          <w:bCs/>
          <w:color w:val="7030A0"/>
          <w:sz w:val="28"/>
          <w:szCs w:val="28"/>
        </w:rPr>
        <w:t>A</w:t>
      </w:r>
      <w:r w:rsidRPr="00FB74A9">
        <w:rPr>
          <w:rFonts w:ascii="Arial" w:hAnsi="Arial" w:cs="Arial"/>
          <w:b/>
          <w:bCs/>
        </w:rPr>
        <w:t xml:space="preserve">mbition </w:t>
      </w:r>
      <w:r w:rsidRPr="00FB74A9">
        <w:rPr>
          <w:rFonts w:ascii="Arial" w:hAnsi="Arial" w:cs="Arial"/>
          <w:b/>
          <w:bCs/>
          <w:color w:val="7030A0"/>
          <w:sz w:val="28"/>
          <w:szCs w:val="28"/>
        </w:rPr>
        <w:t>M</w:t>
      </w:r>
      <w:r w:rsidRPr="00FB74A9">
        <w:rPr>
          <w:rFonts w:ascii="Arial" w:hAnsi="Arial" w:cs="Arial"/>
          <w:b/>
          <w:bCs/>
        </w:rPr>
        <w:t xml:space="preserve">otivation </w:t>
      </w:r>
      <w:r w:rsidRPr="00FB74A9">
        <w:rPr>
          <w:rFonts w:ascii="Arial" w:hAnsi="Arial" w:cs="Arial"/>
          <w:b/>
          <w:bCs/>
          <w:color w:val="7030A0"/>
          <w:sz w:val="28"/>
          <w:szCs w:val="28"/>
        </w:rPr>
        <w:t>S</w:t>
      </w:r>
      <w:r w:rsidRPr="00FB74A9">
        <w:rPr>
          <w:rFonts w:ascii="Arial" w:hAnsi="Arial" w:cs="Arial"/>
          <w:b/>
          <w:bCs/>
        </w:rPr>
        <w:t>uccess</w:t>
      </w:r>
    </w:p>
    <w:p w:rsidR="00971480" w:rsidRPr="00FB74A9" w:rsidRDefault="0082586A" w:rsidP="00971480">
      <w:pPr>
        <w:spacing w:before="240" w:after="240"/>
        <w:jc w:val="center"/>
        <w:rPr>
          <w:rFonts w:ascii="Arial" w:hAnsi="Arial" w:cs="Arial"/>
          <w:b/>
          <w:bCs/>
        </w:rPr>
      </w:pPr>
      <w:r w:rsidRPr="00FB74A9">
        <w:rPr>
          <w:rFonts w:ascii="Arial" w:hAnsi="Arial" w:cs="Arial"/>
          <w:b/>
          <w:bCs/>
        </w:rPr>
        <w:t>Trafford Alternative Education Provision</w:t>
      </w:r>
    </w:p>
    <w:p w:rsidR="00E46E44" w:rsidRPr="00FB74A9" w:rsidRDefault="00E46E44" w:rsidP="002F651F">
      <w:pPr>
        <w:spacing w:after="0" w:line="240" w:lineRule="auto"/>
        <w:jc w:val="both"/>
        <w:rPr>
          <w:rFonts w:ascii="Arial" w:eastAsia="Times New Roman" w:hAnsi="Arial" w:cs="Arial"/>
          <w:sz w:val="32"/>
          <w:szCs w:val="32"/>
          <w:u w:val="single"/>
        </w:rPr>
      </w:pPr>
    </w:p>
    <w:p w:rsidR="00831A97" w:rsidRPr="00FB74A9" w:rsidRDefault="0082586A" w:rsidP="00971480">
      <w:pPr>
        <w:spacing w:after="0" w:line="240" w:lineRule="auto"/>
        <w:jc w:val="center"/>
        <w:rPr>
          <w:rFonts w:ascii="Arial" w:eastAsia="Times New Roman" w:hAnsi="Arial" w:cs="Arial"/>
          <w:b/>
          <w:sz w:val="24"/>
          <w:szCs w:val="24"/>
        </w:rPr>
      </w:pPr>
      <w:r w:rsidRPr="00FB74A9">
        <w:rPr>
          <w:rFonts w:ascii="Arial" w:eastAsia="Times New Roman" w:hAnsi="Arial" w:cs="Arial"/>
          <w:b/>
          <w:sz w:val="24"/>
          <w:szCs w:val="24"/>
        </w:rPr>
        <w:t>Person Specification</w:t>
      </w:r>
    </w:p>
    <w:p w:rsidR="00831A97" w:rsidRPr="00FB74A9" w:rsidRDefault="00BA3994" w:rsidP="00BA3994">
      <w:pPr>
        <w:spacing w:after="0" w:line="240" w:lineRule="auto"/>
        <w:jc w:val="center"/>
        <w:rPr>
          <w:rFonts w:ascii="Arial" w:eastAsia="Times New Roman" w:hAnsi="Arial" w:cs="Arial"/>
          <w:sz w:val="32"/>
          <w:szCs w:val="32"/>
          <w:u w:val="single"/>
        </w:rPr>
      </w:pPr>
      <w:r>
        <w:rPr>
          <w:rFonts w:ascii="Arial" w:eastAsia="Times New Roman" w:hAnsi="Arial" w:cs="Arial"/>
          <w:b/>
          <w:bCs/>
          <w:sz w:val="24"/>
          <w:szCs w:val="24"/>
        </w:rPr>
        <w:t>Teacher</w:t>
      </w:r>
    </w:p>
    <w:p w:rsidR="00E46E44" w:rsidRPr="00FB74A9" w:rsidRDefault="00E46E44" w:rsidP="002F651F">
      <w:pPr>
        <w:spacing w:after="0" w:line="240" w:lineRule="auto"/>
        <w:jc w:val="both"/>
        <w:rPr>
          <w:rFonts w:ascii="Arial" w:eastAsia="Times New Roman" w:hAnsi="Arial" w:cs="Arial"/>
          <w:sz w:val="24"/>
          <w:szCs w:val="24"/>
        </w:rPr>
      </w:pPr>
    </w:p>
    <w:tbl>
      <w:tblPr>
        <w:tblW w:w="14771" w:type="dxa"/>
        <w:tblInd w:w="-714" w:type="dxa"/>
        <w:tblLayout w:type="fixed"/>
        <w:tblCellMar>
          <w:top w:w="11" w:type="dxa"/>
          <w:left w:w="107" w:type="dxa"/>
          <w:right w:w="47" w:type="dxa"/>
        </w:tblCellMar>
        <w:tblLook w:val="04A0" w:firstRow="1" w:lastRow="0" w:firstColumn="1" w:lastColumn="0" w:noHBand="0" w:noVBand="1"/>
      </w:tblPr>
      <w:tblGrid>
        <w:gridCol w:w="4721"/>
        <w:gridCol w:w="1401"/>
        <w:gridCol w:w="2384"/>
        <w:gridCol w:w="2887"/>
        <w:gridCol w:w="3378"/>
      </w:tblGrid>
      <w:tr w:rsidR="0018003E" w:rsidRPr="00FB74A9" w:rsidTr="00BA3994">
        <w:trPr>
          <w:gridAfter w:val="1"/>
          <w:wAfter w:w="3378" w:type="dxa"/>
          <w:trHeight w:val="541"/>
        </w:trPr>
        <w:tc>
          <w:tcPr>
            <w:tcW w:w="4721" w:type="dxa"/>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FB74A9" w:rsidRDefault="0082586A" w:rsidP="002F651F">
            <w:pPr>
              <w:spacing w:line="240" w:lineRule="auto"/>
              <w:jc w:val="both"/>
              <w:rPr>
                <w:rFonts w:ascii="Arial" w:eastAsia="Times New Roman" w:hAnsi="Arial" w:cs="Arial"/>
                <w:b/>
                <w:sz w:val="24"/>
                <w:szCs w:val="24"/>
              </w:rPr>
            </w:pPr>
            <w:r w:rsidRPr="00FB74A9">
              <w:rPr>
                <w:rFonts w:ascii="Arial" w:eastAsia="Times New Roman" w:hAnsi="Arial" w:cs="Arial"/>
                <w:b/>
                <w:sz w:val="24"/>
                <w:szCs w:val="24"/>
              </w:rPr>
              <w:t xml:space="preserve">Essential </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FB74A9" w:rsidRDefault="0082586A" w:rsidP="002F651F">
            <w:pPr>
              <w:spacing w:line="240" w:lineRule="auto"/>
              <w:jc w:val="both"/>
              <w:rPr>
                <w:rFonts w:ascii="Arial" w:eastAsia="Times New Roman" w:hAnsi="Arial" w:cs="Arial"/>
                <w:b/>
                <w:sz w:val="24"/>
                <w:szCs w:val="24"/>
              </w:rPr>
            </w:pPr>
            <w:r w:rsidRPr="00FB74A9">
              <w:rPr>
                <w:rFonts w:ascii="Arial" w:eastAsia="Times New Roman" w:hAnsi="Arial" w:cs="Arial"/>
                <w:b/>
                <w:sz w:val="24"/>
                <w:szCs w:val="24"/>
              </w:rPr>
              <w:t xml:space="preserve">Desirable </w:t>
            </w:r>
          </w:p>
        </w:tc>
        <w:tc>
          <w:tcPr>
            <w:tcW w:w="2887" w:type="dxa"/>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FB74A9" w:rsidRDefault="0082586A" w:rsidP="002F651F">
            <w:pPr>
              <w:spacing w:line="240" w:lineRule="auto"/>
              <w:jc w:val="both"/>
              <w:rPr>
                <w:rFonts w:ascii="Arial" w:eastAsia="Times New Roman" w:hAnsi="Arial" w:cs="Arial"/>
                <w:b/>
                <w:sz w:val="24"/>
                <w:szCs w:val="24"/>
              </w:rPr>
            </w:pPr>
            <w:r w:rsidRPr="00FB74A9">
              <w:rPr>
                <w:rFonts w:ascii="Arial" w:eastAsia="Times New Roman" w:hAnsi="Arial" w:cs="Arial"/>
                <w:b/>
                <w:sz w:val="24"/>
                <w:szCs w:val="24"/>
              </w:rPr>
              <w:t xml:space="preserve">Evidenced by </w:t>
            </w:r>
          </w:p>
        </w:tc>
      </w:tr>
      <w:tr w:rsidR="0018003E" w:rsidRPr="00FB74A9" w:rsidTr="00BA3994">
        <w:trPr>
          <w:gridAfter w:val="1"/>
          <w:wAfter w:w="3378" w:type="dxa"/>
          <w:trHeight w:val="539"/>
        </w:trPr>
        <w:tc>
          <w:tcPr>
            <w:tcW w:w="4721" w:type="dxa"/>
            <w:tcBorders>
              <w:top w:val="single" w:sz="4" w:space="0" w:color="000000"/>
              <w:left w:val="single" w:sz="4" w:space="0" w:color="000000"/>
              <w:bottom w:val="single" w:sz="4" w:space="0" w:color="000000"/>
              <w:right w:val="nil"/>
            </w:tcBorders>
            <w:shd w:val="clear" w:color="auto" w:fill="A6A6A6"/>
            <w:vAlign w:val="center"/>
          </w:tcPr>
          <w:p w:rsidR="00E46E44"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Qualifications </w:t>
            </w:r>
          </w:p>
        </w:tc>
        <w:tc>
          <w:tcPr>
            <w:tcW w:w="1401" w:type="dxa"/>
            <w:tcBorders>
              <w:top w:val="single" w:sz="4" w:space="0" w:color="000000"/>
              <w:left w:val="nil"/>
              <w:bottom w:val="single" w:sz="4" w:space="0" w:color="000000"/>
              <w:right w:val="nil"/>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c>
          <w:tcPr>
            <w:tcW w:w="2384" w:type="dxa"/>
            <w:tcBorders>
              <w:top w:val="single" w:sz="4" w:space="0" w:color="000000"/>
              <w:left w:val="nil"/>
              <w:bottom w:val="single" w:sz="4" w:space="0" w:color="000000"/>
              <w:right w:val="nil"/>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c>
          <w:tcPr>
            <w:tcW w:w="2887" w:type="dxa"/>
            <w:tcBorders>
              <w:top w:val="single" w:sz="4" w:space="0" w:color="000000"/>
              <w:left w:val="nil"/>
              <w:bottom w:val="single" w:sz="4" w:space="0" w:color="000000"/>
              <w:right w:val="single" w:sz="4" w:space="0" w:color="000000"/>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r>
      <w:tr w:rsidR="0018003E" w:rsidRPr="00FB74A9" w:rsidTr="00BA3994">
        <w:trPr>
          <w:gridAfter w:val="1"/>
          <w:wAfter w:w="3378" w:type="dxa"/>
          <w:trHeight w:val="264"/>
        </w:trPr>
        <w:tc>
          <w:tcPr>
            <w:tcW w:w="4721" w:type="dxa"/>
            <w:tcBorders>
              <w:top w:val="single" w:sz="4" w:space="0" w:color="000000"/>
              <w:left w:val="single" w:sz="4" w:space="0" w:color="000000"/>
              <w:bottom w:val="single" w:sz="4" w:space="0" w:color="000000"/>
              <w:right w:val="single" w:sz="4" w:space="0" w:color="000000"/>
            </w:tcBorders>
          </w:tcPr>
          <w:p w:rsidR="00FB74A9" w:rsidRDefault="00FB74A9" w:rsidP="002F651F">
            <w:pPr>
              <w:spacing w:line="240" w:lineRule="auto"/>
              <w:jc w:val="both"/>
              <w:rPr>
                <w:rFonts w:ascii="Arial" w:eastAsia="Times New Roman" w:hAnsi="Arial" w:cs="Arial"/>
                <w:sz w:val="24"/>
                <w:szCs w:val="24"/>
              </w:rPr>
            </w:pPr>
            <w:r>
              <w:rPr>
                <w:rFonts w:ascii="Arial" w:eastAsia="Times New Roman" w:hAnsi="Arial" w:cs="Arial"/>
                <w:sz w:val="24"/>
                <w:szCs w:val="24"/>
              </w:rPr>
              <w:t xml:space="preserve">ECT </w:t>
            </w:r>
          </w:p>
          <w:p w:rsidR="00525E2B" w:rsidRDefault="00525E2B" w:rsidP="002F651F">
            <w:pPr>
              <w:spacing w:line="240" w:lineRule="auto"/>
              <w:jc w:val="both"/>
              <w:rPr>
                <w:rFonts w:ascii="Arial" w:eastAsia="Times New Roman" w:hAnsi="Arial" w:cs="Arial"/>
                <w:sz w:val="24"/>
                <w:szCs w:val="24"/>
              </w:rPr>
            </w:pPr>
            <w:r>
              <w:rPr>
                <w:rFonts w:ascii="Arial" w:eastAsia="Times New Roman" w:hAnsi="Arial" w:cs="Arial"/>
                <w:sz w:val="24"/>
                <w:szCs w:val="24"/>
              </w:rPr>
              <w:t xml:space="preserve">NQT </w:t>
            </w:r>
          </w:p>
          <w:p w:rsidR="000D0488" w:rsidRPr="00FB74A9" w:rsidRDefault="000D0488" w:rsidP="002F651F">
            <w:pPr>
              <w:spacing w:line="240" w:lineRule="auto"/>
              <w:jc w:val="both"/>
              <w:rPr>
                <w:rFonts w:ascii="Arial" w:eastAsia="Times New Roman" w:hAnsi="Arial" w:cs="Arial"/>
                <w:sz w:val="24"/>
                <w:szCs w:val="24"/>
              </w:rPr>
            </w:pPr>
          </w:p>
        </w:tc>
        <w:tc>
          <w:tcPr>
            <w:tcW w:w="3785" w:type="dxa"/>
            <w:gridSpan w:val="2"/>
            <w:vMerge w:val="restart"/>
            <w:tcBorders>
              <w:left w:val="single" w:sz="4" w:space="0" w:color="000000"/>
              <w:right w:val="single" w:sz="4" w:space="0" w:color="000000"/>
            </w:tcBorders>
          </w:tcPr>
          <w:p w:rsidR="00525E2B" w:rsidRPr="00525E2B" w:rsidRDefault="00525E2B" w:rsidP="00525E2B">
            <w:pPr>
              <w:spacing w:line="240" w:lineRule="auto"/>
              <w:jc w:val="both"/>
              <w:rPr>
                <w:rFonts w:ascii="Arial" w:eastAsia="Times New Roman" w:hAnsi="Arial" w:cs="Arial"/>
                <w:sz w:val="24"/>
                <w:szCs w:val="24"/>
              </w:rPr>
            </w:pPr>
            <w:r>
              <w:rPr>
                <w:rFonts w:ascii="Arial" w:eastAsia="Times New Roman" w:hAnsi="Arial" w:cs="Arial"/>
                <w:sz w:val="24"/>
                <w:szCs w:val="24"/>
              </w:rPr>
              <w:t>E</w:t>
            </w:r>
            <w:r w:rsidRPr="00525E2B">
              <w:rPr>
                <w:rFonts w:ascii="Arial" w:eastAsia="Times New Roman" w:hAnsi="Arial" w:cs="Arial"/>
                <w:sz w:val="24"/>
                <w:szCs w:val="24"/>
              </w:rPr>
              <w:t>vidence of:</w:t>
            </w:r>
          </w:p>
          <w:p w:rsidR="00525E2B" w:rsidRPr="00525E2B" w:rsidRDefault="00525E2B" w:rsidP="00525E2B">
            <w:pPr>
              <w:spacing w:line="240" w:lineRule="auto"/>
              <w:rPr>
                <w:rFonts w:ascii="Arial" w:eastAsia="Times New Roman" w:hAnsi="Arial" w:cs="Arial"/>
                <w:sz w:val="24"/>
                <w:szCs w:val="24"/>
              </w:rPr>
            </w:pPr>
            <w:r w:rsidRPr="00525E2B">
              <w:rPr>
                <w:rFonts w:ascii="Arial" w:eastAsia="Times New Roman" w:hAnsi="Arial" w:cs="Arial"/>
                <w:sz w:val="24"/>
                <w:szCs w:val="24"/>
              </w:rPr>
              <w:t>High academic achievement</w:t>
            </w:r>
          </w:p>
          <w:p w:rsidR="00525E2B" w:rsidRPr="00525E2B" w:rsidRDefault="00525E2B" w:rsidP="00525E2B">
            <w:pPr>
              <w:spacing w:line="240" w:lineRule="auto"/>
              <w:rPr>
                <w:rFonts w:ascii="Arial" w:eastAsia="Times New Roman" w:hAnsi="Arial" w:cs="Arial"/>
                <w:sz w:val="24"/>
                <w:szCs w:val="24"/>
              </w:rPr>
            </w:pPr>
            <w:r w:rsidRPr="00525E2B">
              <w:rPr>
                <w:rFonts w:ascii="Arial" w:eastAsia="Times New Roman" w:hAnsi="Arial" w:cs="Arial"/>
                <w:sz w:val="24"/>
                <w:szCs w:val="24"/>
              </w:rPr>
              <w:t>Evidence of ongoing professional development</w:t>
            </w:r>
          </w:p>
          <w:p w:rsidR="000D0488" w:rsidRPr="00FB74A9" w:rsidRDefault="000D0488" w:rsidP="00525E2B">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0D0488"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 </w:t>
            </w:r>
          </w:p>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Certificates</w:t>
            </w:r>
          </w:p>
        </w:tc>
      </w:tr>
      <w:tr w:rsidR="0018003E" w:rsidRPr="00FB74A9" w:rsidTr="00BA3994">
        <w:trPr>
          <w:gridAfter w:val="1"/>
          <w:wAfter w:w="3378" w:type="dxa"/>
          <w:trHeight w:val="262"/>
        </w:trPr>
        <w:tc>
          <w:tcPr>
            <w:tcW w:w="4721" w:type="dxa"/>
            <w:tcBorders>
              <w:top w:val="single" w:sz="4" w:space="0" w:color="000000"/>
              <w:left w:val="single" w:sz="4" w:space="0" w:color="000000"/>
              <w:bottom w:val="single" w:sz="4" w:space="0" w:color="000000"/>
              <w:right w:val="single" w:sz="4" w:space="0" w:color="000000"/>
            </w:tcBorders>
          </w:tcPr>
          <w:p w:rsidR="000D0488"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Honours degree or equivalent </w:t>
            </w:r>
          </w:p>
        </w:tc>
        <w:tc>
          <w:tcPr>
            <w:tcW w:w="3785" w:type="dxa"/>
            <w:gridSpan w:val="2"/>
            <w:vMerge/>
            <w:tcBorders>
              <w:left w:val="single" w:sz="4" w:space="0" w:color="000000"/>
              <w:right w:val="single" w:sz="4" w:space="0" w:color="000000"/>
            </w:tcBorders>
          </w:tcPr>
          <w:p w:rsidR="000D0488" w:rsidRPr="00FB74A9" w:rsidRDefault="000D0488"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0D0488"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  </w:t>
            </w:r>
          </w:p>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Certificates</w:t>
            </w:r>
          </w:p>
        </w:tc>
      </w:tr>
      <w:tr w:rsidR="00525E2B" w:rsidRPr="00FB74A9" w:rsidTr="00BA3994">
        <w:trPr>
          <w:gridAfter w:val="1"/>
          <w:wAfter w:w="3378" w:type="dxa"/>
          <w:trHeight w:val="262"/>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Pr>
                <w:rFonts w:ascii="Arial" w:eastAsia="Times New Roman" w:hAnsi="Arial" w:cs="Arial"/>
                <w:sz w:val="24"/>
                <w:szCs w:val="24"/>
              </w:rPr>
              <w:t>S</w:t>
            </w:r>
            <w:r w:rsidRPr="00525E2B">
              <w:rPr>
                <w:rFonts w:ascii="Arial" w:eastAsia="Times New Roman" w:hAnsi="Arial" w:cs="Arial"/>
                <w:sz w:val="24"/>
                <w:szCs w:val="24"/>
              </w:rPr>
              <w:t>uccessful DBS, disqualification by association check, and safeguarding clearance.</w:t>
            </w:r>
          </w:p>
        </w:tc>
        <w:tc>
          <w:tcPr>
            <w:tcW w:w="3785" w:type="dxa"/>
            <w:gridSpan w:val="2"/>
            <w:tcBorders>
              <w:left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Pr>
                <w:rFonts w:ascii="Arial" w:eastAsia="Times New Roman" w:hAnsi="Arial" w:cs="Arial"/>
                <w:sz w:val="24"/>
                <w:szCs w:val="24"/>
              </w:rPr>
              <w:t>DBS  clearance</w:t>
            </w:r>
          </w:p>
        </w:tc>
      </w:tr>
      <w:tr w:rsidR="0018003E" w:rsidRPr="00FB74A9" w:rsidTr="00BA3994">
        <w:trPr>
          <w:gridAfter w:val="1"/>
          <w:wAfter w:w="3378" w:type="dxa"/>
          <w:trHeight w:val="499"/>
        </w:trPr>
        <w:tc>
          <w:tcPr>
            <w:tcW w:w="4721" w:type="dxa"/>
            <w:tcBorders>
              <w:top w:val="single" w:sz="4" w:space="0" w:color="000000"/>
              <w:left w:val="single" w:sz="4" w:space="0" w:color="000000"/>
              <w:bottom w:val="single" w:sz="4" w:space="0" w:color="000000"/>
              <w:right w:val="nil"/>
            </w:tcBorders>
            <w:shd w:val="clear" w:color="auto" w:fill="A6A6A6"/>
            <w:vAlign w:val="center"/>
          </w:tcPr>
          <w:p w:rsidR="00E46E44"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Experience </w:t>
            </w:r>
          </w:p>
        </w:tc>
        <w:tc>
          <w:tcPr>
            <w:tcW w:w="1401" w:type="dxa"/>
            <w:tcBorders>
              <w:top w:val="single" w:sz="4" w:space="0" w:color="000000"/>
              <w:left w:val="nil"/>
              <w:bottom w:val="single" w:sz="4" w:space="0" w:color="000000"/>
              <w:right w:val="nil"/>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c>
          <w:tcPr>
            <w:tcW w:w="2384" w:type="dxa"/>
            <w:tcBorders>
              <w:top w:val="single" w:sz="4" w:space="0" w:color="000000"/>
              <w:left w:val="nil"/>
              <w:bottom w:val="single" w:sz="4" w:space="0" w:color="000000"/>
              <w:right w:val="nil"/>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c>
          <w:tcPr>
            <w:tcW w:w="2887" w:type="dxa"/>
            <w:tcBorders>
              <w:top w:val="single" w:sz="4" w:space="0" w:color="000000"/>
              <w:left w:val="nil"/>
              <w:bottom w:val="single" w:sz="4" w:space="0" w:color="000000"/>
              <w:right w:val="single" w:sz="4" w:space="0" w:color="000000"/>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r>
      <w:tr w:rsidR="00525E2B" w:rsidRPr="00FB74A9" w:rsidTr="00BA3994">
        <w:trPr>
          <w:gridAfter w:val="1"/>
          <w:wAfter w:w="3378" w:type="dxa"/>
          <w:trHeight w:val="1560"/>
        </w:trPr>
        <w:tc>
          <w:tcPr>
            <w:tcW w:w="4721" w:type="dxa"/>
            <w:tcBorders>
              <w:top w:val="single" w:sz="4" w:space="0" w:color="000000"/>
              <w:left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Proven record of exemplary teaching  which has ensured good/outstanding progress for pupils across the full ability range </w:t>
            </w:r>
          </w:p>
        </w:tc>
        <w:tc>
          <w:tcPr>
            <w:tcW w:w="3785" w:type="dxa"/>
            <w:gridSpan w:val="2"/>
            <w:vMerge w:val="restart"/>
            <w:tcBorders>
              <w:top w:val="single" w:sz="4" w:space="0" w:color="000000"/>
              <w:left w:val="single" w:sz="4" w:space="0" w:color="000000"/>
              <w:right w:val="single" w:sz="4" w:space="0" w:color="000000"/>
            </w:tcBorders>
          </w:tcPr>
          <w:p w:rsidR="00525E2B" w:rsidRPr="00525E2B" w:rsidRDefault="00525E2B" w:rsidP="00525E2B">
            <w:pPr>
              <w:spacing w:line="240" w:lineRule="auto"/>
              <w:jc w:val="both"/>
              <w:rPr>
                <w:rFonts w:ascii="Arial" w:eastAsia="Times New Roman" w:hAnsi="Arial" w:cs="Arial"/>
                <w:sz w:val="24"/>
                <w:szCs w:val="24"/>
              </w:rPr>
            </w:pPr>
            <w:r>
              <w:rPr>
                <w:rFonts w:ascii="Arial" w:eastAsia="Times New Roman" w:hAnsi="Arial" w:cs="Arial"/>
                <w:sz w:val="24"/>
                <w:szCs w:val="24"/>
              </w:rPr>
              <w:t>E</w:t>
            </w:r>
            <w:r w:rsidRPr="00525E2B">
              <w:rPr>
                <w:rFonts w:ascii="Arial" w:eastAsia="Times New Roman" w:hAnsi="Arial" w:cs="Arial"/>
                <w:sz w:val="24"/>
                <w:szCs w:val="24"/>
              </w:rPr>
              <w:t>vidence of:</w:t>
            </w:r>
          </w:p>
          <w:p w:rsidR="00525E2B" w:rsidRPr="00FB74A9" w:rsidRDefault="00525E2B" w:rsidP="00525E2B">
            <w:pPr>
              <w:spacing w:line="240" w:lineRule="auto"/>
              <w:jc w:val="both"/>
              <w:rPr>
                <w:rFonts w:ascii="Arial" w:eastAsia="Times New Roman" w:hAnsi="Arial" w:cs="Arial"/>
                <w:sz w:val="24"/>
                <w:szCs w:val="24"/>
              </w:rPr>
            </w:pPr>
            <w:r w:rsidRPr="00525E2B">
              <w:rPr>
                <w:rFonts w:ascii="Arial" w:eastAsia="Times New Roman" w:hAnsi="Arial" w:cs="Arial"/>
                <w:sz w:val="24"/>
                <w:szCs w:val="24"/>
              </w:rPr>
              <w:t>Experie</w:t>
            </w:r>
            <w:r>
              <w:rPr>
                <w:rFonts w:ascii="Arial" w:eastAsia="Times New Roman" w:hAnsi="Arial" w:cs="Arial"/>
                <w:sz w:val="24"/>
                <w:szCs w:val="24"/>
              </w:rPr>
              <w:t xml:space="preserve">nce of teaching with excellent </w:t>
            </w:r>
            <w:r w:rsidRPr="00525E2B">
              <w:rPr>
                <w:rFonts w:ascii="Arial" w:eastAsia="Times New Roman" w:hAnsi="Arial" w:cs="Arial"/>
                <w:sz w:val="24"/>
                <w:szCs w:val="24"/>
              </w:rPr>
              <w:t>classroom practice and outcome</w:t>
            </w:r>
          </w:p>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 </w:t>
            </w:r>
          </w:p>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 </w:t>
            </w:r>
          </w:p>
        </w:tc>
        <w:tc>
          <w:tcPr>
            <w:tcW w:w="2887" w:type="dxa"/>
            <w:tcBorders>
              <w:top w:val="single" w:sz="4" w:space="0" w:color="000000"/>
              <w:left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1023"/>
        </w:trPr>
        <w:tc>
          <w:tcPr>
            <w:tcW w:w="4721" w:type="dxa"/>
            <w:tcBorders>
              <w:top w:val="single" w:sz="4" w:space="0" w:color="000000"/>
              <w:left w:val="single" w:sz="4" w:space="0" w:color="000000"/>
              <w:bottom w:val="single" w:sz="4" w:space="0" w:color="000000"/>
              <w:right w:val="single" w:sz="4" w:space="0" w:color="000000"/>
            </w:tcBorders>
          </w:tcPr>
          <w:p w:rsidR="00D71A69" w:rsidRPr="00525E2B" w:rsidRDefault="00185B51" w:rsidP="00185B51">
            <w:pPr>
              <w:spacing w:line="240" w:lineRule="auto"/>
              <w:jc w:val="both"/>
              <w:rPr>
                <w:rFonts w:ascii="Arial" w:eastAsia="Times New Roman" w:hAnsi="Arial" w:cs="Arial"/>
                <w:sz w:val="24"/>
                <w:szCs w:val="24"/>
              </w:rPr>
            </w:pPr>
            <w:r w:rsidRPr="00525E2B">
              <w:rPr>
                <w:rFonts w:ascii="Arial" w:hAnsi="Arial" w:cs="Arial"/>
                <w:sz w:val="24"/>
                <w:szCs w:val="24"/>
              </w:rPr>
              <w:t>The ability and willingness to teach outside of specialist subject area.</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1529"/>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Secure knowledge and understanding of all curriculum requirements, new accountability frameworks, and the national agenda about the curriculum and assessment at all key stages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D71A69">
        <w:trPr>
          <w:gridAfter w:val="1"/>
          <w:wAfter w:w="3378" w:type="dxa"/>
          <w:trHeight w:val="500"/>
        </w:trPr>
        <w:tc>
          <w:tcPr>
            <w:tcW w:w="6122" w:type="dxa"/>
            <w:gridSpan w:val="2"/>
            <w:tcBorders>
              <w:top w:val="single" w:sz="4" w:space="0" w:color="000000"/>
              <w:left w:val="single" w:sz="4" w:space="0" w:color="000000"/>
              <w:bottom w:val="single" w:sz="4" w:space="0" w:color="000000"/>
              <w:right w:val="nil"/>
            </w:tcBorders>
            <w:shd w:val="clear" w:color="auto" w:fill="A6A6A6"/>
            <w:vAlign w:val="center"/>
          </w:tcPr>
          <w:p w:rsidR="00E46E44"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Knowledge and Skills </w:t>
            </w:r>
          </w:p>
        </w:tc>
        <w:tc>
          <w:tcPr>
            <w:tcW w:w="5271" w:type="dxa"/>
            <w:gridSpan w:val="2"/>
            <w:tcBorders>
              <w:top w:val="single" w:sz="4" w:space="0" w:color="000000"/>
              <w:left w:val="nil"/>
              <w:bottom w:val="single" w:sz="4" w:space="0" w:color="000000"/>
              <w:right w:val="single" w:sz="4" w:space="0" w:color="000000"/>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r>
      <w:tr w:rsidR="00525E2B" w:rsidRPr="00FB74A9" w:rsidTr="00BA3994">
        <w:trPr>
          <w:gridAfter w:val="1"/>
          <w:wAfter w:w="3378" w:type="dxa"/>
          <w:trHeight w:val="1023"/>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Excellent literacy, numeracy, and IT skills including using MIS, Microsoft packages, and Google Drive software within a school </w:t>
            </w:r>
          </w:p>
        </w:tc>
        <w:tc>
          <w:tcPr>
            <w:tcW w:w="3785" w:type="dxa"/>
            <w:gridSpan w:val="2"/>
            <w:vMerge w:val="restart"/>
            <w:tcBorders>
              <w:left w:val="single" w:sz="4" w:space="0" w:color="000000"/>
              <w:right w:val="single" w:sz="4" w:space="0" w:color="000000"/>
            </w:tcBorders>
          </w:tcPr>
          <w:p w:rsidR="00BA3994" w:rsidRPr="00525E2B" w:rsidRDefault="00BA3994" w:rsidP="00BA3994">
            <w:pPr>
              <w:spacing w:line="240" w:lineRule="auto"/>
              <w:jc w:val="both"/>
              <w:rPr>
                <w:rFonts w:ascii="Arial" w:eastAsia="Times New Roman" w:hAnsi="Arial" w:cs="Arial"/>
                <w:sz w:val="24"/>
                <w:szCs w:val="24"/>
              </w:rPr>
            </w:pPr>
            <w:r w:rsidRPr="00525E2B">
              <w:rPr>
                <w:rFonts w:ascii="Arial" w:eastAsia="Times New Roman" w:hAnsi="Arial" w:cs="Arial"/>
                <w:sz w:val="24"/>
                <w:szCs w:val="24"/>
              </w:rPr>
              <w:t>A creative and constructively critical approach towards innovation; being prepared to adapt their practice where benefits and improvements are identified</w:t>
            </w:r>
          </w:p>
          <w:p w:rsidR="00525E2B" w:rsidRDefault="00525E2B" w:rsidP="002F651F">
            <w:pPr>
              <w:spacing w:line="240" w:lineRule="auto"/>
              <w:jc w:val="both"/>
              <w:rPr>
                <w:rFonts w:ascii="Arial" w:eastAsia="Times New Roman" w:hAnsi="Arial" w:cs="Arial"/>
                <w:sz w:val="24"/>
                <w:szCs w:val="24"/>
              </w:rPr>
            </w:pPr>
          </w:p>
          <w:p w:rsidR="00BA3994" w:rsidRPr="00525E2B" w:rsidRDefault="00BA3994" w:rsidP="00BA3994">
            <w:pPr>
              <w:spacing w:line="240" w:lineRule="auto"/>
              <w:jc w:val="both"/>
              <w:rPr>
                <w:rFonts w:ascii="Arial" w:eastAsia="Times New Roman" w:hAnsi="Arial" w:cs="Arial"/>
                <w:sz w:val="24"/>
                <w:szCs w:val="24"/>
              </w:rPr>
            </w:pPr>
            <w:r w:rsidRPr="00525E2B">
              <w:rPr>
                <w:rFonts w:ascii="Arial" w:eastAsia="Times New Roman" w:hAnsi="Arial" w:cs="Arial"/>
                <w:sz w:val="24"/>
                <w:szCs w:val="24"/>
              </w:rPr>
              <w:lastRenderedPageBreak/>
              <w:t xml:space="preserve">Having an extensive knowledge and well </w:t>
            </w:r>
            <w:r>
              <w:rPr>
                <w:rFonts w:ascii="Arial" w:eastAsia="Times New Roman" w:hAnsi="Arial" w:cs="Arial"/>
                <w:sz w:val="24"/>
                <w:szCs w:val="24"/>
              </w:rPr>
              <w:t>i</w:t>
            </w:r>
            <w:r w:rsidRPr="00525E2B">
              <w:rPr>
                <w:rFonts w:ascii="Arial" w:eastAsia="Times New Roman" w:hAnsi="Arial" w:cs="Arial"/>
                <w:sz w:val="24"/>
                <w:szCs w:val="24"/>
              </w:rPr>
              <w:t>nformed understanding of a range of learning, teaching and behaviour management strategies</w:t>
            </w:r>
          </w:p>
          <w:p w:rsidR="00BA3994" w:rsidRPr="00FB74A9" w:rsidRDefault="00BA3994"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lastRenderedPageBreak/>
              <w:t xml:space="preserve">Application/Interview </w:t>
            </w:r>
          </w:p>
        </w:tc>
      </w:tr>
      <w:tr w:rsidR="00525E2B" w:rsidRPr="00FB74A9" w:rsidTr="00BA3994">
        <w:trPr>
          <w:gridAfter w:val="1"/>
          <w:wAfter w:w="3378" w:type="dxa"/>
          <w:trHeight w:val="768"/>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Excellent personal organisational skills and the ability to prioritise workload and work to specific deadlines </w:t>
            </w:r>
          </w:p>
        </w:tc>
        <w:tc>
          <w:tcPr>
            <w:tcW w:w="3785" w:type="dxa"/>
            <w:gridSpan w:val="2"/>
            <w:vMerge/>
            <w:tcBorders>
              <w:left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525E2B" w:rsidRPr="00FB74A9" w:rsidTr="00BA3994">
        <w:trPr>
          <w:gridAfter w:val="1"/>
          <w:wAfter w:w="3378" w:type="dxa"/>
          <w:trHeight w:val="554"/>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525E2B">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lastRenderedPageBreak/>
              <w:t xml:space="preserve"> Personal commitment to continuous </w:t>
            </w:r>
            <w:r w:rsidR="00BA3994" w:rsidRPr="00FB74A9">
              <w:rPr>
                <w:rFonts w:ascii="Arial" w:eastAsia="Times New Roman" w:hAnsi="Arial" w:cs="Arial"/>
                <w:sz w:val="24"/>
                <w:szCs w:val="24"/>
              </w:rPr>
              <w:t>self-development</w:t>
            </w:r>
            <w:r w:rsidRPr="00FB74A9">
              <w:rPr>
                <w:rFonts w:ascii="Arial" w:eastAsia="Times New Roman" w:hAnsi="Arial" w:cs="Arial"/>
                <w:sz w:val="24"/>
                <w:szCs w:val="24"/>
              </w:rPr>
              <w:t xml:space="preserve"> and full participation in an organisational learning culture. </w:t>
            </w:r>
          </w:p>
        </w:tc>
        <w:tc>
          <w:tcPr>
            <w:tcW w:w="3785" w:type="dxa"/>
            <w:gridSpan w:val="2"/>
            <w:vMerge/>
            <w:tcBorders>
              <w:left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525E2B" w:rsidRPr="00FB74A9" w:rsidTr="00BA3994">
        <w:trPr>
          <w:gridAfter w:val="1"/>
          <w:wAfter w:w="3378" w:type="dxa"/>
          <w:trHeight w:val="553"/>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Strong interpersonal skills  </w:t>
            </w:r>
          </w:p>
        </w:tc>
        <w:tc>
          <w:tcPr>
            <w:tcW w:w="3785" w:type="dxa"/>
            <w:gridSpan w:val="2"/>
            <w:vMerge/>
            <w:tcBorders>
              <w:left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Interview </w:t>
            </w:r>
          </w:p>
        </w:tc>
      </w:tr>
      <w:tr w:rsidR="00525E2B" w:rsidRPr="00FB74A9" w:rsidTr="00BA3994">
        <w:trPr>
          <w:gridAfter w:val="1"/>
          <w:wAfter w:w="3378" w:type="dxa"/>
          <w:trHeight w:val="553"/>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bCs/>
                <w:sz w:val="24"/>
                <w:szCs w:val="24"/>
              </w:rPr>
            </w:pPr>
            <w:r w:rsidRPr="00FB74A9">
              <w:rPr>
                <w:rFonts w:ascii="Arial" w:eastAsia="Times New Roman" w:hAnsi="Arial" w:cs="Arial"/>
                <w:bCs/>
                <w:sz w:val="24"/>
                <w:szCs w:val="24"/>
              </w:rPr>
              <w:t>A clear understanding of equality issues and barriers in relation to enabling access to the curriculum and raising the achievement for all pupils</w:t>
            </w:r>
          </w:p>
        </w:tc>
        <w:tc>
          <w:tcPr>
            <w:tcW w:w="3785" w:type="dxa"/>
            <w:gridSpan w:val="2"/>
            <w:vMerge/>
            <w:tcBorders>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w:t>
            </w:r>
          </w:p>
        </w:tc>
      </w:tr>
      <w:tr w:rsidR="0018003E" w:rsidRPr="00FB74A9" w:rsidTr="00D71A69">
        <w:trPr>
          <w:gridAfter w:val="1"/>
          <w:wAfter w:w="3378" w:type="dxa"/>
          <w:trHeight w:val="502"/>
        </w:trPr>
        <w:tc>
          <w:tcPr>
            <w:tcW w:w="6122" w:type="dxa"/>
            <w:gridSpan w:val="2"/>
            <w:tcBorders>
              <w:top w:val="single" w:sz="4" w:space="0" w:color="000000"/>
              <w:left w:val="single" w:sz="4" w:space="0" w:color="000000"/>
              <w:bottom w:val="single" w:sz="4" w:space="0" w:color="000000"/>
              <w:right w:val="nil"/>
            </w:tcBorders>
            <w:shd w:val="clear" w:color="auto" w:fill="A6A6A6"/>
            <w:vAlign w:val="center"/>
          </w:tcPr>
          <w:p w:rsidR="00E46E44"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School  Ethos </w:t>
            </w:r>
          </w:p>
        </w:tc>
        <w:tc>
          <w:tcPr>
            <w:tcW w:w="5271" w:type="dxa"/>
            <w:gridSpan w:val="2"/>
            <w:tcBorders>
              <w:top w:val="single" w:sz="4" w:space="0" w:color="000000"/>
              <w:left w:val="nil"/>
              <w:bottom w:val="single" w:sz="4" w:space="0" w:color="000000"/>
              <w:right w:val="single" w:sz="4" w:space="0" w:color="000000"/>
            </w:tcBorders>
            <w:shd w:val="clear" w:color="auto" w:fill="A6A6A6"/>
          </w:tcPr>
          <w:p w:rsidR="00E46E44" w:rsidRPr="00FB74A9" w:rsidRDefault="00E46E44" w:rsidP="002F651F">
            <w:pPr>
              <w:spacing w:after="0" w:line="240" w:lineRule="auto"/>
              <w:jc w:val="both"/>
              <w:rPr>
                <w:rFonts w:ascii="Arial" w:eastAsia="Times New Roman" w:hAnsi="Arial" w:cs="Arial"/>
                <w:sz w:val="24"/>
                <w:szCs w:val="24"/>
              </w:rPr>
            </w:pP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 commitment to the school’s vision and values </w:t>
            </w:r>
          </w:p>
        </w:tc>
        <w:tc>
          <w:tcPr>
            <w:tcW w:w="3785" w:type="dxa"/>
            <w:gridSpan w:val="2"/>
            <w:vMerge w:val="restart"/>
            <w:tcBorders>
              <w:top w:val="single" w:sz="4" w:space="0" w:color="000000"/>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768"/>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High expectations for all pupils and the ability to inspire, challenge, motivate and empower others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516"/>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 ‘can do attitude’ and an ability to solve issues as and when they arise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264"/>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Adaptable to working within a team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516"/>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 calm demeanour and the ability to work well under pressure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768"/>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 commitment to the protection and safeguarding of children and young people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525E2B" w:rsidP="00525E2B">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Ongoing commitment to inclusive education practices and equality of opportunity. </w:t>
            </w:r>
          </w:p>
        </w:tc>
        <w:tc>
          <w:tcPr>
            <w:tcW w:w="3785" w:type="dxa"/>
            <w:gridSpan w:val="2"/>
            <w:vMerge/>
            <w:tcBorders>
              <w:left w:val="single" w:sz="4" w:space="0" w:color="000000"/>
              <w:bottom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 </w:t>
            </w:r>
          </w:p>
        </w:tc>
      </w:tr>
      <w:tr w:rsidR="0018003E" w:rsidRPr="00FB74A9" w:rsidTr="00D71A69">
        <w:trPr>
          <w:trHeight w:val="517"/>
        </w:trPr>
        <w:tc>
          <w:tcPr>
            <w:tcW w:w="11393" w:type="dxa"/>
            <w:gridSpan w:val="4"/>
            <w:tcBorders>
              <w:top w:val="single" w:sz="4" w:space="0" w:color="000000"/>
              <w:left w:val="single" w:sz="4" w:space="0" w:color="000000"/>
              <w:bottom w:val="single" w:sz="4" w:space="0" w:color="000000"/>
              <w:right w:val="nil"/>
            </w:tcBorders>
            <w:shd w:val="clear" w:color="auto" w:fill="A6A6A6"/>
            <w:vAlign w:val="center"/>
          </w:tcPr>
          <w:p w:rsidR="00B37BFE"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General/Personal Qualities and Characteristics </w:t>
            </w:r>
          </w:p>
        </w:tc>
        <w:tc>
          <w:tcPr>
            <w:tcW w:w="3378" w:type="dxa"/>
            <w:tcBorders>
              <w:top w:val="single" w:sz="4" w:space="0" w:color="000000"/>
              <w:left w:val="nil"/>
              <w:bottom w:val="single" w:sz="4" w:space="0" w:color="000000"/>
              <w:right w:val="single" w:sz="4" w:space="0" w:color="000000"/>
            </w:tcBorders>
            <w:shd w:val="clear" w:color="auto" w:fill="A6A6A6"/>
          </w:tcPr>
          <w:p w:rsidR="00B37BFE" w:rsidRPr="00FB74A9" w:rsidRDefault="00B37BFE" w:rsidP="002F651F">
            <w:pPr>
              <w:spacing w:after="0" w:line="240" w:lineRule="auto"/>
              <w:jc w:val="both"/>
              <w:rPr>
                <w:rFonts w:ascii="Arial" w:eastAsia="Times New Roman" w:hAnsi="Arial" w:cs="Arial"/>
                <w:sz w:val="24"/>
                <w:szCs w:val="24"/>
              </w:rPr>
            </w:pP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 passionate champion of improving outcomes for children and young people, and a positive attitude and personal commitment to young people’s development and achievement</w:t>
            </w:r>
          </w:p>
        </w:tc>
        <w:tc>
          <w:tcPr>
            <w:tcW w:w="3785" w:type="dxa"/>
            <w:gridSpan w:val="2"/>
            <w:vMerge w:val="restart"/>
            <w:tcBorders>
              <w:top w:val="single" w:sz="4" w:space="0" w:color="000000"/>
              <w:left w:val="single" w:sz="4" w:space="0" w:color="000000"/>
              <w:right w:val="single" w:sz="4" w:space="0" w:color="000000"/>
            </w:tcBorders>
          </w:tcPr>
          <w:p w:rsidR="00D71A69" w:rsidRPr="00FB74A9" w:rsidRDefault="0082586A" w:rsidP="00D71A69">
            <w:pPr>
              <w:spacing w:line="240" w:lineRule="auto"/>
              <w:jc w:val="both"/>
              <w:rPr>
                <w:rFonts w:ascii="Arial" w:eastAsia="Times New Roman" w:hAnsi="Arial" w:cs="Arial"/>
                <w:sz w:val="24"/>
                <w:szCs w:val="24"/>
              </w:rPr>
            </w:pPr>
            <w:r w:rsidRPr="00FB74A9">
              <w:rPr>
                <w:rFonts w:ascii="Arial" w:eastAsia="Times New Roman" w:hAnsi="Arial" w:cs="Arial"/>
                <w:sz w:val="24"/>
                <w:szCs w:val="24"/>
              </w:rPr>
              <w:t>.</w:t>
            </w: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Application/Interview/References </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Ability to support and help develop a vision for high-quality education that promotes spiritual, moral, and cultural development</w:t>
            </w:r>
          </w:p>
        </w:tc>
        <w:tc>
          <w:tcPr>
            <w:tcW w:w="3785" w:type="dxa"/>
            <w:gridSpan w:val="2"/>
            <w:vMerge/>
            <w:tcBorders>
              <w:left w:val="single" w:sz="4" w:space="0" w:color="000000"/>
              <w:right w:val="single" w:sz="4" w:space="0" w:color="000000"/>
            </w:tcBorders>
          </w:tcPr>
          <w:p w:rsidR="00D71A69" w:rsidRPr="00FB74A9" w:rsidRDefault="00D71A69" w:rsidP="00D71A69">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D71A69">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Ability to ensure that the school’s atmosphere is welcoming and that parents are encouraged to take an active part in the life of the school and their child’s education</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185B51" w:rsidP="00185B51">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Self-motivation and personal drive to complete tasks to required timescales and quality standards. </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Strong commitment to and passion for improving learning for students</w:t>
            </w: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lastRenderedPageBreak/>
              <w:t>Creativity, imagination, and vision</w:t>
            </w:r>
          </w:p>
          <w:p w:rsidR="00D71A69" w:rsidRPr="00FB74A9" w:rsidRDefault="00D71A69" w:rsidP="002F651F">
            <w:pPr>
              <w:spacing w:after="0" w:line="240" w:lineRule="auto"/>
              <w:jc w:val="both"/>
              <w:rPr>
                <w:rFonts w:ascii="Arial" w:eastAsia="Times New Roman" w:hAnsi="Arial" w:cs="Arial"/>
                <w:sz w:val="24"/>
                <w:szCs w:val="24"/>
              </w:rPr>
            </w:pP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Integrity and discretion.</w:t>
            </w:r>
          </w:p>
          <w:p w:rsidR="00D71A69" w:rsidRPr="00FB74A9" w:rsidRDefault="00D71A69" w:rsidP="002F651F">
            <w:pPr>
              <w:spacing w:after="0" w:line="240" w:lineRule="auto"/>
              <w:jc w:val="both"/>
              <w:rPr>
                <w:rFonts w:ascii="Arial" w:eastAsia="Times New Roman" w:hAnsi="Arial" w:cs="Arial"/>
                <w:sz w:val="24"/>
                <w:szCs w:val="24"/>
              </w:rPr>
            </w:pP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18003E"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A strong and supportive team player</w:t>
            </w:r>
          </w:p>
          <w:p w:rsidR="00D71A69" w:rsidRPr="00FB74A9" w:rsidRDefault="00D71A69" w:rsidP="002F651F">
            <w:pPr>
              <w:spacing w:after="0" w:line="240" w:lineRule="auto"/>
              <w:jc w:val="both"/>
              <w:rPr>
                <w:rFonts w:ascii="Arial" w:eastAsia="Times New Roman" w:hAnsi="Arial" w:cs="Arial"/>
                <w:sz w:val="24"/>
                <w:szCs w:val="24"/>
              </w:rPr>
            </w:pPr>
          </w:p>
        </w:tc>
        <w:tc>
          <w:tcPr>
            <w:tcW w:w="3785" w:type="dxa"/>
            <w:gridSpan w:val="2"/>
            <w:vMerge/>
            <w:tcBorders>
              <w:left w:val="single" w:sz="4" w:space="0" w:color="000000"/>
              <w:right w:val="single" w:sz="4" w:space="0" w:color="000000"/>
            </w:tcBorders>
          </w:tcPr>
          <w:p w:rsidR="00D71A69" w:rsidRPr="00FB74A9" w:rsidRDefault="00D71A69"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D71A69" w:rsidRPr="00FB74A9" w:rsidRDefault="0082586A"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Application/Interview/References</w:t>
            </w:r>
          </w:p>
        </w:tc>
      </w:tr>
      <w:tr w:rsidR="00525E2B" w:rsidRPr="00FB74A9" w:rsidTr="00BA3994">
        <w:trPr>
          <w:gridAfter w:val="1"/>
          <w:wAfter w:w="3378" w:type="dxa"/>
          <w:trHeight w:val="517"/>
        </w:trPr>
        <w:tc>
          <w:tcPr>
            <w:tcW w:w="4721" w:type="dxa"/>
            <w:tcBorders>
              <w:top w:val="single" w:sz="4" w:space="0" w:color="000000"/>
              <w:left w:val="single" w:sz="4" w:space="0" w:color="000000"/>
              <w:bottom w:val="single" w:sz="4" w:space="0" w:color="000000"/>
              <w:right w:val="single" w:sz="4" w:space="0" w:color="000000"/>
            </w:tcBorders>
          </w:tcPr>
          <w:p w:rsidR="00525E2B" w:rsidRPr="00FB74A9" w:rsidRDefault="00525E2B" w:rsidP="00525E2B">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Tact and diplomacy in establishing credible relationships with all staff working with </w:t>
            </w:r>
          </w:p>
          <w:p w:rsidR="00525E2B" w:rsidRPr="00FB74A9" w:rsidRDefault="00525E2B" w:rsidP="00525E2B">
            <w:pPr>
              <w:spacing w:after="0" w:line="240" w:lineRule="auto"/>
              <w:jc w:val="both"/>
              <w:rPr>
                <w:rFonts w:ascii="Arial" w:eastAsia="Times New Roman" w:hAnsi="Arial" w:cs="Arial"/>
                <w:sz w:val="24"/>
                <w:szCs w:val="24"/>
              </w:rPr>
            </w:pPr>
            <w:r w:rsidRPr="00FB74A9">
              <w:rPr>
                <w:rFonts w:ascii="Arial" w:eastAsia="Times New Roman" w:hAnsi="Arial" w:cs="Arial"/>
                <w:sz w:val="24"/>
                <w:szCs w:val="24"/>
              </w:rPr>
              <w:t xml:space="preserve">PRU pupils and with service users. </w:t>
            </w:r>
          </w:p>
          <w:p w:rsidR="00525E2B" w:rsidRPr="00FB74A9" w:rsidRDefault="00525E2B" w:rsidP="002F651F">
            <w:pPr>
              <w:spacing w:after="0" w:line="240" w:lineRule="auto"/>
              <w:jc w:val="both"/>
              <w:rPr>
                <w:rFonts w:ascii="Arial" w:eastAsia="Times New Roman" w:hAnsi="Arial" w:cs="Arial"/>
                <w:sz w:val="24"/>
                <w:szCs w:val="24"/>
              </w:rPr>
            </w:pPr>
          </w:p>
        </w:tc>
        <w:tc>
          <w:tcPr>
            <w:tcW w:w="3785" w:type="dxa"/>
            <w:gridSpan w:val="2"/>
            <w:tcBorders>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525E2B" w:rsidRPr="00FB74A9" w:rsidRDefault="00525E2B" w:rsidP="002F651F">
            <w:pPr>
              <w:spacing w:line="240" w:lineRule="auto"/>
              <w:jc w:val="both"/>
              <w:rPr>
                <w:rFonts w:ascii="Arial" w:eastAsia="Times New Roman" w:hAnsi="Arial" w:cs="Arial"/>
                <w:sz w:val="24"/>
                <w:szCs w:val="24"/>
              </w:rPr>
            </w:pPr>
            <w:r w:rsidRPr="00FB74A9">
              <w:rPr>
                <w:rFonts w:ascii="Arial" w:eastAsia="Times New Roman" w:hAnsi="Arial" w:cs="Arial"/>
                <w:sz w:val="24"/>
                <w:szCs w:val="24"/>
              </w:rPr>
              <w:t>Application/Interview</w:t>
            </w:r>
          </w:p>
        </w:tc>
      </w:tr>
    </w:tbl>
    <w:p w:rsidR="00E46E44" w:rsidRPr="00FB74A9" w:rsidRDefault="00E46E44" w:rsidP="002F651F">
      <w:pPr>
        <w:spacing w:after="0" w:line="240" w:lineRule="auto"/>
        <w:jc w:val="both"/>
        <w:rPr>
          <w:rFonts w:ascii="Arial" w:hAnsi="Arial" w:cs="Arial"/>
        </w:rPr>
      </w:pPr>
    </w:p>
    <w:p w:rsidR="00831A97" w:rsidRPr="00FB74A9" w:rsidRDefault="00831A97" w:rsidP="002F651F">
      <w:pPr>
        <w:spacing w:after="0" w:line="240" w:lineRule="auto"/>
        <w:jc w:val="both"/>
        <w:rPr>
          <w:rFonts w:ascii="Arial" w:eastAsia="Times New Roman" w:hAnsi="Arial" w:cs="Arial"/>
          <w:sz w:val="32"/>
          <w:szCs w:val="32"/>
          <w:u w:val="single"/>
        </w:rPr>
      </w:pPr>
    </w:p>
    <w:p w:rsidR="00831A97" w:rsidRPr="00FB74A9" w:rsidRDefault="00831A97" w:rsidP="002F651F">
      <w:pPr>
        <w:spacing w:after="0" w:line="240" w:lineRule="auto"/>
        <w:jc w:val="both"/>
        <w:rPr>
          <w:rFonts w:ascii="Arial" w:eastAsia="Times New Roman" w:hAnsi="Arial" w:cs="Arial"/>
          <w:sz w:val="24"/>
          <w:szCs w:val="24"/>
        </w:rPr>
      </w:pPr>
    </w:p>
    <w:p w:rsidR="00831A97" w:rsidRPr="00FB74A9" w:rsidRDefault="00831A97" w:rsidP="002F651F">
      <w:pPr>
        <w:spacing w:after="0" w:line="240" w:lineRule="auto"/>
        <w:jc w:val="both"/>
        <w:rPr>
          <w:rFonts w:ascii="Arial" w:eastAsia="Times New Roman" w:hAnsi="Arial" w:cs="Arial"/>
          <w:sz w:val="24"/>
          <w:szCs w:val="24"/>
        </w:rPr>
      </w:pPr>
    </w:p>
    <w:p w:rsidR="00B37BFE" w:rsidRPr="00FB74A9" w:rsidRDefault="00B37BFE" w:rsidP="002F651F">
      <w:pPr>
        <w:spacing w:after="0" w:line="240" w:lineRule="auto"/>
        <w:jc w:val="both"/>
        <w:rPr>
          <w:rFonts w:ascii="Arial" w:eastAsia="Times New Roman" w:hAnsi="Arial" w:cs="Arial"/>
          <w:sz w:val="24"/>
          <w:szCs w:val="24"/>
        </w:rPr>
      </w:pPr>
    </w:p>
    <w:p w:rsidR="00B37BFE" w:rsidRPr="00FB74A9" w:rsidRDefault="00B37BFE" w:rsidP="002F651F">
      <w:pPr>
        <w:spacing w:after="0" w:line="240" w:lineRule="auto"/>
        <w:jc w:val="both"/>
        <w:rPr>
          <w:rFonts w:ascii="Arial" w:eastAsia="Times New Roman" w:hAnsi="Arial" w:cs="Arial"/>
          <w:sz w:val="24"/>
          <w:szCs w:val="24"/>
        </w:rPr>
      </w:pPr>
    </w:p>
    <w:p w:rsidR="00525E2B" w:rsidRPr="00FB74A9" w:rsidRDefault="00525E2B">
      <w:pPr>
        <w:spacing w:after="0" w:line="240" w:lineRule="auto"/>
        <w:jc w:val="both"/>
        <w:rPr>
          <w:rFonts w:ascii="Arial" w:eastAsia="Times New Roman" w:hAnsi="Arial" w:cs="Arial"/>
          <w:sz w:val="24"/>
          <w:szCs w:val="24"/>
        </w:rPr>
      </w:pPr>
    </w:p>
    <w:sectPr w:rsidR="00525E2B" w:rsidRPr="00FB74A9" w:rsidSect="00AB0BF9">
      <w:headerReference w:type="default" r:id="rId9"/>
      <w:pgSz w:w="11906" w:h="16838" w:code="9"/>
      <w:pgMar w:top="567" w:right="1247"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96" w:rsidRDefault="00770396">
      <w:pPr>
        <w:spacing w:after="0" w:line="240" w:lineRule="auto"/>
      </w:pPr>
      <w:r>
        <w:separator/>
      </w:r>
    </w:p>
  </w:endnote>
  <w:endnote w:type="continuationSeparator" w:id="0">
    <w:p w:rsidR="00770396" w:rsidRDefault="0077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96" w:rsidRDefault="00770396">
      <w:pPr>
        <w:spacing w:after="0" w:line="240" w:lineRule="auto"/>
      </w:pPr>
      <w:r>
        <w:separator/>
      </w:r>
    </w:p>
  </w:footnote>
  <w:footnote w:type="continuationSeparator" w:id="0">
    <w:p w:rsidR="00770396" w:rsidRDefault="0077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F9" w:rsidRPr="00391258" w:rsidRDefault="00AB0BF9" w:rsidP="003D1FE2">
    <w:pPr>
      <w:pStyle w:val="Header"/>
      <w:jc w:val="center"/>
      <w:rPr>
        <w:rFonts w:ascii="Calibri" w:eastAsia="Calibri" w:hAnsi="Calibri"/>
      </w:rPr>
    </w:pPr>
  </w:p>
  <w:p w:rsidR="00AB0BF9" w:rsidRDefault="0082586A">
    <w:pPr>
      <w:pStyle w:val="Header"/>
    </w:pPr>
    <w:r>
      <w:t xml:space="preserve">                                                                         </w:t>
    </w:r>
  </w:p>
  <w:p w:rsidR="00AB0BF9" w:rsidRDefault="00AB0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3B7"/>
    <w:multiLevelType w:val="hybridMultilevel"/>
    <w:tmpl w:val="67B6469E"/>
    <w:lvl w:ilvl="0" w:tplc="9A86B076">
      <w:start w:val="1"/>
      <w:numFmt w:val="bullet"/>
      <w:lvlText w:val=""/>
      <w:lvlJc w:val="left"/>
      <w:pPr>
        <w:ind w:left="1080" w:hanging="360"/>
      </w:pPr>
      <w:rPr>
        <w:rFonts w:ascii="Symbol" w:hAnsi="Symbol" w:hint="default"/>
      </w:rPr>
    </w:lvl>
    <w:lvl w:ilvl="1" w:tplc="450E88C0" w:tentative="1">
      <w:start w:val="1"/>
      <w:numFmt w:val="bullet"/>
      <w:lvlText w:val="o"/>
      <w:lvlJc w:val="left"/>
      <w:pPr>
        <w:ind w:left="1800" w:hanging="360"/>
      </w:pPr>
      <w:rPr>
        <w:rFonts w:ascii="Courier New" w:hAnsi="Courier New" w:cs="Courier New" w:hint="default"/>
      </w:rPr>
    </w:lvl>
    <w:lvl w:ilvl="2" w:tplc="9B209D92" w:tentative="1">
      <w:start w:val="1"/>
      <w:numFmt w:val="bullet"/>
      <w:lvlText w:val=""/>
      <w:lvlJc w:val="left"/>
      <w:pPr>
        <w:ind w:left="2520" w:hanging="360"/>
      </w:pPr>
      <w:rPr>
        <w:rFonts w:ascii="Wingdings" w:hAnsi="Wingdings" w:hint="default"/>
      </w:rPr>
    </w:lvl>
    <w:lvl w:ilvl="3" w:tplc="73F02162" w:tentative="1">
      <w:start w:val="1"/>
      <w:numFmt w:val="bullet"/>
      <w:lvlText w:val=""/>
      <w:lvlJc w:val="left"/>
      <w:pPr>
        <w:ind w:left="3240" w:hanging="360"/>
      </w:pPr>
      <w:rPr>
        <w:rFonts w:ascii="Symbol" w:hAnsi="Symbol" w:hint="default"/>
      </w:rPr>
    </w:lvl>
    <w:lvl w:ilvl="4" w:tplc="2B666D5E" w:tentative="1">
      <w:start w:val="1"/>
      <w:numFmt w:val="bullet"/>
      <w:lvlText w:val="o"/>
      <w:lvlJc w:val="left"/>
      <w:pPr>
        <w:ind w:left="3960" w:hanging="360"/>
      </w:pPr>
      <w:rPr>
        <w:rFonts w:ascii="Courier New" w:hAnsi="Courier New" w:cs="Courier New" w:hint="default"/>
      </w:rPr>
    </w:lvl>
    <w:lvl w:ilvl="5" w:tplc="10F04B0A" w:tentative="1">
      <w:start w:val="1"/>
      <w:numFmt w:val="bullet"/>
      <w:lvlText w:val=""/>
      <w:lvlJc w:val="left"/>
      <w:pPr>
        <w:ind w:left="4680" w:hanging="360"/>
      </w:pPr>
      <w:rPr>
        <w:rFonts w:ascii="Wingdings" w:hAnsi="Wingdings" w:hint="default"/>
      </w:rPr>
    </w:lvl>
    <w:lvl w:ilvl="6" w:tplc="3F60BB84" w:tentative="1">
      <w:start w:val="1"/>
      <w:numFmt w:val="bullet"/>
      <w:lvlText w:val=""/>
      <w:lvlJc w:val="left"/>
      <w:pPr>
        <w:ind w:left="5400" w:hanging="360"/>
      </w:pPr>
      <w:rPr>
        <w:rFonts w:ascii="Symbol" w:hAnsi="Symbol" w:hint="default"/>
      </w:rPr>
    </w:lvl>
    <w:lvl w:ilvl="7" w:tplc="6B92429E" w:tentative="1">
      <w:start w:val="1"/>
      <w:numFmt w:val="bullet"/>
      <w:lvlText w:val="o"/>
      <w:lvlJc w:val="left"/>
      <w:pPr>
        <w:ind w:left="6120" w:hanging="360"/>
      </w:pPr>
      <w:rPr>
        <w:rFonts w:ascii="Courier New" w:hAnsi="Courier New" w:cs="Courier New" w:hint="default"/>
      </w:rPr>
    </w:lvl>
    <w:lvl w:ilvl="8" w:tplc="03CE50FE" w:tentative="1">
      <w:start w:val="1"/>
      <w:numFmt w:val="bullet"/>
      <w:lvlText w:val=""/>
      <w:lvlJc w:val="left"/>
      <w:pPr>
        <w:ind w:left="6840" w:hanging="360"/>
      </w:pPr>
      <w:rPr>
        <w:rFonts w:ascii="Wingdings" w:hAnsi="Wingdings" w:hint="default"/>
      </w:rPr>
    </w:lvl>
  </w:abstractNum>
  <w:abstractNum w:abstractNumId="1" w15:restartNumberingAfterBreak="0">
    <w:nsid w:val="0DE7178B"/>
    <w:multiLevelType w:val="hybridMultilevel"/>
    <w:tmpl w:val="DB3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2192D"/>
    <w:multiLevelType w:val="hybridMultilevel"/>
    <w:tmpl w:val="FE467C80"/>
    <w:lvl w:ilvl="0" w:tplc="3CEA60DA">
      <w:start w:val="1"/>
      <w:numFmt w:val="bullet"/>
      <w:lvlText w:val=""/>
      <w:lvlJc w:val="left"/>
      <w:pPr>
        <w:ind w:left="720" w:hanging="360"/>
      </w:pPr>
      <w:rPr>
        <w:rFonts w:ascii="Symbol" w:hAnsi="Symbol" w:hint="default"/>
      </w:rPr>
    </w:lvl>
    <w:lvl w:ilvl="1" w:tplc="0AEC4EF0" w:tentative="1">
      <w:start w:val="1"/>
      <w:numFmt w:val="bullet"/>
      <w:lvlText w:val="o"/>
      <w:lvlJc w:val="left"/>
      <w:pPr>
        <w:ind w:left="1440" w:hanging="360"/>
      </w:pPr>
      <w:rPr>
        <w:rFonts w:ascii="Courier New" w:hAnsi="Courier New" w:cs="Courier New" w:hint="default"/>
      </w:rPr>
    </w:lvl>
    <w:lvl w:ilvl="2" w:tplc="B4A24ACE" w:tentative="1">
      <w:start w:val="1"/>
      <w:numFmt w:val="bullet"/>
      <w:lvlText w:val=""/>
      <w:lvlJc w:val="left"/>
      <w:pPr>
        <w:ind w:left="2160" w:hanging="360"/>
      </w:pPr>
      <w:rPr>
        <w:rFonts w:ascii="Wingdings" w:hAnsi="Wingdings" w:hint="default"/>
      </w:rPr>
    </w:lvl>
    <w:lvl w:ilvl="3" w:tplc="415E1D42" w:tentative="1">
      <w:start w:val="1"/>
      <w:numFmt w:val="bullet"/>
      <w:lvlText w:val=""/>
      <w:lvlJc w:val="left"/>
      <w:pPr>
        <w:ind w:left="2880" w:hanging="360"/>
      </w:pPr>
      <w:rPr>
        <w:rFonts w:ascii="Symbol" w:hAnsi="Symbol" w:hint="default"/>
      </w:rPr>
    </w:lvl>
    <w:lvl w:ilvl="4" w:tplc="DD6AC926" w:tentative="1">
      <w:start w:val="1"/>
      <w:numFmt w:val="bullet"/>
      <w:lvlText w:val="o"/>
      <w:lvlJc w:val="left"/>
      <w:pPr>
        <w:ind w:left="3600" w:hanging="360"/>
      </w:pPr>
      <w:rPr>
        <w:rFonts w:ascii="Courier New" w:hAnsi="Courier New" w:cs="Courier New" w:hint="default"/>
      </w:rPr>
    </w:lvl>
    <w:lvl w:ilvl="5" w:tplc="32126E08" w:tentative="1">
      <w:start w:val="1"/>
      <w:numFmt w:val="bullet"/>
      <w:lvlText w:val=""/>
      <w:lvlJc w:val="left"/>
      <w:pPr>
        <w:ind w:left="4320" w:hanging="360"/>
      </w:pPr>
      <w:rPr>
        <w:rFonts w:ascii="Wingdings" w:hAnsi="Wingdings" w:hint="default"/>
      </w:rPr>
    </w:lvl>
    <w:lvl w:ilvl="6" w:tplc="8AC4F574" w:tentative="1">
      <w:start w:val="1"/>
      <w:numFmt w:val="bullet"/>
      <w:lvlText w:val=""/>
      <w:lvlJc w:val="left"/>
      <w:pPr>
        <w:ind w:left="5040" w:hanging="360"/>
      </w:pPr>
      <w:rPr>
        <w:rFonts w:ascii="Symbol" w:hAnsi="Symbol" w:hint="default"/>
      </w:rPr>
    </w:lvl>
    <w:lvl w:ilvl="7" w:tplc="2C261508" w:tentative="1">
      <w:start w:val="1"/>
      <w:numFmt w:val="bullet"/>
      <w:lvlText w:val="o"/>
      <w:lvlJc w:val="left"/>
      <w:pPr>
        <w:ind w:left="5760" w:hanging="360"/>
      </w:pPr>
      <w:rPr>
        <w:rFonts w:ascii="Courier New" w:hAnsi="Courier New" w:cs="Courier New" w:hint="default"/>
      </w:rPr>
    </w:lvl>
    <w:lvl w:ilvl="8" w:tplc="3B440B36" w:tentative="1">
      <w:start w:val="1"/>
      <w:numFmt w:val="bullet"/>
      <w:lvlText w:val=""/>
      <w:lvlJc w:val="left"/>
      <w:pPr>
        <w:ind w:left="6480" w:hanging="360"/>
      </w:pPr>
      <w:rPr>
        <w:rFonts w:ascii="Wingdings" w:hAnsi="Wingdings" w:hint="default"/>
      </w:rPr>
    </w:lvl>
  </w:abstractNum>
  <w:abstractNum w:abstractNumId="3" w15:restartNumberingAfterBreak="0">
    <w:nsid w:val="3B5455E6"/>
    <w:multiLevelType w:val="hybridMultilevel"/>
    <w:tmpl w:val="2E165280"/>
    <w:lvl w:ilvl="0" w:tplc="6212ABA0">
      <w:start w:val="1"/>
      <w:numFmt w:val="bullet"/>
      <w:lvlText w:val=""/>
      <w:lvlJc w:val="left"/>
      <w:pPr>
        <w:ind w:left="720" w:hanging="360"/>
      </w:pPr>
      <w:rPr>
        <w:rFonts w:ascii="Symbol" w:hAnsi="Symbol" w:hint="default"/>
      </w:rPr>
    </w:lvl>
    <w:lvl w:ilvl="1" w:tplc="84C2ACBE" w:tentative="1">
      <w:start w:val="1"/>
      <w:numFmt w:val="bullet"/>
      <w:lvlText w:val="o"/>
      <w:lvlJc w:val="left"/>
      <w:pPr>
        <w:ind w:left="1440" w:hanging="360"/>
      </w:pPr>
      <w:rPr>
        <w:rFonts w:ascii="Courier New" w:hAnsi="Courier New" w:cs="Courier New" w:hint="default"/>
      </w:rPr>
    </w:lvl>
    <w:lvl w:ilvl="2" w:tplc="905EC9F0" w:tentative="1">
      <w:start w:val="1"/>
      <w:numFmt w:val="bullet"/>
      <w:lvlText w:val=""/>
      <w:lvlJc w:val="left"/>
      <w:pPr>
        <w:ind w:left="2160" w:hanging="360"/>
      </w:pPr>
      <w:rPr>
        <w:rFonts w:ascii="Wingdings" w:hAnsi="Wingdings" w:hint="default"/>
      </w:rPr>
    </w:lvl>
    <w:lvl w:ilvl="3" w:tplc="783CF59C" w:tentative="1">
      <w:start w:val="1"/>
      <w:numFmt w:val="bullet"/>
      <w:lvlText w:val=""/>
      <w:lvlJc w:val="left"/>
      <w:pPr>
        <w:ind w:left="2880" w:hanging="360"/>
      </w:pPr>
      <w:rPr>
        <w:rFonts w:ascii="Symbol" w:hAnsi="Symbol" w:hint="default"/>
      </w:rPr>
    </w:lvl>
    <w:lvl w:ilvl="4" w:tplc="EB443A76" w:tentative="1">
      <w:start w:val="1"/>
      <w:numFmt w:val="bullet"/>
      <w:lvlText w:val="o"/>
      <w:lvlJc w:val="left"/>
      <w:pPr>
        <w:ind w:left="3600" w:hanging="360"/>
      </w:pPr>
      <w:rPr>
        <w:rFonts w:ascii="Courier New" w:hAnsi="Courier New" w:cs="Courier New" w:hint="default"/>
      </w:rPr>
    </w:lvl>
    <w:lvl w:ilvl="5" w:tplc="0C38FC0A" w:tentative="1">
      <w:start w:val="1"/>
      <w:numFmt w:val="bullet"/>
      <w:lvlText w:val=""/>
      <w:lvlJc w:val="left"/>
      <w:pPr>
        <w:ind w:left="4320" w:hanging="360"/>
      </w:pPr>
      <w:rPr>
        <w:rFonts w:ascii="Wingdings" w:hAnsi="Wingdings" w:hint="default"/>
      </w:rPr>
    </w:lvl>
    <w:lvl w:ilvl="6" w:tplc="CA42E3F2" w:tentative="1">
      <w:start w:val="1"/>
      <w:numFmt w:val="bullet"/>
      <w:lvlText w:val=""/>
      <w:lvlJc w:val="left"/>
      <w:pPr>
        <w:ind w:left="5040" w:hanging="360"/>
      </w:pPr>
      <w:rPr>
        <w:rFonts w:ascii="Symbol" w:hAnsi="Symbol" w:hint="default"/>
      </w:rPr>
    </w:lvl>
    <w:lvl w:ilvl="7" w:tplc="518E1772" w:tentative="1">
      <w:start w:val="1"/>
      <w:numFmt w:val="bullet"/>
      <w:lvlText w:val="o"/>
      <w:lvlJc w:val="left"/>
      <w:pPr>
        <w:ind w:left="5760" w:hanging="360"/>
      </w:pPr>
      <w:rPr>
        <w:rFonts w:ascii="Courier New" w:hAnsi="Courier New" w:cs="Courier New" w:hint="default"/>
      </w:rPr>
    </w:lvl>
    <w:lvl w:ilvl="8" w:tplc="C1E4B8FC" w:tentative="1">
      <w:start w:val="1"/>
      <w:numFmt w:val="bullet"/>
      <w:lvlText w:val=""/>
      <w:lvlJc w:val="left"/>
      <w:pPr>
        <w:ind w:left="6480" w:hanging="360"/>
      </w:pPr>
      <w:rPr>
        <w:rFonts w:ascii="Wingdings" w:hAnsi="Wingdings" w:hint="default"/>
      </w:rPr>
    </w:lvl>
  </w:abstractNum>
  <w:abstractNum w:abstractNumId="4" w15:restartNumberingAfterBreak="0">
    <w:nsid w:val="3B612EF5"/>
    <w:multiLevelType w:val="hybridMultilevel"/>
    <w:tmpl w:val="3C4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1F"/>
    <w:multiLevelType w:val="hybridMultilevel"/>
    <w:tmpl w:val="CF9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31657"/>
    <w:multiLevelType w:val="hybridMultilevel"/>
    <w:tmpl w:val="97F2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67115"/>
    <w:multiLevelType w:val="hybridMultilevel"/>
    <w:tmpl w:val="29CC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E6F34"/>
    <w:multiLevelType w:val="hybridMultilevel"/>
    <w:tmpl w:val="EA1E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A40A5"/>
    <w:multiLevelType w:val="hybridMultilevel"/>
    <w:tmpl w:val="915A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F2D87"/>
    <w:multiLevelType w:val="hybridMultilevel"/>
    <w:tmpl w:val="9CDA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F0886"/>
    <w:multiLevelType w:val="hybridMultilevel"/>
    <w:tmpl w:val="43F2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A7324"/>
    <w:multiLevelType w:val="hybridMultilevel"/>
    <w:tmpl w:val="14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01ADE"/>
    <w:multiLevelType w:val="hybridMultilevel"/>
    <w:tmpl w:val="71F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425AD"/>
    <w:multiLevelType w:val="hybridMultilevel"/>
    <w:tmpl w:val="17C2C886"/>
    <w:lvl w:ilvl="0" w:tplc="B4222572">
      <w:start w:val="1"/>
      <w:numFmt w:val="bullet"/>
      <w:lvlText w:val=""/>
      <w:lvlJc w:val="left"/>
      <w:pPr>
        <w:ind w:left="720" w:hanging="360"/>
      </w:pPr>
      <w:rPr>
        <w:rFonts w:ascii="Symbol" w:hAnsi="Symbol" w:hint="default"/>
      </w:rPr>
    </w:lvl>
    <w:lvl w:ilvl="1" w:tplc="0A48E0A6" w:tentative="1">
      <w:start w:val="1"/>
      <w:numFmt w:val="bullet"/>
      <w:lvlText w:val="o"/>
      <w:lvlJc w:val="left"/>
      <w:pPr>
        <w:ind w:left="1440" w:hanging="360"/>
      </w:pPr>
      <w:rPr>
        <w:rFonts w:ascii="Courier New" w:hAnsi="Courier New" w:cs="Courier New" w:hint="default"/>
      </w:rPr>
    </w:lvl>
    <w:lvl w:ilvl="2" w:tplc="F5207C98" w:tentative="1">
      <w:start w:val="1"/>
      <w:numFmt w:val="bullet"/>
      <w:lvlText w:val=""/>
      <w:lvlJc w:val="left"/>
      <w:pPr>
        <w:ind w:left="2160" w:hanging="360"/>
      </w:pPr>
      <w:rPr>
        <w:rFonts w:ascii="Wingdings" w:hAnsi="Wingdings" w:hint="default"/>
      </w:rPr>
    </w:lvl>
    <w:lvl w:ilvl="3" w:tplc="545220AA" w:tentative="1">
      <w:start w:val="1"/>
      <w:numFmt w:val="bullet"/>
      <w:lvlText w:val=""/>
      <w:lvlJc w:val="left"/>
      <w:pPr>
        <w:ind w:left="2880" w:hanging="360"/>
      </w:pPr>
      <w:rPr>
        <w:rFonts w:ascii="Symbol" w:hAnsi="Symbol" w:hint="default"/>
      </w:rPr>
    </w:lvl>
    <w:lvl w:ilvl="4" w:tplc="5C2C7CD4" w:tentative="1">
      <w:start w:val="1"/>
      <w:numFmt w:val="bullet"/>
      <w:lvlText w:val="o"/>
      <w:lvlJc w:val="left"/>
      <w:pPr>
        <w:ind w:left="3600" w:hanging="360"/>
      </w:pPr>
      <w:rPr>
        <w:rFonts w:ascii="Courier New" w:hAnsi="Courier New" w:cs="Courier New" w:hint="default"/>
      </w:rPr>
    </w:lvl>
    <w:lvl w:ilvl="5" w:tplc="75CC9B4C" w:tentative="1">
      <w:start w:val="1"/>
      <w:numFmt w:val="bullet"/>
      <w:lvlText w:val=""/>
      <w:lvlJc w:val="left"/>
      <w:pPr>
        <w:ind w:left="4320" w:hanging="360"/>
      </w:pPr>
      <w:rPr>
        <w:rFonts w:ascii="Wingdings" w:hAnsi="Wingdings" w:hint="default"/>
      </w:rPr>
    </w:lvl>
    <w:lvl w:ilvl="6" w:tplc="2932E650" w:tentative="1">
      <w:start w:val="1"/>
      <w:numFmt w:val="bullet"/>
      <w:lvlText w:val=""/>
      <w:lvlJc w:val="left"/>
      <w:pPr>
        <w:ind w:left="5040" w:hanging="360"/>
      </w:pPr>
      <w:rPr>
        <w:rFonts w:ascii="Symbol" w:hAnsi="Symbol" w:hint="default"/>
      </w:rPr>
    </w:lvl>
    <w:lvl w:ilvl="7" w:tplc="35544F80" w:tentative="1">
      <w:start w:val="1"/>
      <w:numFmt w:val="bullet"/>
      <w:lvlText w:val="o"/>
      <w:lvlJc w:val="left"/>
      <w:pPr>
        <w:ind w:left="5760" w:hanging="360"/>
      </w:pPr>
      <w:rPr>
        <w:rFonts w:ascii="Courier New" w:hAnsi="Courier New" w:cs="Courier New" w:hint="default"/>
      </w:rPr>
    </w:lvl>
    <w:lvl w:ilvl="8" w:tplc="68AAAF26" w:tentative="1">
      <w:start w:val="1"/>
      <w:numFmt w:val="bullet"/>
      <w:lvlText w:val=""/>
      <w:lvlJc w:val="left"/>
      <w:pPr>
        <w:ind w:left="6480" w:hanging="360"/>
      </w:pPr>
      <w:rPr>
        <w:rFonts w:ascii="Wingdings" w:hAnsi="Wingdings" w:hint="default"/>
      </w:rPr>
    </w:lvl>
  </w:abstractNum>
  <w:abstractNum w:abstractNumId="15" w15:restartNumberingAfterBreak="0">
    <w:nsid w:val="7163379F"/>
    <w:multiLevelType w:val="hybridMultilevel"/>
    <w:tmpl w:val="C43CC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063101"/>
    <w:multiLevelType w:val="hybridMultilevel"/>
    <w:tmpl w:val="85A80416"/>
    <w:lvl w:ilvl="0" w:tplc="1736FB8A">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0C7E4">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4BAD2">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CC79C">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AF1D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EE426">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9493FE">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26BEE">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1C859C">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AD15D0"/>
    <w:multiLevelType w:val="hybridMultilevel"/>
    <w:tmpl w:val="0378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4"/>
  </w:num>
  <w:num w:numId="5">
    <w:abstractNumId w:val="3"/>
  </w:num>
  <w:num w:numId="6">
    <w:abstractNumId w:val="6"/>
  </w:num>
  <w:num w:numId="7">
    <w:abstractNumId w:val="8"/>
  </w:num>
  <w:num w:numId="8">
    <w:abstractNumId w:val="4"/>
  </w:num>
  <w:num w:numId="9">
    <w:abstractNumId w:val="1"/>
  </w:num>
  <w:num w:numId="10">
    <w:abstractNumId w:val="15"/>
  </w:num>
  <w:num w:numId="11">
    <w:abstractNumId w:val="7"/>
  </w:num>
  <w:num w:numId="12">
    <w:abstractNumId w:val="5"/>
  </w:num>
  <w:num w:numId="13">
    <w:abstractNumId w:val="12"/>
  </w:num>
  <w:num w:numId="14">
    <w:abstractNumId w:val="13"/>
  </w:num>
  <w:num w:numId="15">
    <w:abstractNumId w:val="10"/>
  </w:num>
  <w:num w:numId="16">
    <w:abstractNumId w:val="17"/>
  </w:num>
  <w:num w:numId="17">
    <w:abstractNumId w:val="9"/>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97"/>
    <w:rsid w:val="0001493C"/>
    <w:rsid w:val="00030640"/>
    <w:rsid w:val="000543EA"/>
    <w:rsid w:val="00083BD8"/>
    <w:rsid w:val="00086E50"/>
    <w:rsid w:val="000D0488"/>
    <w:rsid w:val="000D084A"/>
    <w:rsid w:val="000D49E3"/>
    <w:rsid w:val="000E4991"/>
    <w:rsid w:val="001052DE"/>
    <w:rsid w:val="00107C18"/>
    <w:rsid w:val="001111A8"/>
    <w:rsid w:val="00127405"/>
    <w:rsid w:val="0018003E"/>
    <w:rsid w:val="00180FDD"/>
    <w:rsid w:val="00185B51"/>
    <w:rsid w:val="00196AFA"/>
    <w:rsid w:val="001F00BC"/>
    <w:rsid w:val="00210B1D"/>
    <w:rsid w:val="002525FE"/>
    <w:rsid w:val="00257533"/>
    <w:rsid w:val="002765F8"/>
    <w:rsid w:val="002C7E34"/>
    <w:rsid w:val="002D6E6B"/>
    <w:rsid w:val="002E02AC"/>
    <w:rsid w:val="002F651F"/>
    <w:rsid w:val="003044EA"/>
    <w:rsid w:val="00305DAF"/>
    <w:rsid w:val="00306BC3"/>
    <w:rsid w:val="00315301"/>
    <w:rsid w:val="00331B54"/>
    <w:rsid w:val="003357A0"/>
    <w:rsid w:val="00372339"/>
    <w:rsid w:val="00390CAB"/>
    <w:rsid w:val="00391258"/>
    <w:rsid w:val="00392764"/>
    <w:rsid w:val="003D1FE2"/>
    <w:rsid w:val="003D35A6"/>
    <w:rsid w:val="003D4BD4"/>
    <w:rsid w:val="00414E94"/>
    <w:rsid w:val="00427C2B"/>
    <w:rsid w:val="00436E98"/>
    <w:rsid w:val="00463AA7"/>
    <w:rsid w:val="004E60F5"/>
    <w:rsid w:val="00506A55"/>
    <w:rsid w:val="00521999"/>
    <w:rsid w:val="00525E2B"/>
    <w:rsid w:val="0053197C"/>
    <w:rsid w:val="00550CDE"/>
    <w:rsid w:val="0059634D"/>
    <w:rsid w:val="005A6CD5"/>
    <w:rsid w:val="005E11FB"/>
    <w:rsid w:val="00601D1D"/>
    <w:rsid w:val="0060638C"/>
    <w:rsid w:val="006900B2"/>
    <w:rsid w:val="006F544F"/>
    <w:rsid w:val="00715E8D"/>
    <w:rsid w:val="0074647D"/>
    <w:rsid w:val="00770396"/>
    <w:rsid w:val="0077150C"/>
    <w:rsid w:val="00786E19"/>
    <w:rsid w:val="007A5185"/>
    <w:rsid w:val="008023B3"/>
    <w:rsid w:val="00804305"/>
    <w:rsid w:val="0082586A"/>
    <w:rsid w:val="00831A97"/>
    <w:rsid w:val="0083547A"/>
    <w:rsid w:val="00852388"/>
    <w:rsid w:val="00854E64"/>
    <w:rsid w:val="008576FE"/>
    <w:rsid w:val="00864466"/>
    <w:rsid w:val="008B6375"/>
    <w:rsid w:val="008B7A3F"/>
    <w:rsid w:val="00971480"/>
    <w:rsid w:val="00980829"/>
    <w:rsid w:val="00987527"/>
    <w:rsid w:val="00990D23"/>
    <w:rsid w:val="00993C0F"/>
    <w:rsid w:val="009C6FE4"/>
    <w:rsid w:val="009D7D54"/>
    <w:rsid w:val="009F3EB0"/>
    <w:rsid w:val="00A57DB6"/>
    <w:rsid w:val="00A8374E"/>
    <w:rsid w:val="00AA2B3A"/>
    <w:rsid w:val="00AB0BF9"/>
    <w:rsid w:val="00B34B2B"/>
    <w:rsid w:val="00B37BFE"/>
    <w:rsid w:val="00B62A9C"/>
    <w:rsid w:val="00BA3994"/>
    <w:rsid w:val="00BB471B"/>
    <w:rsid w:val="00BD68CB"/>
    <w:rsid w:val="00BE1788"/>
    <w:rsid w:val="00C125DB"/>
    <w:rsid w:val="00C410B6"/>
    <w:rsid w:val="00C87E4A"/>
    <w:rsid w:val="00CA3E23"/>
    <w:rsid w:val="00D26D49"/>
    <w:rsid w:val="00D321BA"/>
    <w:rsid w:val="00D518D2"/>
    <w:rsid w:val="00D71A69"/>
    <w:rsid w:val="00DE6BA7"/>
    <w:rsid w:val="00E0474C"/>
    <w:rsid w:val="00E44760"/>
    <w:rsid w:val="00E46E44"/>
    <w:rsid w:val="00E60CCE"/>
    <w:rsid w:val="00ED019F"/>
    <w:rsid w:val="00EE5596"/>
    <w:rsid w:val="00EE594F"/>
    <w:rsid w:val="00F02A2A"/>
    <w:rsid w:val="00F12EC9"/>
    <w:rsid w:val="00F35743"/>
    <w:rsid w:val="00F72D60"/>
    <w:rsid w:val="00FA05D3"/>
    <w:rsid w:val="00FB2569"/>
    <w:rsid w:val="00FB74A9"/>
    <w:rsid w:val="00FC775B"/>
    <w:rsid w:val="00FD4251"/>
    <w:rsid w:val="00FD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7BDB6-E2A9-470F-B1F2-10B3D63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DE"/>
  </w:style>
  <w:style w:type="paragraph" w:styleId="Heading2">
    <w:name w:val="heading 2"/>
    <w:basedOn w:val="Normal"/>
    <w:next w:val="Normal"/>
    <w:link w:val="Heading2Char"/>
    <w:qFormat/>
    <w:rsid w:val="00FB74A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A97"/>
    <w:pPr>
      <w:tabs>
        <w:tab w:val="center" w:pos="4513"/>
        <w:tab w:val="right" w:pos="9026"/>
      </w:tabs>
      <w:spacing w:after="0" w:line="240" w:lineRule="auto"/>
    </w:pPr>
  </w:style>
  <w:style w:type="character" w:customStyle="1" w:styleId="HeaderChar">
    <w:name w:val="Header Char"/>
    <w:basedOn w:val="DefaultParagraphFont"/>
    <w:link w:val="Header"/>
    <w:rsid w:val="00831A97"/>
  </w:style>
  <w:style w:type="paragraph" w:styleId="BalloonText">
    <w:name w:val="Balloon Text"/>
    <w:basedOn w:val="Normal"/>
    <w:link w:val="BalloonTextChar"/>
    <w:uiPriority w:val="99"/>
    <w:semiHidden/>
    <w:unhideWhenUsed/>
    <w:rsid w:val="0083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97"/>
    <w:rPr>
      <w:rFonts w:ascii="Tahoma" w:hAnsi="Tahoma" w:cs="Tahoma"/>
      <w:sz w:val="16"/>
      <w:szCs w:val="16"/>
    </w:rPr>
  </w:style>
  <w:style w:type="paragraph" w:styleId="ListParagraph">
    <w:name w:val="List Paragraph"/>
    <w:basedOn w:val="Normal"/>
    <w:uiPriority w:val="34"/>
    <w:qFormat/>
    <w:rsid w:val="00831A97"/>
    <w:pPr>
      <w:ind w:left="720"/>
      <w:contextualSpacing/>
    </w:pPr>
  </w:style>
  <w:style w:type="table" w:styleId="TableGrid">
    <w:name w:val="Table Grid"/>
    <w:basedOn w:val="TableNormal"/>
    <w:uiPriority w:val="59"/>
    <w:rsid w:val="007A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CA3E23"/>
    <w:pPr>
      <w:spacing w:after="0" w:line="240" w:lineRule="auto"/>
    </w:pPr>
    <w:rPr>
      <w:rFonts w:ascii="Times New Roman" w:eastAsia="Times New Roman" w:hAnsi="Times New Roman" w:cs="Times New Roman"/>
      <w:sz w:val="24"/>
      <w:szCs w:val="20"/>
      <w:lang w:eastAsia="en-GB"/>
    </w:rPr>
  </w:style>
  <w:style w:type="paragraph" w:customStyle="1" w:styleId="DefaultText1">
    <w:name w:val="Default Text:1"/>
    <w:basedOn w:val="Normal"/>
    <w:rsid w:val="00601D1D"/>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rPr>
  </w:style>
  <w:style w:type="paragraph" w:styleId="Footer">
    <w:name w:val="footer"/>
    <w:basedOn w:val="Normal"/>
    <w:link w:val="FooterChar"/>
    <w:uiPriority w:val="99"/>
    <w:unhideWhenUsed/>
    <w:rsid w:val="0008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D8"/>
  </w:style>
  <w:style w:type="character" w:customStyle="1" w:styleId="Heading2Char">
    <w:name w:val="Heading 2 Char"/>
    <w:basedOn w:val="DefaultParagraphFont"/>
    <w:link w:val="Heading2"/>
    <w:rsid w:val="00FB74A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92A1-7F35-4A24-AC30-41929C89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12774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Smethurst, Deborah</dc:creator>
  <cp:lastModifiedBy>Langstreth, Sarah</cp:lastModifiedBy>
  <cp:revision>2</cp:revision>
  <dcterms:created xsi:type="dcterms:W3CDTF">2024-04-05T14:45:00Z</dcterms:created>
  <dcterms:modified xsi:type="dcterms:W3CDTF">2024-04-05T14:45:00Z</dcterms:modified>
</cp:coreProperties>
</file>