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ED" w:rsidRDefault="00C07FAB">
      <w:pPr>
        <w:rPr>
          <w:rFonts w:ascii="Century Gothic" w:eastAsia="Century Gothic" w:hAnsi="Century Gothic" w:cs="Century Gothic"/>
          <w:b/>
          <w:sz w:val="22"/>
          <w:szCs w:val="22"/>
        </w:rPr>
      </w:pPr>
      <w:bookmarkStart w:id="0" w:name="_heading=h.gjdgxs" w:colFirst="0" w:colLast="0"/>
      <w:bookmarkEnd w:id="0"/>
      <w:r>
        <w:rPr>
          <w:noProof/>
          <w:lang w:val="en-GB" w:eastAsia="en-GB"/>
        </w:rPr>
        <w:drawing>
          <wp:inline distT="0" distB="0" distL="0" distR="0">
            <wp:extent cx="2610485" cy="906145"/>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rsidR="000603ED" w:rsidRDefault="000603ED" w:rsidP="00C07FAB">
      <w:pPr>
        <w:rPr>
          <w:rFonts w:ascii="Century Gothic" w:eastAsia="Century Gothic" w:hAnsi="Century Gothic" w:cs="Century Gothic"/>
          <w:b/>
          <w:sz w:val="22"/>
          <w:szCs w:val="22"/>
        </w:rPr>
      </w:pPr>
    </w:p>
    <w:p w:rsidR="000603ED" w:rsidRPr="00C07FAB" w:rsidRDefault="00C07FAB" w:rsidP="00C07FAB">
      <w:pPr>
        <w:jc w:val="center"/>
        <w:rPr>
          <w:rFonts w:ascii="Century Gothic" w:eastAsia="Century Gothic" w:hAnsi="Century Gothic" w:cs="Century Gothic"/>
          <w:b/>
        </w:rPr>
      </w:pPr>
      <w:r>
        <w:rPr>
          <w:rFonts w:ascii="Century Gothic" w:eastAsia="Century Gothic" w:hAnsi="Century Gothic" w:cs="Century Gothic"/>
          <w:b/>
        </w:rPr>
        <w:t>Job Description for Teaching and Learning Assistant (TA3)</w:t>
      </w:r>
    </w:p>
    <w:p w:rsidR="000603ED" w:rsidRDefault="000603ED">
      <w:pPr>
        <w:rPr>
          <w:rFonts w:ascii="Century Gothic" w:eastAsia="Century Gothic" w:hAnsi="Century Gothic" w:cs="Century Gothic"/>
          <w:sz w:val="20"/>
          <w:szCs w:val="20"/>
        </w:rPr>
      </w:pPr>
    </w:p>
    <w:p w:rsidR="000603ED" w:rsidRDefault="00C07FAB">
      <w:pPr>
        <w:rPr>
          <w:rFonts w:ascii="Century Gothic" w:eastAsia="Century Gothic" w:hAnsi="Century Gothic" w:cs="Century Gothic"/>
          <w:b/>
          <w:sz w:val="20"/>
          <w:szCs w:val="20"/>
        </w:rPr>
      </w:pPr>
      <w:r>
        <w:rPr>
          <w:rFonts w:ascii="Century Gothic" w:eastAsia="Century Gothic" w:hAnsi="Century Gothic" w:cs="Century Gothic"/>
          <w:b/>
          <w:sz w:val="20"/>
          <w:szCs w:val="20"/>
        </w:rPr>
        <w:t>Background &amp; Vision:</w:t>
      </w: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Our mission is to motivate and prepare our students for a rapidly changing world, by instilling in them the knowledge and skills needed to be successful in life, and to uphold our core values of Aspiration, Integrity and Respect.</w:t>
      </w:r>
    </w:p>
    <w:p w:rsidR="000603ED" w:rsidRDefault="000603ED">
      <w:pPr>
        <w:pBdr>
          <w:top w:val="nil"/>
          <w:left w:val="nil"/>
          <w:bottom w:val="nil"/>
          <w:right w:val="nil"/>
          <w:between w:val="nil"/>
        </w:pBdr>
        <w:rPr>
          <w:rFonts w:ascii="Century Gothic" w:eastAsia="Century Gothic" w:hAnsi="Century Gothic" w:cs="Century Gothic"/>
          <w:sz w:val="20"/>
          <w:szCs w:val="20"/>
        </w:rPr>
      </w:pP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Newhouse Academy is part of the </w:t>
      </w:r>
      <w:proofErr w:type="spellStart"/>
      <w:r>
        <w:rPr>
          <w:rFonts w:ascii="Century Gothic" w:eastAsia="Century Gothic" w:hAnsi="Century Gothic" w:cs="Century Gothic"/>
          <w:sz w:val="20"/>
          <w:szCs w:val="20"/>
        </w:rPr>
        <w:t>Hollingworth</w:t>
      </w:r>
      <w:proofErr w:type="spellEnd"/>
      <w:r>
        <w:rPr>
          <w:rFonts w:ascii="Century Gothic" w:eastAsia="Century Gothic" w:hAnsi="Century Gothic" w:cs="Century Gothic"/>
          <w:sz w:val="20"/>
          <w:szCs w:val="20"/>
        </w:rPr>
        <w:t xml:space="preserve"> Learning Trust family. </w:t>
      </w:r>
    </w:p>
    <w:p w:rsidR="000603ED" w:rsidRDefault="000603ED">
      <w:pPr>
        <w:rPr>
          <w:rFonts w:ascii="Century Gothic" w:eastAsia="Century Gothic" w:hAnsi="Century Gothic" w:cs="Century Gothic"/>
          <w:sz w:val="20"/>
          <w:szCs w:val="20"/>
        </w:rPr>
      </w:pPr>
    </w:p>
    <w:p w:rsidR="000603ED" w:rsidRDefault="00C07FAB">
      <w:pPr>
        <w:rPr>
          <w:rFonts w:ascii="Century Gothic" w:eastAsia="Century Gothic" w:hAnsi="Century Gothic" w:cs="Century Gothic"/>
          <w:b/>
          <w:sz w:val="20"/>
          <w:szCs w:val="20"/>
        </w:rPr>
      </w:pPr>
      <w:r>
        <w:rPr>
          <w:rFonts w:ascii="Century Gothic" w:eastAsia="Century Gothic" w:hAnsi="Century Gothic" w:cs="Century Gothic"/>
          <w:b/>
          <w:sz w:val="20"/>
          <w:szCs w:val="20"/>
        </w:rPr>
        <w:t>Values:</w:t>
      </w: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Our values are at the heart of what we do.  These are:</w:t>
      </w:r>
    </w:p>
    <w:p w:rsidR="000603ED" w:rsidRDefault="000603ED">
      <w:pPr>
        <w:pBdr>
          <w:top w:val="nil"/>
          <w:left w:val="nil"/>
          <w:bottom w:val="nil"/>
          <w:right w:val="nil"/>
          <w:between w:val="nil"/>
        </w:pBdr>
        <w:rPr>
          <w:rFonts w:ascii="Century Gothic" w:eastAsia="Century Gothic" w:hAnsi="Century Gothic" w:cs="Century Gothic"/>
          <w:sz w:val="20"/>
          <w:szCs w:val="20"/>
        </w:rPr>
      </w:pP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b/>
          <w:sz w:val="20"/>
          <w:szCs w:val="20"/>
        </w:rPr>
        <w:t>Aspiration</w:t>
      </w:r>
      <w:r>
        <w:rPr>
          <w:rFonts w:ascii="Century Gothic" w:eastAsia="Century Gothic" w:hAnsi="Century Gothic" w:cs="Century Gothic"/>
          <w:sz w:val="20"/>
          <w:szCs w:val="20"/>
        </w:rPr>
        <w:t xml:space="preserve"> – Being ambitious and doing your best.</w:t>
      </w:r>
    </w:p>
    <w:p w:rsidR="000603ED" w:rsidRDefault="000603ED">
      <w:pPr>
        <w:pBdr>
          <w:top w:val="nil"/>
          <w:left w:val="nil"/>
          <w:bottom w:val="nil"/>
          <w:right w:val="nil"/>
          <w:between w:val="nil"/>
        </w:pBdr>
        <w:rPr>
          <w:rFonts w:ascii="Century Gothic" w:eastAsia="Century Gothic" w:hAnsi="Century Gothic" w:cs="Century Gothic"/>
          <w:sz w:val="20"/>
          <w:szCs w:val="20"/>
        </w:rPr>
      </w:pP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b/>
          <w:sz w:val="20"/>
          <w:szCs w:val="20"/>
        </w:rPr>
        <w:t>Integrity</w:t>
      </w:r>
      <w:r>
        <w:rPr>
          <w:rFonts w:ascii="Century Gothic" w:eastAsia="Century Gothic" w:hAnsi="Century Gothic" w:cs="Century Gothic"/>
          <w:sz w:val="20"/>
          <w:szCs w:val="20"/>
        </w:rPr>
        <w:t xml:space="preserve"> – Being honest and doing what is right.</w:t>
      </w:r>
    </w:p>
    <w:p w:rsidR="000603ED" w:rsidRDefault="000603ED">
      <w:pPr>
        <w:pBdr>
          <w:top w:val="nil"/>
          <w:left w:val="nil"/>
          <w:bottom w:val="nil"/>
          <w:right w:val="nil"/>
          <w:between w:val="nil"/>
        </w:pBdr>
        <w:rPr>
          <w:rFonts w:ascii="Century Gothic" w:eastAsia="Century Gothic" w:hAnsi="Century Gothic" w:cs="Century Gothic"/>
          <w:sz w:val="20"/>
          <w:szCs w:val="20"/>
        </w:rPr>
      </w:pPr>
    </w:p>
    <w:p w:rsidR="000603ED" w:rsidRDefault="00C07FAB">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b/>
          <w:sz w:val="20"/>
          <w:szCs w:val="20"/>
        </w:rPr>
        <w:t>Respect</w:t>
      </w:r>
      <w:r>
        <w:rPr>
          <w:rFonts w:ascii="Century Gothic" w:eastAsia="Century Gothic" w:hAnsi="Century Gothic" w:cs="Century Gothic"/>
          <w:sz w:val="20"/>
          <w:szCs w:val="20"/>
        </w:rPr>
        <w:t xml:space="preserve"> – Being considerate and thinking of others.</w:t>
      </w:r>
    </w:p>
    <w:p w:rsidR="000603ED" w:rsidRDefault="000603ED">
      <w:pPr>
        <w:rPr>
          <w:rFonts w:ascii="Century Gothic" w:eastAsia="Century Gothic" w:hAnsi="Century Gothic" w:cs="Century Gothic"/>
          <w:sz w:val="20"/>
          <w:szCs w:val="20"/>
        </w:rPr>
      </w:pPr>
    </w:p>
    <w:p w:rsidR="000603ED" w:rsidRDefault="00C07FAB">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Purpose of the Job: </w:t>
      </w:r>
    </w:p>
    <w:p w:rsidR="000603ED" w:rsidRDefault="00C07FAB">
      <w:pPr>
        <w:numPr>
          <w:ilvl w:val="0"/>
          <w:numId w:val="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To be proactive and work with classroom teachers to raise the learning and attainment of students</w:t>
      </w:r>
    </w:p>
    <w:p w:rsidR="000603ED" w:rsidRDefault="00C07FAB">
      <w:pPr>
        <w:numPr>
          <w:ilvl w:val="0"/>
          <w:numId w:val="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To promote students’ independence, self-esteem and social inclusion</w:t>
      </w:r>
    </w:p>
    <w:p w:rsidR="000603ED" w:rsidRDefault="00C07FAB">
      <w:pPr>
        <w:numPr>
          <w:ilvl w:val="0"/>
          <w:numId w:val="1"/>
        </w:numPr>
        <w:pBdr>
          <w:top w:val="nil"/>
          <w:left w:val="nil"/>
          <w:bottom w:val="nil"/>
          <w:right w:val="nil"/>
          <w:between w:val="nil"/>
        </w:pBdr>
        <w:rPr>
          <w:rFonts w:ascii="Calibri" w:eastAsia="Calibri" w:hAnsi="Calibri" w:cs="Calibri"/>
          <w:sz w:val="22"/>
          <w:szCs w:val="22"/>
        </w:rPr>
      </w:pPr>
      <w:r>
        <w:rPr>
          <w:rFonts w:ascii="Century Gothic" w:eastAsia="Century Gothic" w:hAnsi="Century Gothic" w:cs="Century Gothic"/>
          <w:sz w:val="20"/>
          <w:szCs w:val="20"/>
        </w:rPr>
        <w:t xml:space="preserve">To support students, individually or in groups, so that they can access the curriculum, take part in learning and develop academically. </w:t>
      </w:r>
    </w:p>
    <w:p w:rsidR="000603ED" w:rsidRDefault="00C07FAB">
      <w:pPr>
        <w:numPr>
          <w:ilvl w:val="0"/>
          <w:numId w:val="1"/>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promote the school ethos and culture through ’Our People’. </w:t>
      </w:r>
    </w:p>
    <w:p w:rsidR="000603ED" w:rsidRDefault="000603ED">
      <w:pPr>
        <w:pBdr>
          <w:top w:val="nil"/>
          <w:left w:val="nil"/>
          <w:bottom w:val="nil"/>
          <w:right w:val="nil"/>
          <w:between w:val="nil"/>
        </w:pBdr>
        <w:rPr>
          <w:rFonts w:ascii="Century Gothic" w:eastAsia="Century Gothic" w:hAnsi="Century Gothic" w:cs="Century Gothic"/>
          <w:sz w:val="20"/>
          <w:szCs w:val="20"/>
        </w:rPr>
      </w:pP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258"/>
      </w:tblGrid>
      <w:tr w:rsidR="00C07FAB" w:rsidTr="00C332EA">
        <w:tc>
          <w:tcPr>
            <w:tcW w:w="2660" w:type="dxa"/>
            <w:shd w:val="clear" w:color="auto" w:fill="auto"/>
          </w:tcPr>
          <w:p w:rsidR="00C07FAB" w:rsidRDefault="00C07FAB" w:rsidP="00C332EA">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Job Title: </w:t>
            </w:r>
          </w:p>
        </w:tc>
        <w:tc>
          <w:tcPr>
            <w:tcW w:w="7258"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Teaching and Learning Assistant (TA3) </w:t>
            </w:r>
          </w:p>
        </w:tc>
      </w:tr>
      <w:tr w:rsidR="00C07FAB" w:rsidTr="00C332EA">
        <w:tc>
          <w:tcPr>
            <w:tcW w:w="2660"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Contract Information: </w:t>
            </w:r>
          </w:p>
          <w:p w:rsidR="00C07FAB" w:rsidRDefault="00C07FAB" w:rsidP="00C332EA">
            <w:pPr>
              <w:rPr>
                <w:rFonts w:ascii="Century Gothic" w:eastAsia="Century Gothic" w:hAnsi="Century Gothic" w:cs="Century Gothic"/>
                <w:sz w:val="20"/>
                <w:szCs w:val="20"/>
              </w:rPr>
            </w:pPr>
          </w:p>
        </w:tc>
        <w:tc>
          <w:tcPr>
            <w:tcW w:w="7258" w:type="dxa"/>
            <w:shd w:val="clear" w:color="auto" w:fill="auto"/>
          </w:tcPr>
          <w:p w:rsidR="00C07FAB" w:rsidRDefault="00C07FAB" w:rsidP="00C332EA">
            <w:pPr>
              <w:spacing w:before="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Term Time Only, which includes 3 training days </w:t>
            </w:r>
          </w:p>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Permanent contract</w:t>
            </w:r>
          </w:p>
          <w:p w:rsidR="00C07FAB" w:rsidRDefault="00C07FAB" w:rsidP="00C332EA">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37 hours per week (30 minute unpaid lunch daily) </w:t>
            </w:r>
          </w:p>
        </w:tc>
      </w:tr>
      <w:tr w:rsidR="00C07FAB" w:rsidTr="00C332EA">
        <w:tc>
          <w:tcPr>
            <w:tcW w:w="2660"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Responsible to: </w:t>
            </w:r>
          </w:p>
        </w:tc>
        <w:tc>
          <w:tcPr>
            <w:tcW w:w="7258" w:type="dxa"/>
            <w:shd w:val="clear" w:color="auto" w:fill="auto"/>
          </w:tcPr>
          <w:p w:rsidR="00C07FAB" w:rsidRDefault="00C07FAB" w:rsidP="00C332EA">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SENDCO </w:t>
            </w:r>
          </w:p>
        </w:tc>
      </w:tr>
      <w:tr w:rsidR="00C07FAB" w:rsidTr="00C332EA">
        <w:tc>
          <w:tcPr>
            <w:tcW w:w="2660"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Responsible for: </w:t>
            </w:r>
          </w:p>
        </w:tc>
        <w:tc>
          <w:tcPr>
            <w:tcW w:w="7258" w:type="dxa"/>
            <w:shd w:val="clear" w:color="auto" w:fill="auto"/>
          </w:tcPr>
          <w:p w:rsidR="00C07FAB" w:rsidRDefault="00C07FAB" w:rsidP="00C332EA">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N/A</w:t>
            </w:r>
          </w:p>
        </w:tc>
      </w:tr>
      <w:tr w:rsidR="00C07FAB" w:rsidTr="00C332EA">
        <w:tc>
          <w:tcPr>
            <w:tcW w:w="2660" w:type="dxa"/>
            <w:shd w:val="clear" w:color="auto" w:fill="auto"/>
          </w:tcPr>
          <w:p w:rsidR="00C07FAB" w:rsidRDefault="00C07FAB" w:rsidP="00C332EA">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Terms &amp; Conditions:</w:t>
            </w:r>
          </w:p>
        </w:tc>
        <w:tc>
          <w:tcPr>
            <w:tcW w:w="7258"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NJC, Support Staff Terms and Conditions</w:t>
            </w:r>
          </w:p>
        </w:tc>
      </w:tr>
      <w:tr w:rsidR="00C07FAB" w:rsidTr="00C332EA">
        <w:tc>
          <w:tcPr>
            <w:tcW w:w="2660"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Salary Range: </w:t>
            </w:r>
          </w:p>
          <w:p w:rsidR="00C07FAB" w:rsidRDefault="00C07FAB" w:rsidP="00C332EA">
            <w:pPr>
              <w:rPr>
                <w:rFonts w:ascii="Century Gothic" w:eastAsia="Century Gothic" w:hAnsi="Century Gothic" w:cs="Century Gothic"/>
                <w:sz w:val="20"/>
                <w:szCs w:val="20"/>
              </w:rPr>
            </w:pPr>
          </w:p>
        </w:tc>
        <w:tc>
          <w:tcPr>
            <w:tcW w:w="7258" w:type="dxa"/>
            <w:shd w:val="clear" w:color="auto" w:fill="auto"/>
          </w:tcPr>
          <w:p w:rsidR="00C07FAB" w:rsidRDefault="00C07FAB" w:rsidP="00C332EA">
            <w:pPr>
              <w:spacing w:before="6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NJC Grade 4 Scale Point 7 to 11</w:t>
            </w:r>
          </w:p>
          <w:p w:rsidR="00C07FAB" w:rsidRDefault="00C07FAB" w:rsidP="00C332EA">
            <w:pPr>
              <w:spacing w:before="6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Scale point </w:t>
            </w:r>
            <w:proofErr w:type="spellStart"/>
            <w:r>
              <w:rPr>
                <w:rFonts w:ascii="Century Gothic" w:eastAsia="Century Gothic" w:hAnsi="Century Gothic" w:cs="Century Gothic"/>
                <w:sz w:val="20"/>
                <w:szCs w:val="20"/>
                <w:highlight w:val="white"/>
              </w:rPr>
              <w:t>dependant</w:t>
            </w:r>
            <w:proofErr w:type="spellEnd"/>
            <w:r>
              <w:rPr>
                <w:rFonts w:ascii="Century Gothic" w:eastAsia="Century Gothic" w:hAnsi="Century Gothic" w:cs="Century Gothic"/>
                <w:sz w:val="20"/>
                <w:szCs w:val="20"/>
                <w:highlight w:val="white"/>
              </w:rPr>
              <w:t xml:space="preserve"> on experience</w:t>
            </w:r>
          </w:p>
        </w:tc>
      </w:tr>
      <w:tr w:rsidR="00C07FAB" w:rsidTr="00C332EA">
        <w:tc>
          <w:tcPr>
            <w:tcW w:w="2660" w:type="dxa"/>
            <w:shd w:val="clear" w:color="auto" w:fill="auto"/>
          </w:tcPr>
          <w:p w:rsidR="00C07FAB" w:rsidRDefault="00C07FAB" w:rsidP="00C332EA">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Other: </w:t>
            </w:r>
          </w:p>
        </w:tc>
        <w:tc>
          <w:tcPr>
            <w:tcW w:w="7258" w:type="dxa"/>
            <w:shd w:val="clear" w:color="auto" w:fill="auto"/>
          </w:tcPr>
          <w:p w:rsidR="00C07FAB" w:rsidRDefault="00C07FAB" w:rsidP="00C332EA">
            <w:pPr>
              <w:rPr>
                <w:rFonts w:ascii="Century Gothic" w:eastAsia="Century Gothic" w:hAnsi="Century Gothic" w:cs="Century Gothic"/>
                <w:sz w:val="20"/>
                <w:szCs w:val="20"/>
              </w:rPr>
            </w:pPr>
            <w:r>
              <w:rPr>
                <w:rFonts w:ascii="Century Gothic" w:eastAsia="Century Gothic" w:hAnsi="Century Gothic" w:cs="Century Gothic"/>
                <w:sz w:val="20"/>
                <w:szCs w:val="20"/>
              </w:rPr>
              <w:t>1 months’ notice period.</w:t>
            </w:r>
          </w:p>
        </w:tc>
      </w:tr>
    </w:tbl>
    <w:p w:rsidR="000603ED" w:rsidRDefault="000603ED"/>
    <w:p w:rsidR="000603ED" w:rsidRDefault="00C07FAB">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ORGANISATIONAL CHART</w:t>
      </w:r>
    </w:p>
    <w:p w:rsidR="000603ED" w:rsidRDefault="000603ED"/>
    <w:tbl>
      <w:tblPr>
        <w:tblStyle w:val="a3"/>
        <w:tblW w:w="4678"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tblGrid>
      <w:tr w:rsidR="000603ED">
        <w:trPr>
          <w:cantSplit/>
        </w:trPr>
        <w:tc>
          <w:tcPr>
            <w:tcW w:w="4678" w:type="dxa"/>
            <w:gridSpan w:val="2"/>
            <w:tcBorders>
              <w:top w:val="single" w:sz="4" w:space="0" w:color="000000"/>
              <w:left w:val="single" w:sz="4" w:space="0" w:color="000000"/>
              <w:right w:val="single" w:sz="4" w:space="0" w:color="000000"/>
            </w:tcBorders>
            <w:vAlign w:val="center"/>
          </w:tcPr>
          <w:p w:rsidR="000603ED" w:rsidRDefault="00C07FAB">
            <w:pPr>
              <w:pStyle w:val="Heading3"/>
              <w:jc w:val="center"/>
              <w:rPr>
                <w:rFonts w:ascii="Century Gothic" w:eastAsia="Century Gothic" w:hAnsi="Century Gothic" w:cs="Century Gothic"/>
                <w:b w:val="0"/>
                <w:sz w:val="20"/>
                <w:szCs w:val="20"/>
                <w:u w:val="none"/>
              </w:rPr>
            </w:pPr>
            <w:proofErr w:type="spellStart"/>
            <w:r>
              <w:rPr>
                <w:rFonts w:ascii="Century Gothic" w:eastAsia="Century Gothic" w:hAnsi="Century Gothic" w:cs="Century Gothic"/>
                <w:b w:val="0"/>
                <w:sz w:val="20"/>
                <w:szCs w:val="20"/>
                <w:u w:val="none"/>
              </w:rPr>
              <w:t>Headteacher</w:t>
            </w:r>
            <w:proofErr w:type="spellEnd"/>
          </w:p>
        </w:tc>
      </w:tr>
      <w:tr w:rsidR="000603ED">
        <w:trPr>
          <w:cantSplit/>
        </w:trPr>
        <w:tc>
          <w:tcPr>
            <w:tcW w:w="2127" w:type="dxa"/>
            <w:tcBorders>
              <w:top w:val="single" w:sz="4" w:space="0" w:color="000000"/>
              <w:bottom w:val="single" w:sz="4" w:space="0" w:color="000000"/>
              <w:right w:val="single" w:sz="4" w:space="0" w:color="000000"/>
            </w:tcBorders>
            <w:vAlign w:val="center"/>
          </w:tcPr>
          <w:p w:rsidR="000603ED" w:rsidRDefault="000603ED">
            <w:pPr>
              <w:jc w:val="center"/>
              <w:rPr>
                <w:rFonts w:ascii="Century Gothic" w:eastAsia="Century Gothic" w:hAnsi="Century Gothic" w:cs="Century Gothic"/>
                <w:sz w:val="20"/>
                <w:szCs w:val="20"/>
              </w:rPr>
            </w:pPr>
          </w:p>
        </w:tc>
        <w:tc>
          <w:tcPr>
            <w:tcW w:w="2551" w:type="dxa"/>
            <w:tcBorders>
              <w:top w:val="single" w:sz="4" w:space="0" w:color="000000"/>
              <w:left w:val="nil"/>
              <w:bottom w:val="single" w:sz="4" w:space="0" w:color="000000"/>
            </w:tcBorders>
            <w:vAlign w:val="center"/>
          </w:tcPr>
          <w:p w:rsidR="000603ED" w:rsidRDefault="000603ED">
            <w:pPr>
              <w:pStyle w:val="Heading3"/>
              <w:jc w:val="center"/>
              <w:rPr>
                <w:rFonts w:ascii="Century Gothic" w:eastAsia="Century Gothic" w:hAnsi="Century Gothic" w:cs="Century Gothic"/>
                <w:b w:val="0"/>
                <w:sz w:val="20"/>
                <w:szCs w:val="20"/>
                <w:u w:val="none"/>
              </w:rPr>
            </w:pPr>
          </w:p>
        </w:tc>
      </w:tr>
      <w:tr w:rsidR="000603ED">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0603ED" w:rsidRDefault="00C07FAB">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 xml:space="preserve">SENDCO </w:t>
            </w:r>
          </w:p>
        </w:tc>
      </w:tr>
      <w:tr w:rsidR="000603ED">
        <w:trPr>
          <w:cantSplit/>
        </w:trPr>
        <w:tc>
          <w:tcPr>
            <w:tcW w:w="2127" w:type="dxa"/>
            <w:tcBorders>
              <w:top w:val="single" w:sz="4" w:space="0" w:color="000000"/>
              <w:bottom w:val="single" w:sz="4" w:space="0" w:color="000000"/>
              <w:right w:val="single" w:sz="4" w:space="0" w:color="000000"/>
            </w:tcBorders>
            <w:vAlign w:val="center"/>
          </w:tcPr>
          <w:p w:rsidR="000603ED" w:rsidRDefault="000603ED">
            <w:pPr>
              <w:pStyle w:val="Heading3"/>
              <w:jc w:val="center"/>
              <w:rPr>
                <w:rFonts w:ascii="Century Gothic" w:eastAsia="Century Gothic" w:hAnsi="Century Gothic" w:cs="Century Gothic"/>
                <w:b w:val="0"/>
                <w:sz w:val="20"/>
                <w:szCs w:val="20"/>
                <w:u w:val="none"/>
              </w:rPr>
            </w:pPr>
          </w:p>
        </w:tc>
        <w:tc>
          <w:tcPr>
            <w:tcW w:w="2551" w:type="dxa"/>
            <w:tcBorders>
              <w:top w:val="single" w:sz="4" w:space="0" w:color="000000"/>
              <w:left w:val="single" w:sz="4" w:space="0" w:color="000000"/>
              <w:bottom w:val="single" w:sz="4" w:space="0" w:color="000000"/>
            </w:tcBorders>
            <w:vAlign w:val="center"/>
          </w:tcPr>
          <w:p w:rsidR="000603ED" w:rsidRDefault="000603ED">
            <w:pPr>
              <w:pStyle w:val="Heading3"/>
              <w:tabs>
                <w:tab w:val="left" w:pos="705"/>
              </w:tabs>
              <w:jc w:val="center"/>
              <w:rPr>
                <w:rFonts w:ascii="Century Gothic" w:eastAsia="Century Gothic" w:hAnsi="Century Gothic" w:cs="Century Gothic"/>
                <w:b w:val="0"/>
                <w:sz w:val="20"/>
                <w:szCs w:val="20"/>
                <w:u w:val="none"/>
              </w:rPr>
            </w:pPr>
          </w:p>
        </w:tc>
      </w:tr>
      <w:tr w:rsidR="000603ED">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0603ED" w:rsidRDefault="00C07FAB">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Teaching Assistant – Level 3</w:t>
            </w:r>
          </w:p>
        </w:tc>
      </w:tr>
    </w:tbl>
    <w:p w:rsidR="000603ED" w:rsidRDefault="000603ED">
      <w:pPr>
        <w:rPr>
          <w:rFonts w:ascii="Century Gothic" w:eastAsia="Century Gothic" w:hAnsi="Century Gothic" w:cs="Century Gothic"/>
          <w:b/>
          <w:sz w:val="20"/>
          <w:szCs w:val="20"/>
        </w:rPr>
      </w:pPr>
    </w:p>
    <w:p w:rsidR="00C07FAB" w:rsidRDefault="00C07FAB">
      <w:pPr>
        <w:rPr>
          <w:rFonts w:ascii="Century Gothic" w:eastAsia="Century Gothic" w:hAnsi="Century Gothic" w:cs="Century Gothic"/>
          <w:b/>
          <w:sz w:val="20"/>
          <w:szCs w:val="20"/>
        </w:rPr>
      </w:pPr>
    </w:p>
    <w:p w:rsidR="00C07FAB" w:rsidRDefault="00C07FAB">
      <w:pPr>
        <w:rPr>
          <w:rFonts w:ascii="Century Gothic" w:eastAsia="Century Gothic" w:hAnsi="Century Gothic" w:cs="Century Gothic"/>
          <w:b/>
          <w:sz w:val="20"/>
          <w:szCs w:val="20"/>
        </w:rPr>
      </w:pPr>
    </w:p>
    <w:p w:rsidR="00C07FAB" w:rsidRDefault="00C07FAB">
      <w:pPr>
        <w:rPr>
          <w:rFonts w:ascii="Century Gothic" w:eastAsia="Century Gothic" w:hAnsi="Century Gothic" w:cs="Century Gothic"/>
          <w:b/>
          <w:sz w:val="20"/>
          <w:szCs w:val="20"/>
        </w:rPr>
      </w:pPr>
    </w:p>
    <w:p w:rsidR="008C6D76" w:rsidRDefault="008C6D76">
      <w:pPr>
        <w:rPr>
          <w:rFonts w:ascii="Century Gothic" w:eastAsia="Century Gothic" w:hAnsi="Century Gothic" w:cs="Century Gothic"/>
          <w:b/>
          <w:sz w:val="20"/>
          <w:szCs w:val="20"/>
        </w:rPr>
      </w:pPr>
    </w:p>
    <w:p w:rsidR="008C6D76" w:rsidRDefault="008C6D76">
      <w:pPr>
        <w:rPr>
          <w:rFonts w:ascii="Century Gothic" w:eastAsia="Century Gothic" w:hAnsi="Century Gothic" w:cs="Century Gothic"/>
          <w:b/>
          <w:sz w:val="20"/>
          <w:szCs w:val="20"/>
        </w:rPr>
      </w:pPr>
    </w:p>
    <w:p w:rsidR="00C07FAB" w:rsidRDefault="00C07FAB">
      <w:pPr>
        <w:rPr>
          <w:rFonts w:ascii="Century Gothic" w:eastAsia="Century Gothic" w:hAnsi="Century Gothic" w:cs="Century Gothic"/>
          <w:b/>
          <w:sz w:val="20"/>
          <w:szCs w:val="20"/>
        </w:rPr>
      </w:pPr>
    </w:p>
    <w:p w:rsidR="000603ED" w:rsidRDefault="000603ED">
      <w:pPr>
        <w:rPr>
          <w:rFonts w:ascii="Calibri" w:eastAsia="Calibri" w:hAnsi="Calibri" w:cs="Calibri"/>
          <w:sz w:val="22"/>
          <w:szCs w:val="22"/>
        </w:rPr>
      </w:pPr>
    </w:p>
    <w:p w:rsidR="000603ED" w:rsidRPr="00C07FAB" w:rsidRDefault="00C07FAB">
      <w:pPr>
        <w:spacing w:line="259" w:lineRule="auto"/>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lastRenderedPageBreak/>
        <w:t>Health &amp; Safety</w:t>
      </w:r>
    </w:p>
    <w:p w:rsidR="000603ED" w:rsidRPr="00C07FAB" w:rsidRDefault="00C07FAB">
      <w:pPr>
        <w:spacing w:after="160" w:line="259" w:lineRule="auto"/>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The post-holder is responsible for their own health, safety and welfare and that of others within their care, in accordance with the school’s policy and the Health and Safety at Work Act, 1974. </w:t>
      </w:r>
    </w:p>
    <w:p w:rsidR="000603ED" w:rsidRPr="00C07FAB" w:rsidRDefault="00C07FAB">
      <w:pPr>
        <w:pBdr>
          <w:top w:val="nil"/>
          <w:left w:val="nil"/>
          <w:bottom w:val="nil"/>
          <w:right w:val="nil"/>
          <w:between w:val="nil"/>
        </w:pBdr>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Training and Development</w:t>
      </w:r>
    </w:p>
    <w:p w:rsidR="000603ED" w:rsidRPr="00C07FAB" w:rsidRDefault="00C07FAB">
      <w:p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The post-holder will be responsible for assisting in the identification of and undertaking his or her own training and development requirements, in accordance with the school’s Performance Management framework.</w:t>
      </w:r>
    </w:p>
    <w:p w:rsidR="000603ED" w:rsidRPr="00C07FAB" w:rsidRDefault="000603ED">
      <w:pPr>
        <w:pBdr>
          <w:top w:val="nil"/>
          <w:left w:val="nil"/>
          <w:bottom w:val="nil"/>
          <w:right w:val="nil"/>
          <w:between w:val="nil"/>
        </w:pBdr>
        <w:rPr>
          <w:rFonts w:ascii="Century Gothic" w:eastAsia="Century Gothic" w:hAnsi="Century Gothic" w:cs="Century Gothic"/>
          <w:b/>
          <w:sz w:val="18"/>
          <w:szCs w:val="18"/>
        </w:rPr>
      </w:pPr>
    </w:p>
    <w:p w:rsidR="000603ED" w:rsidRPr="00C07FAB" w:rsidRDefault="00C07FAB">
      <w:pPr>
        <w:pBdr>
          <w:top w:val="nil"/>
          <w:left w:val="nil"/>
          <w:bottom w:val="nil"/>
          <w:right w:val="nil"/>
          <w:between w:val="nil"/>
        </w:pBdr>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Equipment/Materials</w:t>
      </w:r>
    </w:p>
    <w:p w:rsidR="000603ED" w:rsidRPr="00C07FAB" w:rsidRDefault="00C07FAB">
      <w:p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To be responsible for the safe use and maintenance of equipment/materials used.  To adhere to rules and regulations relating to the use of ICT, email and internet/intranet access.</w:t>
      </w:r>
    </w:p>
    <w:p w:rsidR="000603ED" w:rsidRPr="00C07FAB" w:rsidRDefault="00C07FAB">
      <w:p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The operation of general office equipment, IT systems and the orderly storage of stationery/office supplies.</w:t>
      </w:r>
    </w:p>
    <w:p w:rsidR="000603ED" w:rsidRPr="00C07FAB" w:rsidRDefault="000603ED">
      <w:pPr>
        <w:pStyle w:val="Heading3"/>
        <w:pBdr>
          <w:bottom w:val="single" w:sz="12" w:space="1" w:color="000000"/>
        </w:pBdr>
        <w:rPr>
          <w:rFonts w:ascii="Century Gothic" w:eastAsia="Century Gothic" w:hAnsi="Century Gothic" w:cs="Century Gothic"/>
          <w:sz w:val="18"/>
          <w:szCs w:val="18"/>
          <w:u w:val="none"/>
        </w:rPr>
      </w:pPr>
    </w:p>
    <w:p w:rsidR="000603ED" w:rsidRPr="00C07FAB" w:rsidRDefault="00C07FAB">
      <w:pPr>
        <w:pStyle w:val="Heading3"/>
        <w:pBdr>
          <w:bottom w:val="single" w:sz="12" w:space="1" w:color="000000"/>
        </w:pBdr>
        <w:rPr>
          <w:rFonts w:ascii="Century Gothic" w:eastAsia="Century Gothic" w:hAnsi="Century Gothic" w:cs="Century Gothic"/>
          <w:sz w:val="18"/>
          <w:szCs w:val="18"/>
          <w:u w:val="none"/>
        </w:rPr>
      </w:pPr>
      <w:r w:rsidRPr="00C07FAB">
        <w:rPr>
          <w:rFonts w:ascii="Century Gothic" w:eastAsia="Century Gothic" w:hAnsi="Century Gothic" w:cs="Century Gothic"/>
          <w:sz w:val="18"/>
          <w:szCs w:val="18"/>
          <w:u w:val="none"/>
        </w:rPr>
        <w:t>KEY DUTIES AND RESPONSIBILITIES:</w:t>
      </w:r>
    </w:p>
    <w:p w:rsidR="000603ED" w:rsidRPr="00C07FAB" w:rsidRDefault="00C07FAB">
      <w:pP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It is expected at Level 3 that the post holder will work under the direction of teaching staff and may be responsible for some learning activities within the overall teaching plan to enable access to learning which will be in addition to undertaking the core duties outlined in the Level 1 job description.</w:t>
      </w:r>
    </w:p>
    <w:p w:rsidR="00C07FAB" w:rsidRPr="00C07FAB" w:rsidRDefault="00C07FAB" w:rsidP="00C07FAB">
      <w:pPr>
        <w:spacing w:before="240" w:after="240"/>
        <w:jc w:val="both"/>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The timetable for the Level 3 Teaching Assistant will be a combination of in-class support and </w:t>
      </w:r>
      <w:r w:rsidR="008C6D76">
        <w:rPr>
          <w:rFonts w:ascii="Century Gothic" w:eastAsia="Century Gothic" w:hAnsi="Century Gothic" w:cs="Century Gothic"/>
          <w:sz w:val="18"/>
          <w:szCs w:val="18"/>
        </w:rPr>
        <w:t xml:space="preserve">out of class intervention </w:t>
      </w:r>
      <w:r w:rsidR="008C6D76" w:rsidRPr="008C6D76">
        <w:rPr>
          <w:rFonts w:ascii="Century Gothic" w:eastAsia="Century Gothic" w:hAnsi="Century Gothic" w:cs="Century Gothic"/>
          <w:sz w:val="18"/>
          <w:szCs w:val="18"/>
        </w:rPr>
        <w:t>sessions</w:t>
      </w:r>
      <w:r w:rsidRPr="008C6D76">
        <w:rPr>
          <w:rFonts w:ascii="Century Gothic" w:eastAsia="Century Gothic" w:hAnsi="Century Gothic" w:cs="Century Gothic"/>
          <w:sz w:val="18"/>
          <w:szCs w:val="18"/>
        </w:rPr>
        <w:t xml:space="preserve">, during </w:t>
      </w:r>
      <w:r w:rsidRPr="00C07FAB">
        <w:rPr>
          <w:rFonts w:ascii="Century Gothic" w:eastAsia="Century Gothic" w:hAnsi="Century Gothic" w:cs="Century Gothic"/>
          <w:sz w:val="18"/>
          <w:szCs w:val="18"/>
        </w:rPr>
        <w:t>tutor and lesson time. Please continue to see the in-class support job description for those duties within your role.</w:t>
      </w:r>
    </w:p>
    <w:p w:rsidR="008C6D76" w:rsidRDefault="00C07FAB" w:rsidP="008C6D76">
      <w:pPr>
        <w:pBdr>
          <w:top w:val="nil"/>
          <w:left w:val="nil"/>
          <w:bottom w:val="nil"/>
          <w:right w:val="nil"/>
          <w:between w:val="nil"/>
        </w:pBdr>
        <w:ind w:left="720" w:hanging="720"/>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Support for the Student</w:t>
      </w:r>
    </w:p>
    <w:p w:rsidR="008C6D76" w:rsidRDefault="008C6D76" w:rsidP="008C6D76">
      <w:pPr>
        <w:pBdr>
          <w:top w:val="nil"/>
          <w:left w:val="nil"/>
          <w:bottom w:val="nil"/>
          <w:right w:val="nil"/>
          <w:between w:val="nil"/>
        </w:pBdr>
        <w:ind w:left="720" w:hanging="720"/>
        <w:rPr>
          <w:rFonts w:ascii="Century Gothic" w:eastAsia="Century Gothic" w:hAnsi="Century Gothic" w:cs="Century Gothic"/>
          <w:b/>
          <w:sz w:val="18"/>
          <w:szCs w:val="18"/>
        </w:rPr>
      </w:pPr>
    </w:p>
    <w:p w:rsid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Act as Key Worker for allocated students.</w:t>
      </w:r>
    </w:p>
    <w:p w:rsidR="008C6D76" w:rsidRPr="008C6D76" w:rsidRDefault="008C6D76" w:rsidP="008C6D76">
      <w:pPr>
        <w:pStyle w:val="ListParagraph"/>
        <w:numPr>
          <w:ilvl w:val="0"/>
          <w:numId w:val="4"/>
        </w:numPr>
        <w:pBdr>
          <w:top w:val="nil"/>
          <w:left w:val="nil"/>
          <w:bottom w:val="nil"/>
          <w:right w:val="nil"/>
          <w:between w:val="nil"/>
        </w:pBdr>
        <w:rPr>
          <w:rFonts w:ascii="Century Gothic" w:eastAsia="Century Gothic" w:hAnsi="Century Gothic" w:cs="Century Gothic"/>
          <w:b/>
          <w:sz w:val="18"/>
          <w:szCs w:val="18"/>
        </w:rPr>
      </w:pPr>
      <w:r w:rsidRPr="008C6D76">
        <w:rPr>
          <w:rFonts w:ascii="Century Gothic" w:eastAsia="Century Gothic" w:hAnsi="Century Gothic" w:cs="Century Gothic"/>
          <w:sz w:val="18"/>
          <w:szCs w:val="18"/>
        </w:rPr>
        <w:t>Update and maintain Pupil Pa</w:t>
      </w:r>
      <w:r>
        <w:rPr>
          <w:rFonts w:ascii="Century Gothic" w:eastAsia="Century Gothic" w:hAnsi="Century Gothic" w:cs="Century Gothic"/>
          <w:sz w:val="18"/>
          <w:szCs w:val="18"/>
        </w:rPr>
        <w:t>ssports</w:t>
      </w:r>
      <w:r w:rsidRPr="008C6D76">
        <w:rPr>
          <w:rFonts w:ascii="Century Gothic" w:eastAsia="Century Gothic" w:hAnsi="Century Gothic" w:cs="Century Gothic"/>
          <w:sz w:val="18"/>
          <w:szCs w:val="18"/>
        </w:rPr>
        <w:t xml:space="preserve"> for allocated students.</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Under the guidance of the </w:t>
      </w:r>
      <w:proofErr w:type="spellStart"/>
      <w:r w:rsidRPr="00C07FAB">
        <w:rPr>
          <w:rFonts w:ascii="Century Gothic" w:eastAsia="Century Gothic" w:hAnsi="Century Gothic" w:cs="Century Gothic"/>
          <w:sz w:val="18"/>
          <w:szCs w:val="18"/>
        </w:rPr>
        <w:t>SENDCo</w:t>
      </w:r>
      <w:proofErr w:type="spellEnd"/>
      <w:r w:rsidRPr="00C07FAB">
        <w:rPr>
          <w:rFonts w:ascii="Century Gothic" w:eastAsia="Century Gothic" w:hAnsi="Century Gothic" w:cs="Century Gothic"/>
          <w:sz w:val="18"/>
          <w:szCs w:val="18"/>
        </w:rPr>
        <w:t xml:space="preserve">, deliver appropriate intervention sessions. This includes using the resources available to prepare and deliver sessions for small groups/classes.  </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Set meaningful targets for each student to be reviewed during meeting times.</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Provide first point of contact for parents/</w:t>
      </w:r>
      <w:proofErr w:type="spellStart"/>
      <w:r w:rsidRPr="00C07FAB">
        <w:rPr>
          <w:rFonts w:ascii="Century Gothic" w:eastAsia="Century Gothic" w:hAnsi="Century Gothic" w:cs="Century Gothic"/>
          <w:sz w:val="18"/>
          <w:szCs w:val="18"/>
        </w:rPr>
        <w:t>carers</w:t>
      </w:r>
      <w:proofErr w:type="spellEnd"/>
      <w:r w:rsidRPr="00C07FAB">
        <w:rPr>
          <w:rFonts w:ascii="Century Gothic" w:eastAsia="Century Gothic" w:hAnsi="Century Gothic" w:cs="Century Gothic"/>
          <w:sz w:val="18"/>
          <w:szCs w:val="18"/>
        </w:rPr>
        <w:t xml:space="preserve">. </w:t>
      </w:r>
    </w:p>
    <w:p w:rsidR="00C07FAB" w:rsidRPr="008C6D76" w:rsidRDefault="00C07FAB" w:rsidP="005C0D97">
      <w:pPr>
        <w:numPr>
          <w:ilvl w:val="0"/>
          <w:numId w:val="4"/>
        </w:numPr>
        <w:pBdr>
          <w:top w:val="nil"/>
          <w:left w:val="nil"/>
          <w:bottom w:val="nil"/>
          <w:right w:val="nil"/>
          <w:between w:val="nil"/>
        </w:pBdr>
        <w:rPr>
          <w:rFonts w:ascii="Century Gothic" w:eastAsia="Century Gothic" w:hAnsi="Century Gothic" w:cs="Century Gothic"/>
          <w:sz w:val="18"/>
          <w:szCs w:val="18"/>
        </w:rPr>
      </w:pPr>
      <w:r w:rsidRPr="008C6D76">
        <w:rPr>
          <w:rFonts w:ascii="Century Gothic" w:eastAsia="Century Gothic" w:hAnsi="Century Gothic" w:cs="Century Gothic"/>
          <w:sz w:val="18"/>
          <w:szCs w:val="18"/>
        </w:rPr>
        <w:t>Identify and plan interventions, liaising with SEND support workers to improve</w:t>
      </w:r>
      <w:r w:rsidR="008C6D76" w:rsidRPr="008C6D76">
        <w:rPr>
          <w:rFonts w:ascii="Century Gothic" w:eastAsia="Century Gothic" w:hAnsi="Century Gothic" w:cs="Century Gothic"/>
          <w:sz w:val="18"/>
          <w:szCs w:val="18"/>
        </w:rPr>
        <w:t xml:space="preserve"> SEND outcomes. </w:t>
      </w:r>
      <w:r w:rsidRPr="008C6D76">
        <w:rPr>
          <w:rFonts w:ascii="Century Gothic" w:eastAsia="Century Gothic" w:hAnsi="Century Gothic" w:cs="Century Gothic"/>
          <w:sz w:val="18"/>
          <w:szCs w:val="18"/>
        </w:rPr>
        <w:t>To track students progress using relevant testing and assessments.</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To liaise with staff to support students with problems before escalation. </w:t>
      </w:r>
    </w:p>
    <w:p w:rsidR="00C07FAB" w:rsidRPr="008C6D76"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8C6D76">
        <w:rPr>
          <w:rFonts w:ascii="Century Gothic" w:eastAsia="Century Gothic" w:hAnsi="Century Gothic" w:cs="Century Gothic"/>
          <w:sz w:val="18"/>
          <w:szCs w:val="18"/>
        </w:rPr>
        <w:t xml:space="preserve">Complete necessary paperwork for alternative provision. </w:t>
      </w:r>
    </w:p>
    <w:p w:rsidR="00C07FAB" w:rsidRPr="008C6D76" w:rsidRDefault="008C6D76"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8C6D76">
        <w:rPr>
          <w:rFonts w:ascii="Century Gothic" w:eastAsia="Century Gothic" w:hAnsi="Century Gothic" w:cs="Century Gothic"/>
          <w:sz w:val="18"/>
          <w:szCs w:val="18"/>
        </w:rPr>
        <w:t>Prepare</w:t>
      </w:r>
      <w:r w:rsidR="00FC5E0C" w:rsidRPr="008C6D76">
        <w:rPr>
          <w:rFonts w:ascii="Century Gothic" w:eastAsia="Century Gothic" w:hAnsi="Century Gothic" w:cs="Century Gothic"/>
          <w:sz w:val="18"/>
          <w:szCs w:val="18"/>
        </w:rPr>
        <w:t xml:space="preserve"> for and a</w:t>
      </w:r>
      <w:r w:rsidR="00C07FAB" w:rsidRPr="008C6D76">
        <w:rPr>
          <w:rFonts w:ascii="Century Gothic" w:eastAsia="Century Gothic" w:hAnsi="Century Gothic" w:cs="Century Gothic"/>
          <w:sz w:val="18"/>
          <w:szCs w:val="18"/>
        </w:rPr>
        <w:t xml:space="preserve">ttend </w:t>
      </w:r>
      <w:r w:rsidR="00FC5E0C" w:rsidRPr="008C6D76">
        <w:rPr>
          <w:rFonts w:ascii="Century Gothic" w:eastAsia="Century Gothic" w:hAnsi="Century Gothic" w:cs="Century Gothic"/>
          <w:sz w:val="18"/>
          <w:szCs w:val="18"/>
        </w:rPr>
        <w:t xml:space="preserve">EHCP </w:t>
      </w:r>
      <w:r w:rsidR="00C07FAB" w:rsidRPr="008C6D76">
        <w:rPr>
          <w:rFonts w:ascii="Century Gothic" w:eastAsia="Century Gothic" w:hAnsi="Century Gothic" w:cs="Century Gothic"/>
          <w:sz w:val="18"/>
          <w:szCs w:val="18"/>
        </w:rPr>
        <w:t xml:space="preserve">annual review meetings. </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To log contact with parents and professionals on CPOMS.</w:t>
      </w:r>
    </w:p>
    <w:p w:rsidR="00C07FAB" w:rsidRPr="008C6D76"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8C6D76">
        <w:rPr>
          <w:rFonts w:ascii="Century Gothic" w:eastAsia="Century Gothic" w:hAnsi="Century Gothic" w:cs="Century Gothic"/>
          <w:sz w:val="18"/>
          <w:szCs w:val="18"/>
        </w:rPr>
        <w:t xml:space="preserve">To support </w:t>
      </w:r>
      <w:r w:rsidR="00FC5E0C" w:rsidRPr="008C6D76">
        <w:rPr>
          <w:rFonts w:ascii="Century Gothic" w:eastAsia="Century Gothic" w:hAnsi="Century Gothic" w:cs="Century Gothic"/>
          <w:sz w:val="18"/>
          <w:szCs w:val="18"/>
        </w:rPr>
        <w:t xml:space="preserve">the Level 4 team, senior SEND staff </w:t>
      </w:r>
      <w:r w:rsidRPr="008C6D76">
        <w:rPr>
          <w:rFonts w:ascii="Century Gothic" w:eastAsia="Century Gothic" w:hAnsi="Century Gothic" w:cs="Century Gothic"/>
          <w:sz w:val="18"/>
          <w:szCs w:val="18"/>
        </w:rPr>
        <w:t xml:space="preserve">and </w:t>
      </w:r>
      <w:proofErr w:type="spellStart"/>
      <w:r w:rsidRPr="008C6D76">
        <w:rPr>
          <w:rFonts w:ascii="Century Gothic" w:eastAsia="Century Gothic" w:hAnsi="Century Gothic" w:cs="Century Gothic"/>
          <w:sz w:val="18"/>
          <w:szCs w:val="18"/>
        </w:rPr>
        <w:t>SENDCo</w:t>
      </w:r>
      <w:proofErr w:type="spellEnd"/>
      <w:r w:rsidRPr="008C6D76">
        <w:rPr>
          <w:rFonts w:ascii="Century Gothic" w:eastAsia="Century Gothic" w:hAnsi="Century Gothic" w:cs="Century Gothic"/>
          <w:sz w:val="18"/>
          <w:szCs w:val="18"/>
        </w:rPr>
        <w:t xml:space="preserve"> with transition plans and associated meetings.</w:t>
      </w:r>
    </w:p>
    <w:p w:rsidR="00C07FAB" w:rsidRPr="00C07FAB" w:rsidRDefault="00C07FAB" w:rsidP="00C07FAB">
      <w:pPr>
        <w:pBdr>
          <w:top w:val="nil"/>
          <w:left w:val="nil"/>
          <w:bottom w:val="nil"/>
          <w:right w:val="nil"/>
          <w:between w:val="nil"/>
        </w:pBdr>
        <w:rPr>
          <w:rFonts w:ascii="Century Gothic" w:eastAsia="Century Gothic" w:hAnsi="Century Gothic" w:cs="Century Gothic"/>
          <w:sz w:val="18"/>
          <w:szCs w:val="18"/>
        </w:rPr>
      </w:pPr>
    </w:p>
    <w:p w:rsidR="00C07FAB" w:rsidRPr="00C07FAB" w:rsidRDefault="00C07FAB" w:rsidP="00C07FAB">
      <w:pPr>
        <w:pBdr>
          <w:top w:val="nil"/>
          <w:left w:val="nil"/>
          <w:bottom w:val="nil"/>
          <w:right w:val="nil"/>
          <w:between w:val="nil"/>
        </w:pBdr>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 xml:space="preserve">Support for </w:t>
      </w:r>
      <w:proofErr w:type="spellStart"/>
      <w:r w:rsidRPr="00C07FAB">
        <w:rPr>
          <w:rFonts w:ascii="Century Gothic" w:eastAsia="Century Gothic" w:hAnsi="Century Gothic" w:cs="Century Gothic"/>
          <w:b/>
          <w:sz w:val="18"/>
          <w:szCs w:val="18"/>
        </w:rPr>
        <w:t>SENDCo</w:t>
      </w:r>
      <w:proofErr w:type="spellEnd"/>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Review Pupil Passports once per term and share with </w:t>
      </w:r>
      <w:r w:rsidR="00FC5E0C" w:rsidRPr="008C6D76">
        <w:rPr>
          <w:rFonts w:ascii="Century Gothic" w:eastAsia="Century Gothic" w:hAnsi="Century Gothic" w:cs="Century Gothic"/>
          <w:sz w:val="18"/>
          <w:szCs w:val="18"/>
        </w:rPr>
        <w:t>SEND Curriculum Lead</w:t>
      </w:r>
      <w:r w:rsidRPr="008C6D76">
        <w:rPr>
          <w:rFonts w:ascii="Century Gothic" w:eastAsia="Century Gothic" w:hAnsi="Century Gothic" w:cs="Century Gothic"/>
          <w:sz w:val="18"/>
          <w:szCs w:val="18"/>
        </w:rPr>
        <w:t xml:space="preserve"> for</w:t>
      </w:r>
      <w:r w:rsidRPr="00C07FAB">
        <w:rPr>
          <w:rFonts w:ascii="Century Gothic" w:eastAsia="Century Gothic" w:hAnsi="Century Gothic" w:cs="Century Gothic"/>
          <w:sz w:val="18"/>
          <w:szCs w:val="18"/>
        </w:rPr>
        <w:t xml:space="preserve"> quality check prior to uploading to Provision Maps.</w:t>
      </w:r>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To advise and give recommendations to the SENDCO on any changes to </w:t>
      </w:r>
      <w:proofErr w:type="gramStart"/>
      <w:r w:rsidRPr="00C07FAB">
        <w:rPr>
          <w:rFonts w:ascii="Century Gothic" w:eastAsia="Century Gothic" w:hAnsi="Century Gothic" w:cs="Century Gothic"/>
          <w:sz w:val="18"/>
          <w:szCs w:val="18"/>
        </w:rPr>
        <w:t>students</w:t>
      </w:r>
      <w:proofErr w:type="gramEnd"/>
      <w:r w:rsidRPr="00C07FAB">
        <w:rPr>
          <w:rFonts w:ascii="Century Gothic" w:eastAsia="Century Gothic" w:hAnsi="Century Gothic" w:cs="Century Gothic"/>
          <w:sz w:val="18"/>
          <w:szCs w:val="18"/>
        </w:rPr>
        <w:t xml:space="preserve"> priority status. </w:t>
      </w:r>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To ensure the SENDCO, Literacy lead and head of year are kept up to date with the effectiveness of interventions via half termly meetings. </w:t>
      </w:r>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To complete student voice surveys to improve current interventions.</w:t>
      </w:r>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Undertake necessary CPD to be able to effectively deliver interventions. </w:t>
      </w:r>
    </w:p>
    <w:p w:rsidR="00C07FAB" w:rsidRPr="00C07FAB" w:rsidRDefault="00C07FAB" w:rsidP="00C07FAB">
      <w:pPr>
        <w:numPr>
          <w:ilvl w:val="0"/>
          <w:numId w:val="6"/>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Undertake necessary alternative provision meetings and ensure the relevant paperwork is maintained and up to date.</w:t>
      </w:r>
    </w:p>
    <w:p w:rsidR="00C07FAB" w:rsidRPr="00C07FAB" w:rsidRDefault="00C07FAB" w:rsidP="00C07FAB">
      <w:pPr>
        <w:pBdr>
          <w:top w:val="nil"/>
          <w:left w:val="nil"/>
          <w:bottom w:val="nil"/>
          <w:right w:val="nil"/>
          <w:between w:val="nil"/>
        </w:pBdr>
        <w:rPr>
          <w:rFonts w:ascii="Century Gothic" w:eastAsia="Century Gothic" w:hAnsi="Century Gothic" w:cs="Century Gothic"/>
          <w:b/>
          <w:sz w:val="18"/>
          <w:szCs w:val="18"/>
        </w:rPr>
      </w:pPr>
    </w:p>
    <w:p w:rsidR="00C07FAB" w:rsidRPr="00C07FAB" w:rsidRDefault="00C07FAB" w:rsidP="00C07FAB">
      <w:pPr>
        <w:pBdr>
          <w:top w:val="nil"/>
          <w:left w:val="nil"/>
          <w:bottom w:val="nil"/>
          <w:right w:val="nil"/>
          <w:between w:val="nil"/>
        </w:pBdr>
        <w:ind w:left="720" w:hanging="720"/>
        <w:rPr>
          <w:rFonts w:ascii="Century Gothic" w:eastAsia="Century Gothic" w:hAnsi="Century Gothic" w:cs="Century Gothic"/>
          <w:b/>
          <w:color w:val="000000"/>
          <w:sz w:val="18"/>
          <w:szCs w:val="18"/>
        </w:rPr>
      </w:pPr>
      <w:r w:rsidRPr="00C07FAB">
        <w:rPr>
          <w:rFonts w:ascii="Century Gothic" w:eastAsia="Century Gothic" w:hAnsi="Century Gothic" w:cs="Century Gothic"/>
          <w:b/>
          <w:color w:val="000000"/>
          <w:sz w:val="18"/>
          <w:szCs w:val="18"/>
        </w:rPr>
        <w:t>Support for Head of Year</w:t>
      </w:r>
      <w:bookmarkStart w:id="1" w:name="_GoBack"/>
      <w:bookmarkEnd w:id="1"/>
    </w:p>
    <w:p w:rsidR="00C07FAB" w:rsidRPr="00C07FAB" w:rsidRDefault="00C07FAB" w:rsidP="00C07FAB">
      <w:pPr>
        <w:pStyle w:val="Heading2"/>
        <w:numPr>
          <w:ilvl w:val="0"/>
          <w:numId w:val="5"/>
        </w:numPr>
        <w:jc w:val="both"/>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Liaise with Head of Year with regard to behavioral issues which need to be addressed.</w:t>
      </w:r>
    </w:p>
    <w:p w:rsidR="00C07FAB" w:rsidRPr="008C6D76" w:rsidRDefault="008C6D76" w:rsidP="00C07FAB">
      <w:pPr>
        <w:pStyle w:val="Heading2"/>
        <w:numPr>
          <w:ilvl w:val="0"/>
          <w:numId w:val="5"/>
        </w:numPr>
        <w:jc w:val="both"/>
        <w:rPr>
          <w:rFonts w:ascii="Century Gothic" w:eastAsia="Century Gothic" w:hAnsi="Century Gothic" w:cs="Century Gothic"/>
          <w:b w:val="0"/>
          <w:sz w:val="18"/>
          <w:szCs w:val="18"/>
        </w:rPr>
      </w:pPr>
      <w:r>
        <w:rPr>
          <w:rFonts w:ascii="Century Gothic" w:eastAsia="Century Gothic" w:hAnsi="Century Gothic" w:cs="Century Gothic"/>
          <w:b w:val="0"/>
          <w:sz w:val="18"/>
          <w:szCs w:val="18"/>
        </w:rPr>
        <w:t xml:space="preserve">Help raise aspirations of SEND </w:t>
      </w:r>
      <w:r w:rsidR="00FC5E0C" w:rsidRPr="008C6D76">
        <w:rPr>
          <w:rFonts w:ascii="Century Gothic" w:eastAsia="Century Gothic" w:hAnsi="Century Gothic" w:cs="Century Gothic"/>
          <w:b w:val="0"/>
          <w:sz w:val="18"/>
          <w:szCs w:val="18"/>
        </w:rPr>
        <w:t xml:space="preserve">students </w:t>
      </w:r>
      <w:r w:rsidR="00C07FAB" w:rsidRPr="008C6D76">
        <w:rPr>
          <w:rFonts w:ascii="Century Gothic" w:eastAsia="Century Gothic" w:hAnsi="Century Gothic" w:cs="Century Gothic"/>
          <w:b w:val="0"/>
          <w:sz w:val="18"/>
          <w:szCs w:val="18"/>
        </w:rPr>
        <w:t>return</w:t>
      </w:r>
      <w:r w:rsidR="00FC5E0C" w:rsidRPr="008C6D76">
        <w:rPr>
          <w:rFonts w:ascii="Century Gothic" w:eastAsia="Century Gothic" w:hAnsi="Century Gothic" w:cs="Century Gothic"/>
          <w:b w:val="0"/>
          <w:sz w:val="18"/>
          <w:szCs w:val="18"/>
        </w:rPr>
        <w:t>ing</w:t>
      </w:r>
      <w:r w:rsidR="00C07FAB" w:rsidRPr="008C6D76">
        <w:rPr>
          <w:rFonts w:ascii="Century Gothic" w:eastAsia="Century Gothic" w:hAnsi="Century Gothic" w:cs="Century Gothic"/>
          <w:b w:val="0"/>
          <w:sz w:val="18"/>
          <w:szCs w:val="18"/>
        </w:rPr>
        <w:t xml:space="preserve"> from exclusion and significant absence.</w:t>
      </w:r>
    </w:p>
    <w:p w:rsidR="00C07FAB" w:rsidRPr="00C07FAB" w:rsidRDefault="00C07FAB" w:rsidP="00C07FAB">
      <w:pPr>
        <w:pBdr>
          <w:top w:val="nil"/>
          <w:left w:val="nil"/>
          <w:bottom w:val="nil"/>
          <w:right w:val="nil"/>
          <w:between w:val="nil"/>
        </w:pBdr>
        <w:ind w:left="720" w:hanging="720"/>
        <w:rPr>
          <w:rFonts w:ascii="Century Gothic" w:eastAsia="Century Gothic" w:hAnsi="Century Gothic" w:cs="Century Gothic"/>
          <w:sz w:val="18"/>
          <w:szCs w:val="18"/>
        </w:rPr>
      </w:pPr>
    </w:p>
    <w:p w:rsidR="00C07FAB" w:rsidRPr="00C07FAB" w:rsidRDefault="00C07FAB" w:rsidP="00C07FAB">
      <w:pPr>
        <w:pBdr>
          <w:top w:val="nil"/>
          <w:left w:val="nil"/>
          <w:bottom w:val="nil"/>
          <w:right w:val="nil"/>
          <w:between w:val="nil"/>
        </w:pBdr>
        <w:ind w:left="720" w:hanging="720"/>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Support for the School</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sidRPr="00C07FAB">
        <w:rPr>
          <w:rFonts w:ascii="Century Gothic" w:eastAsia="Century Gothic" w:hAnsi="Century Gothic" w:cs="Century Gothic"/>
          <w:sz w:val="18"/>
          <w:szCs w:val="18"/>
        </w:rPr>
        <w:t xml:space="preserve">Be aware of and comply with all school’s policies and in particular the procedures </w:t>
      </w:r>
      <w:r w:rsidRPr="00C07FAB">
        <w:rPr>
          <w:rFonts w:ascii="Century Gothic" w:eastAsia="Century Gothic" w:hAnsi="Century Gothic" w:cs="Century Gothic"/>
          <w:color w:val="000000"/>
          <w:sz w:val="18"/>
          <w:szCs w:val="18"/>
        </w:rPr>
        <w:t>relating to child protection, health, safety and security, confidentiality and data protection. Report all concerns to an appropriate person (as named in the policy concerned).</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sidRPr="00C07FAB">
        <w:rPr>
          <w:rFonts w:ascii="Century Gothic" w:eastAsia="Century Gothic" w:hAnsi="Century Gothic" w:cs="Century Gothic"/>
          <w:color w:val="000000"/>
          <w:sz w:val="18"/>
          <w:szCs w:val="18"/>
        </w:rPr>
        <w:t>Contribute to the school ethos, aims and development/improvement plan.</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sidRPr="00C07FAB">
        <w:rPr>
          <w:rFonts w:ascii="Century Gothic" w:eastAsia="Century Gothic" w:hAnsi="Century Gothic" w:cs="Century Gothic"/>
          <w:color w:val="000000"/>
          <w:sz w:val="18"/>
          <w:szCs w:val="18"/>
        </w:rPr>
        <w:t>Appreciate and support the role of other professionals.</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sidRPr="00C07FAB">
        <w:rPr>
          <w:rFonts w:ascii="Century Gothic" w:eastAsia="Century Gothic" w:hAnsi="Century Gothic" w:cs="Century Gothic"/>
          <w:color w:val="000000"/>
          <w:sz w:val="18"/>
          <w:szCs w:val="18"/>
        </w:rPr>
        <w:t xml:space="preserve">Attend relevant meetings as required including </w:t>
      </w:r>
      <w:proofErr w:type="gramStart"/>
      <w:r w:rsidRPr="00C07FAB">
        <w:rPr>
          <w:rFonts w:ascii="Century Gothic" w:eastAsia="Century Gothic" w:hAnsi="Century Gothic" w:cs="Century Gothic"/>
          <w:color w:val="000000"/>
          <w:sz w:val="18"/>
          <w:szCs w:val="18"/>
        </w:rPr>
        <w:t>parents</w:t>
      </w:r>
      <w:proofErr w:type="gramEnd"/>
      <w:r w:rsidRPr="00C07FAB">
        <w:rPr>
          <w:rFonts w:ascii="Century Gothic" w:eastAsia="Century Gothic" w:hAnsi="Century Gothic" w:cs="Century Gothic"/>
          <w:color w:val="000000"/>
          <w:sz w:val="18"/>
          <w:szCs w:val="18"/>
        </w:rPr>
        <w:t xml:space="preserve"> evenings and annual reviews where applicable.</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sidRPr="00C07FAB">
        <w:rPr>
          <w:rFonts w:ascii="Century Gothic" w:eastAsia="Century Gothic" w:hAnsi="Century Gothic" w:cs="Century Gothic"/>
          <w:color w:val="000000"/>
          <w:sz w:val="18"/>
          <w:szCs w:val="18"/>
        </w:rPr>
        <w:t xml:space="preserve">Assist with administrative duties if required. </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color w:val="000000"/>
          <w:sz w:val="18"/>
          <w:szCs w:val="18"/>
        </w:rPr>
        <w:t xml:space="preserve">Participate in training and other </w:t>
      </w:r>
      <w:r w:rsidRPr="00C07FAB">
        <w:rPr>
          <w:rFonts w:ascii="Century Gothic" w:eastAsia="Century Gothic" w:hAnsi="Century Gothic" w:cs="Century Gothic"/>
          <w:sz w:val="18"/>
          <w:szCs w:val="18"/>
        </w:rPr>
        <w:t xml:space="preserve">learning activities as required. </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Assist with the supervision of students out of directed lesson time, including before and after school if appropriate and within working hours.</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Accompany teaching staff and students on visits, trips and out of school activities as required.</w:t>
      </w:r>
    </w:p>
    <w:p w:rsidR="00C07FAB" w:rsidRPr="00C07FAB" w:rsidRDefault="00C07FAB" w:rsidP="00C07FAB">
      <w:pPr>
        <w:numPr>
          <w:ilvl w:val="0"/>
          <w:numId w:val="4"/>
        </w:numPr>
        <w:pBdr>
          <w:top w:val="nil"/>
          <w:left w:val="nil"/>
          <w:bottom w:val="nil"/>
          <w:right w:val="nil"/>
          <w:between w:val="nil"/>
        </w:pBd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Assist with the organisation, routines and upkeep of the learning environment.</w:t>
      </w:r>
    </w:p>
    <w:p w:rsidR="00C07FAB" w:rsidRPr="00C07FAB" w:rsidRDefault="00C07FAB" w:rsidP="00C07FAB">
      <w:pPr>
        <w:rPr>
          <w:rFonts w:eastAsia="Century Gothic"/>
        </w:rPr>
      </w:pPr>
    </w:p>
    <w:p w:rsidR="000603ED" w:rsidRPr="00C07FAB" w:rsidRDefault="00C07FAB">
      <w:pPr>
        <w:pStyle w:val="Heading2"/>
        <w:rPr>
          <w:rFonts w:ascii="Century Gothic" w:eastAsia="Century Gothic" w:hAnsi="Century Gothic" w:cs="Century Gothic"/>
          <w:sz w:val="18"/>
          <w:szCs w:val="18"/>
        </w:rPr>
      </w:pPr>
      <w:r w:rsidRPr="00C07FAB">
        <w:rPr>
          <w:rFonts w:ascii="Century Gothic" w:eastAsia="Century Gothic" w:hAnsi="Century Gothic" w:cs="Century Gothic"/>
          <w:sz w:val="18"/>
          <w:szCs w:val="18"/>
        </w:rPr>
        <w:lastRenderedPageBreak/>
        <w:t>General Responsibilities:</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sz w:val="18"/>
          <w:szCs w:val="18"/>
        </w:rPr>
        <w:t xml:space="preserve">● </w:t>
      </w:r>
      <w:r w:rsidRPr="00C07FAB">
        <w:rPr>
          <w:rFonts w:ascii="Century Gothic" w:eastAsia="Century Gothic" w:hAnsi="Century Gothic" w:cs="Century Gothic"/>
          <w:b w:val="0"/>
          <w:sz w:val="18"/>
          <w:szCs w:val="18"/>
        </w:rPr>
        <w:t>The post-holder must perform their duties in accordance with the school’s Equal Opportunities Policy; be aware of, support and ensure equal opportunities for all; and have due regard to the Public Sector Equality Duty.</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 To comply with policies and procedures relating to child protection, health, safety and security, confidentiality and data protection, reporting all concerns to an appropriate person.</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contribute to the school ethos, values, aims and development/improvement plan.</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attend meetings within the Trust, at its Academies and external events as required.</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participate in training and other learning activities and performance development as required.</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maintain confidentiality always in respect of school-related matters and to prevent disclosure of confidential and sensitive information.</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 Work with and process personal and sensitive information in accordance with Data Protection Act 2018 including the General Data Protection Regulations (GDPR) 2018.</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understand and comply with the statutory guidance regarding safeguarding of children, ensuring the safeguarding and promotion of children’s welfare at all times, reporting any concerns to the Designated Safeguarding Officer immediately.</w:t>
      </w:r>
    </w:p>
    <w:p w:rsidR="000603ED" w:rsidRPr="00C07FAB" w:rsidRDefault="00C07FAB">
      <w:pPr>
        <w:pStyle w:val="Heading2"/>
        <w:rPr>
          <w:rFonts w:ascii="Century Gothic" w:eastAsia="Century Gothic" w:hAnsi="Century Gothic" w:cs="Century Gothic"/>
          <w:b w:val="0"/>
          <w:sz w:val="18"/>
          <w:szCs w:val="18"/>
        </w:rPr>
      </w:pPr>
      <w:r w:rsidRPr="00C07FAB">
        <w:rPr>
          <w:rFonts w:ascii="Century Gothic" w:eastAsia="Century Gothic" w:hAnsi="Century Gothic" w:cs="Century Gothic"/>
          <w:b w:val="0"/>
          <w:sz w:val="18"/>
          <w:szCs w:val="18"/>
        </w:rPr>
        <w:t>●To carry out their duties with due regard to current and future school/Trust policies, procedures and relevant legislation.  These will be drawn to the post-holder’s attention during the recruitment process, induction, staff code of conduct, ongoing performance development and through Trust communications.</w:t>
      </w:r>
    </w:p>
    <w:p w:rsidR="000603ED" w:rsidRPr="00C07FAB" w:rsidRDefault="000603ED">
      <w:pPr>
        <w:rPr>
          <w:rFonts w:ascii="Century Gothic" w:eastAsia="Century Gothic" w:hAnsi="Century Gothic" w:cs="Century Gothic"/>
          <w:b/>
          <w:sz w:val="18"/>
          <w:szCs w:val="18"/>
        </w:rPr>
      </w:pPr>
    </w:p>
    <w:p w:rsidR="000603ED" w:rsidRPr="00C07FAB" w:rsidRDefault="00C07FAB">
      <w:pPr>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Newhouse Academy expects employees to work flexibly within the framework of the duties and responsibilities above.  This means that the post-holder may be expected to carry out work that is not specified in the job description but which is commensurate with the grade of the role within the remit of the duties and responsibilities.</w:t>
      </w:r>
    </w:p>
    <w:p w:rsidR="000603ED" w:rsidRPr="00C07FAB" w:rsidRDefault="000603ED">
      <w:pPr>
        <w:jc w:val="both"/>
        <w:rPr>
          <w:rFonts w:ascii="Century Gothic" w:eastAsia="Century Gothic" w:hAnsi="Century Gothic" w:cs="Century Gothic"/>
          <w:b/>
          <w:sz w:val="18"/>
          <w:szCs w:val="18"/>
        </w:rPr>
      </w:pPr>
    </w:p>
    <w:p w:rsidR="000603ED" w:rsidRPr="00C07FAB" w:rsidRDefault="00C07FAB">
      <w:pPr>
        <w:jc w:val="both"/>
        <w:rPr>
          <w:rFonts w:ascii="Century Gothic" w:eastAsia="Century Gothic" w:hAnsi="Century Gothic" w:cs="Century Gothic"/>
          <w:b/>
          <w:sz w:val="18"/>
          <w:szCs w:val="18"/>
        </w:rPr>
      </w:pPr>
      <w:r w:rsidRPr="00C07FAB">
        <w:rPr>
          <w:rFonts w:ascii="Century Gothic" w:eastAsia="Century Gothic" w:hAnsi="Century Gothic" w:cs="Century Gothic"/>
          <w:b/>
          <w:sz w:val="18"/>
          <w:szCs w:val="18"/>
        </w:rPr>
        <w:t>This job description will be reviewed to reflect the plans, growth and development of the academy.</w:t>
      </w:r>
    </w:p>
    <w:p w:rsidR="000603ED" w:rsidRPr="00C07FAB" w:rsidRDefault="000603ED">
      <w:pPr>
        <w:pBdr>
          <w:top w:val="nil"/>
          <w:left w:val="nil"/>
          <w:bottom w:val="nil"/>
          <w:right w:val="nil"/>
          <w:between w:val="nil"/>
        </w:pBdr>
        <w:ind w:right="543"/>
        <w:jc w:val="both"/>
        <w:rPr>
          <w:rFonts w:ascii="Century Gothic" w:eastAsia="Century Gothic" w:hAnsi="Century Gothic" w:cs="Century Gothic"/>
          <w:b/>
          <w:color w:val="000000"/>
          <w:sz w:val="18"/>
          <w:szCs w:val="18"/>
          <w:u w:val="single"/>
        </w:rPr>
      </w:pPr>
    </w:p>
    <w:p w:rsidR="000603ED" w:rsidRPr="00C07FAB" w:rsidRDefault="00C07FAB">
      <w:pPr>
        <w:pBdr>
          <w:top w:val="nil"/>
          <w:left w:val="nil"/>
          <w:bottom w:val="nil"/>
          <w:right w:val="nil"/>
          <w:between w:val="nil"/>
        </w:pBdr>
        <w:ind w:right="543"/>
        <w:jc w:val="both"/>
        <w:rPr>
          <w:rFonts w:ascii="Century Gothic" w:eastAsia="Century Gothic" w:hAnsi="Century Gothic" w:cs="Century Gothic"/>
          <w:b/>
          <w:color w:val="000000"/>
          <w:sz w:val="18"/>
          <w:szCs w:val="18"/>
          <w:u w:val="single"/>
        </w:rPr>
      </w:pPr>
      <w:r w:rsidRPr="00C07FAB">
        <w:rPr>
          <w:rFonts w:ascii="Century Gothic" w:eastAsia="Century Gothic" w:hAnsi="Century Gothic" w:cs="Century Gothic"/>
          <w:b/>
          <w:color w:val="000000"/>
          <w:sz w:val="18"/>
          <w:szCs w:val="18"/>
          <w:u w:val="single"/>
        </w:rPr>
        <w:t xml:space="preserve">Information for all </w:t>
      </w:r>
      <w:proofErr w:type="gramStart"/>
      <w:r w:rsidRPr="00C07FAB">
        <w:rPr>
          <w:rFonts w:ascii="Century Gothic" w:eastAsia="Century Gothic" w:hAnsi="Century Gothic" w:cs="Century Gothic"/>
          <w:b/>
          <w:color w:val="000000"/>
          <w:sz w:val="18"/>
          <w:szCs w:val="18"/>
          <w:u w:val="single"/>
        </w:rPr>
        <w:t>applicants</w:t>
      </w:r>
      <w:proofErr w:type="gramEnd"/>
      <w:r w:rsidRPr="00C07FAB">
        <w:rPr>
          <w:rFonts w:ascii="Century Gothic" w:eastAsia="Century Gothic" w:hAnsi="Century Gothic" w:cs="Century Gothic"/>
          <w:b/>
          <w:color w:val="000000"/>
          <w:sz w:val="18"/>
          <w:szCs w:val="18"/>
          <w:u w:val="single"/>
        </w:rPr>
        <w:t xml:space="preserve"> / post holders: </w:t>
      </w:r>
    </w:p>
    <w:p w:rsidR="000603ED" w:rsidRPr="00C07FAB" w:rsidRDefault="000603ED">
      <w:pPr>
        <w:pBdr>
          <w:top w:val="nil"/>
          <w:left w:val="nil"/>
          <w:bottom w:val="nil"/>
          <w:right w:val="nil"/>
          <w:between w:val="nil"/>
        </w:pBdr>
        <w:ind w:right="543"/>
        <w:jc w:val="both"/>
        <w:rPr>
          <w:rFonts w:ascii="Century Gothic" w:eastAsia="Century Gothic" w:hAnsi="Century Gothic" w:cs="Century Gothic"/>
          <w:color w:val="000000"/>
          <w:sz w:val="18"/>
          <w:szCs w:val="18"/>
        </w:rPr>
      </w:pPr>
    </w:p>
    <w:p w:rsidR="000603ED" w:rsidRPr="00C07FAB" w:rsidRDefault="00C07FAB">
      <w:pPr>
        <w:spacing w:line="276" w:lineRule="auto"/>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Newhouse Academy is committed to safeguarding and promoting the welfare of children, young people and vulnerable adults and expects all staff and volunteers to share this commitment. </w:t>
      </w:r>
    </w:p>
    <w:p w:rsidR="000603ED" w:rsidRPr="00C07FAB" w:rsidRDefault="00C07FAB">
      <w:pPr>
        <w:spacing w:line="276" w:lineRule="auto"/>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The successful candidate will meet the person specification criteria and consent to an enhanced DBS disclosure. </w:t>
      </w:r>
    </w:p>
    <w:p w:rsidR="000603ED" w:rsidRPr="00C07FAB" w:rsidRDefault="00C07FAB">
      <w:pPr>
        <w:spacing w:line="276" w:lineRule="auto"/>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We particularly welcome applicants from under-represented groups, including those based on ethnicity, gender, transgender, age, disability, sexual orientation or religion.</w:t>
      </w:r>
    </w:p>
    <w:p w:rsidR="000603ED" w:rsidRPr="00C07FAB" w:rsidRDefault="00C07FAB">
      <w:pPr>
        <w:spacing w:line="276" w:lineRule="auto"/>
        <w:rPr>
          <w:rFonts w:ascii="Century Gothic" w:eastAsia="Century Gothic" w:hAnsi="Century Gothic" w:cs="Century Gothic"/>
          <w:sz w:val="18"/>
          <w:szCs w:val="18"/>
        </w:rPr>
      </w:pPr>
      <w:r w:rsidRPr="00C07FAB">
        <w:rPr>
          <w:rFonts w:ascii="Century Gothic" w:eastAsia="Century Gothic" w:hAnsi="Century Gothic" w:cs="Century Gothic"/>
          <w:sz w:val="18"/>
          <w:szCs w:val="18"/>
        </w:rPr>
        <w:t xml:space="preserve">We follow a strict pre-employment process in line with Safer Recruitment / Keeping Children Safe in Education Guidelines.  All appointments are subject to satisfactory pre-employment checks. </w:t>
      </w:r>
    </w:p>
    <w:p w:rsidR="000603ED" w:rsidRDefault="000603ED">
      <w:pPr>
        <w:rPr>
          <w:rFonts w:ascii="Century Gothic" w:eastAsia="Century Gothic" w:hAnsi="Century Gothic" w:cs="Century Gothic"/>
          <w:b/>
          <w:sz w:val="20"/>
          <w:szCs w:val="20"/>
        </w:rPr>
      </w:pPr>
    </w:p>
    <w:tbl>
      <w:tblPr>
        <w:tblStyle w:val="a4"/>
        <w:tblW w:w="10456"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400" w:firstRow="0" w:lastRow="0" w:firstColumn="0" w:lastColumn="0" w:noHBand="0" w:noVBand="1"/>
      </w:tblPr>
      <w:tblGrid>
        <w:gridCol w:w="5639"/>
        <w:gridCol w:w="1606"/>
        <w:gridCol w:w="3211"/>
      </w:tblGrid>
      <w:tr w:rsidR="000603ED">
        <w:tc>
          <w:tcPr>
            <w:tcW w:w="5639" w:type="dxa"/>
            <w:tcBorders>
              <w:top w:val="dotted" w:sz="4" w:space="0" w:color="000000"/>
              <w:left w:val="dotted" w:sz="4" w:space="0" w:color="000000"/>
            </w:tcBorders>
            <w:shd w:val="clear" w:color="auto" w:fill="auto"/>
          </w:tcPr>
          <w:p w:rsidR="000603ED" w:rsidRDefault="000603ED">
            <w:pPr>
              <w:jc w:val="both"/>
              <w:rPr>
                <w:rFonts w:ascii="Century Gothic" w:eastAsia="Century Gothic" w:hAnsi="Century Gothic" w:cs="Century Gothic"/>
                <w:sz w:val="20"/>
                <w:szCs w:val="20"/>
              </w:rPr>
            </w:pPr>
          </w:p>
          <w:p w:rsidR="000603ED" w:rsidRDefault="00C07F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606" w:type="dxa"/>
            <w:tcBorders>
              <w:top w:val="dotted" w:sz="4" w:space="0" w:color="000000"/>
              <w:right w:val="dotted" w:sz="4" w:space="0" w:color="000000"/>
            </w:tcBorders>
            <w:shd w:val="clear" w:color="auto" w:fill="auto"/>
            <w:vAlign w:val="bottom"/>
          </w:tcPr>
          <w:p w:rsidR="000603ED" w:rsidRDefault="00C07FAB">
            <w:pPr>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0603ED" w:rsidRDefault="00C07FAB">
            <w:pPr>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Post holder</w:t>
            </w:r>
          </w:p>
        </w:tc>
        <w:tc>
          <w:tcPr>
            <w:tcW w:w="3211" w:type="dxa"/>
            <w:tcBorders>
              <w:top w:val="dotted" w:sz="4" w:space="0" w:color="000000"/>
              <w:left w:val="dotted" w:sz="4" w:space="0" w:color="000000"/>
              <w:right w:val="dotted" w:sz="4" w:space="0" w:color="000000"/>
            </w:tcBorders>
            <w:shd w:val="clear" w:color="auto" w:fill="auto"/>
          </w:tcPr>
          <w:p w:rsidR="000603ED" w:rsidRDefault="000603ED">
            <w:pPr>
              <w:jc w:val="both"/>
              <w:rPr>
                <w:rFonts w:ascii="Century Gothic" w:eastAsia="Century Gothic" w:hAnsi="Century Gothic" w:cs="Century Gothic"/>
                <w:sz w:val="20"/>
                <w:szCs w:val="20"/>
              </w:rPr>
            </w:pPr>
          </w:p>
          <w:p w:rsidR="000603ED" w:rsidRDefault="00C07F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0603ED">
        <w:tc>
          <w:tcPr>
            <w:tcW w:w="5639" w:type="dxa"/>
            <w:tcBorders>
              <w:top w:val="dotted" w:sz="4" w:space="0" w:color="000000"/>
              <w:left w:val="dotted" w:sz="4" w:space="0" w:color="000000"/>
            </w:tcBorders>
            <w:shd w:val="clear" w:color="auto" w:fill="auto"/>
          </w:tcPr>
          <w:p w:rsidR="000603ED" w:rsidRDefault="000603ED">
            <w:pPr>
              <w:jc w:val="both"/>
              <w:rPr>
                <w:rFonts w:ascii="Century Gothic" w:eastAsia="Century Gothic" w:hAnsi="Century Gothic" w:cs="Century Gothic"/>
                <w:sz w:val="20"/>
                <w:szCs w:val="20"/>
              </w:rPr>
            </w:pPr>
          </w:p>
          <w:p w:rsidR="000603ED" w:rsidRDefault="00C07F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606" w:type="dxa"/>
            <w:tcBorders>
              <w:top w:val="dotted" w:sz="4" w:space="0" w:color="000000"/>
              <w:right w:val="dotted" w:sz="4" w:space="0" w:color="000000"/>
            </w:tcBorders>
            <w:shd w:val="clear" w:color="auto" w:fill="auto"/>
            <w:vAlign w:val="bottom"/>
          </w:tcPr>
          <w:p w:rsidR="000603ED" w:rsidRDefault="000603ED">
            <w:pPr>
              <w:jc w:val="right"/>
              <w:rPr>
                <w:rFonts w:ascii="Century Gothic" w:eastAsia="Century Gothic" w:hAnsi="Century Gothic" w:cs="Century Gothic"/>
                <w:i/>
                <w:sz w:val="20"/>
                <w:szCs w:val="20"/>
              </w:rPr>
            </w:pPr>
          </w:p>
          <w:p w:rsidR="000603ED" w:rsidRDefault="00C07FAB">
            <w:pPr>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Line Manager</w:t>
            </w:r>
          </w:p>
        </w:tc>
        <w:tc>
          <w:tcPr>
            <w:tcW w:w="3211" w:type="dxa"/>
            <w:tcBorders>
              <w:top w:val="dotted" w:sz="4" w:space="0" w:color="000000"/>
              <w:left w:val="dotted" w:sz="4" w:space="0" w:color="000000"/>
              <w:right w:val="dotted" w:sz="4" w:space="0" w:color="000000"/>
            </w:tcBorders>
            <w:shd w:val="clear" w:color="auto" w:fill="auto"/>
          </w:tcPr>
          <w:p w:rsidR="000603ED" w:rsidRDefault="000603ED">
            <w:pPr>
              <w:jc w:val="both"/>
              <w:rPr>
                <w:rFonts w:ascii="Century Gothic" w:eastAsia="Century Gothic" w:hAnsi="Century Gothic" w:cs="Century Gothic"/>
                <w:sz w:val="20"/>
                <w:szCs w:val="20"/>
              </w:rPr>
            </w:pPr>
          </w:p>
          <w:p w:rsidR="000603ED" w:rsidRDefault="00C07F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rsidR="000603ED" w:rsidRDefault="00C07FAB">
      <w:pPr>
        <w:tabs>
          <w:tab w:val="left" w:pos="1905"/>
        </w:tabs>
        <w:ind w:right="-566"/>
        <w:rPr>
          <w:rFonts w:ascii="Century Gothic" w:eastAsia="Century Gothic" w:hAnsi="Century Gothic" w:cs="Century Gothic"/>
          <w:sz w:val="20"/>
          <w:szCs w:val="20"/>
        </w:rPr>
      </w:pPr>
      <w:r>
        <w:rPr>
          <w:noProof/>
          <w:lang w:val="en-GB" w:eastAsia="en-GB"/>
        </w:rPr>
        <w:drawing>
          <wp:anchor distT="0" distB="0" distL="0" distR="0" simplePos="0" relativeHeight="251658240"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r>
        <w:rPr>
          <w:noProof/>
          <w:lang w:val="en-GB" w:eastAsia="en-GB"/>
        </w:rPr>
        <w:drawing>
          <wp:anchor distT="0" distB="0" distL="0" distR="0" simplePos="0" relativeHeight="251659264"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p>
    <w:p w:rsidR="000603ED" w:rsidRDefault="000603ED">
      <w:pPr>
        <w:pBdr>
          <w:bottom w:val="single" w:sz="12" w:space="1" w:color="000000"/>
        </w:pBdr>
        <w:rPr>
          <w:rFonts w:ascii="Century Gothic" w:eastAsia="Century Gothic" w:hAnsi="Century Gothic" w:cs="Century Gothic"/>
          <w:sz w:val="22"/>
          <w:szCs w:val="22"/>
        </w:rPr>
      </w:pPr>
    </w:p>
    <w:sectPr w:rsidR="000603ED">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ECB"/>
    <w:multiLevelType w:val="multilevel"/>
    <w:tmpl w:val="603C64EC"/>
    <w:lvl w:ilvl="0">
      <w:start w:val="8"/>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B24BE"/>
    <w:multiLevelType w:val="multilevel"/>
    <w:tmpl w:val="A76675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03B24D3"/>
    <w:multiLevelType w:val="multilevel"/>
    <w:tmpl w:val="BBFC3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EF4126B"/>
    <w:multiLevelType w:val="hybridMultilevel"/>
    <w:tmpl w:val="92A6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4E03"/>
    <w:multiLevelType w:val="multilevel"/>
    <w:tmpl w:val="4366F430"/>
    <w:lvl w:ilvl="0">
      <w:start w:val="2"/>
      <w:numFmt w:val="decimal"/>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9DD0725"/>
    <w:multiLevelType w:val="multilevel"/>
    <w:tmpl w:val="9A1A7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6C0867"/>
    <w:multiLevelType w:val="multilevel"/>
    <w:tmpl w:val="F6720ECC"/>
    <w:lvl w:ilvl="0">
      <w:start w:val="1"/>
      <w:numFmt w:val="decimal"/>
      <w:pStyle w:val="PerformanceCriter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40A6DB4"/>
    <w:multiLevelType w:val="multilevel"/>
    <w:tmpl w:val="D63681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ED"/>
    <w:rsid w:val="000603ED"/>
    <w:rsid w:val="008C6D76"/>
    <w:rsid w:val="00C07FAB"/>
    <w:rsid w:val="00FC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C7E5"/>
  <w15:docId w15:val="{96B93FF1-EF30-470C-9F4B-357DDBB6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sz w:val="20"/>
      <w:szCs w:val="20"/>
    </w:rPr>
  </w:style>
  <w:style w:type="paragraph" w:styleId="Heading2">
    <w:name w:val="heading 2"/>
    <w:basedOn w:val="Normal"/>
    <w:next w:val="Normal"/>
    <w:link w:val="Heading2Char"/>
    <w:qFormat/>
    <w:pPr>
      <w:keepNext/>
      <w:outlineLvl w:val="1"/>
    </w:pPr>
    <w:rPr>
      <w:rFonts w:ascii="Arial" w:hAnsi="Arial" w:cs="Arial"/>
      <w:b/>
      <w:sz w:val="20"/>
      <w:szCs w:val="20"/>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qFormat/>
    <w:pPr>
      <w:jc w:val="center"/>
    </w:pPr>
    <w:rPr>
      <w:rFonts w:ascii="Arial" w:hAnsi="Arial" w:cs="Arial"/>
      <w:b/>
      <w:sz w:val="20"/>
      <w:szCs w:val="20"/>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link w:val="BodyText2Char"/>
    <w:rPr>
      <w:rFonts w:ascii="Arial" w:hAnsi="Arial" w:cs="Arial"/>
      <w:sz w:val="20"/>
    </w:rPr>
  </w:style>
  <w:style w:type="table" w:styleId="TableGrid">
    <w:name w:val="Table Grid"/>
    <w:basedOn w:val="TableNormal"/>
    <w:uiPriority w:val="59"/>
    <w:rsid w:val="000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2A7B9B"/>
    <w:rPr>
      <w:rFonts w:ascii="Arial" w:hAnsi="Arial" w:cs="Arial"/>
      <w:szCs w:val="24"/>
      <w:lang w:eastAsia="en-US"/>
    </w:rPr>
  </w:style>
  <w:style w:type="paragraph" w:styleId="Header">
    <w:name w:val="header"/>
    <w:basedOn w:val="Normal"/>
    <w:link w:val="HeaderChar"/>
    <w:rsid w:val="002A7B9B"/>
    <w:pPr>
      <w:tabs>
        <w:tab w:val="center" w:pos="4513"/>
        <w:tab w:val="right" w:pos="9026"/>
      </w:tabs>
    </w:pPr>
  </w:style>
  <w:style w:type="character" w:customStyle="1" w:styleId="HeaderChar">
    <w:name w:val="Header Char"/>
    <w:link w:val="Header"/>
    <w:rsid w:val="002A7B9B"/>
    <w:rPr>
      <w:sz w:val="24"/>
      <w:szCs w:val="24"/>
      <w:lang w:eastAsia="en-US"/>
    </w:rPr>
  </w:style>
  <w:style w:type="paragraph" w:styleId="Footer">
    <w:name w:val="footer"/>
    <w:basedOn w:val="Normal"/>
    <w:link w:val="FooterChar"/>
    <w:rsid w:val="002A7B9B"/>
    <w:pPr>
      <w:tabs>
        <w:tab w:val="center" w:pos="4513"/>
        <w:tab w:val="right" w:pos="9026"/>
      </w:tabs>
    </w:pPr>
  </w:style>
  <w:style w:type="character" w:customStyle="1" w:styleId="FooterChar">
    <w:name w:val="Footer Char"/>
    <w:link w:val="Footer"/>
    <w:uiPriority w:val="99"/>
    <w:rsid w:val="002A7B9B"/>
    <w:rPr>
      <w:sz w:val="24"/>
      <w:szCs w:val="24"/>
      <w:lang w:eastAsia="en-US"/>
    </w:rPr>
  </w:style>
  <w:style w:type="character" w:customStyle="1" w:styleId="Heading2Char">
    <w:name w:val="Heading 2 Char"/>
    <w:link w:val="Heading2"/>
    <w:rsid w:val="002A7B9B"/>
    <w:rPr>
      <w:rFonts w:ascii="Arial" w:hAnsi="Arial" w:cs="Arial"/>
      <w:b/>
      <w:lang w:val="en-US" w:eastAsia="en-US"/>
    </w:rPr>
  </w:style>
  <w:style w:type="paragraph" w:styleId="ListParagraph">
    <w:name w:val="List Paragraph"/>
    <w:basedOn w:val="Normal"/>
    <w:uiPriority w:val="34"/>
    <w:qFormat/>
    <w:rsid w:val="00EB4BBB"/>
    <w:pPr>
      <w:ind w:left="720"/>
    </w:pPr>
  </w:style>
  <w:style w:type="paragraph" w:styleId="BalloonText">
    <w:name w:val="Balloon Text"/>
    <w:basedOn w:val="Normal"/>
    <w:link w:val="BalloonTextChar"/>
    <w:rsid w:val="00CF56C4"/>
    <w:rPr>
      <w:rFonts w:ascii="Tahoma" w:hAnsi="Tahoma" w:cs="Tahoma"/>
      <w:sz w:val="16"/>
      <w:szCs w:val="16"/>
    </w:rPr>
  </w:style>
  <w:style w:type="character" w:customStyle="1" w:styleId="BalloonTextChar">
    <w:name w:val="Balloon Text Char"/>
    <w:link w:val="BalloonText"/>
    <w:rsid w:val="00CF56C4"/>
    <w:rPr>
      <w:rFonts w:ascii="Tahoma" w:hAnsi="Tahoma" w:cs="Tahoma"/>
      <w:sz w:val="16"/>
      <w:szCs w:val="16"/>
      <w:lang w:eastAsia="en-US"/>
    </w:rPr>
  </w:style>
  <w:style w:type="character" w:styleId="PageNumber">
    <w:name w:val="page number"/>
    <w:rsid w:val="00466B07"/>
  </w:style>
  <w:style w:type="character" w:customStyle="1" w:styleId="normaltextrun">
    <w:name w:val="normaltextrun"/>
    <w:rsid w:val="00361201"/>
  </w:style>
  <w:style w:type="character" w:customStyle="1" w:styleId="eop">
    <w:name w:val="eop"/>
    <w:rsid w:val="00361201"/>
  </w:style>
  <w:style w:type="paragraph" w:styleId="NoSpacing">
    <w:name w:val="No Spacing"/>
    <w:uiPriority w:val="1"/>
    <w:qFormat/>
    <w:rsid w:val="00FF6929"/>
    <w:rPr>
      <w:rFonts w:ascii="Calibri" w:eastAsia="Calibri" w:hAnsi="Calibri"/>
      <w:sz w:val="22"/>
      <w:szCs w:val="22"/>
      <w:lang w:eastAsia="en-US"/>
    </w:rPr>
  </w:style>
  <w:style w:type="paragraph" w:customStyle="1" w:styleId="paragraph">
    <w:name w:val="paragraph"/>
    <w:basedOn w:val="Normal"/>
    <w:rsid w:val="00D002C9"/>
    <w:pPr>
      <w:spacing w:before="100" w:beforeAutospacing="1" w:after="100" w:afterAutospacing="1"/>
    </w:pPr>
    <w:rPr>
      <w:lang w:eastAsia="en-GB"/>
    </w:rPr>
  </w:style>
  <w:style w:type="paragraph" w:styleId="NormalWeb">
    <w:name w:val="Normal (Web)"/>
    <w:basedOn w:val="Normal"/>
    <w:uiPriority w:val="99"/>
    <w:unhideWhenUsed/>
    <w:rsid w:val="00AE2E02"/>
    <w:pPr>
      <w:spacing w:before="100" w:beforeAutospacing="1" w:after="100" w:afterAutospacing="1"/>
    </w:pPr>
    <w:rPr>
      <w:lang w:eastAsia="en-GB"/>
    </w:rPr>
  </w:style>
  <w:style w:type="paragraph" w:styleId="BodyTextIndent2">
    <w:name w:val="Body Text Indent 2"/>
    <w:basedOn w:val="Normal"/>
    <w:link w:val="BodyTextIndent2Char"/>
    <w:rsid w:val="00B47DDF"/>
    <w:pPr>
      <w:spacing w:after="120" w:line="480" w:lineRule="auto"/>
      <w:ind w:left="283"/>
    </w:pPr>
  </w:style>
  <w:style w:type="character" w:customStyle="1" w:styleId="BodyTextIndent2Char">
    <w:name w:val="Body Text Indent 2 Char"/>
    <w:basedOn w:val="DefaultParagraphFont"/>
    <w:link w:val="BodyTextIndent2"/>
    <w:rsid w:val="00B47DDF"/>
    <w:rPr>
      <w:sz w:val="24"/>
      <w:szCs w:val="24"/>
      <w:lang w:val="en-GB" w:eastAsia="en-US"/>
    </w:rPr>
  </w:style>
  <w:style w:type="paragraph" w:customStyle="1" w:styleId="Commentary">
    <w:name w:val="Commentary"/>
    <w:basedOn w:val="Normal"/>
    <w:rsid w:val="00B47DDF"/>
    <w:pPr>
      <w:spacing w:after="120" w:line="360" w:lineRule="auto"/>
    </w:pPr>
    <w:rPr>
      <w:rFonts w:ascii="Arial" w:hAnsi="Arial" w:cs="Arial"/>
      <w:bCs/>
      <w:sz w:val="22"/>
    </w:rPr>
  </w:style>
  <w:style w:type="paragraph" w:customStyle="1" w:styleId="PerformanceCriteria">
    <w:name w:val="Performance Criteria"/>
    <w:basedOn w:val="Normal"/>
    <w:rsid w:val="00B47DDF"/>
    <w:pPr>
      <w:numPr>
        <w:numId w:val="3"/>
      </w:numPr>
      <w:spacing w:after="120"/>
    </w:pPr>
    <w:rPr>
      <w:rFonts w:ascii="Arial" w:hAnsi="Arial" w:cs="Arial"/>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xYS5E7Ir1V3XhuFWY4y+xFhSQ==">CgMxLjAyCGguZ2pkZ3hzMgloLjMwajB6bGwyDmguNzlpcXB3Y3hpNnBvMg5oLm9icGdsOWI5bzUyZTIOaC44ZjUzeTFvZTZwYzg4AHIhMTFNSzI5eUlaWVNsb2lKd2Y1QnhLWWFJSHZBSzRqZEZu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Mrs Duffy</cp:lastModifiedBy>
  <cp:revision>2</cp:revision>
  <dcterms:created xsi:type="dcterms:W3CDTF">2025-06-26T15:14:00Z</dcterms:created>
  <dcterms:modified xsi:type="dcterms:W3CDTF">2025-06-26T15:14:00Z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0x01010095660155E690484894D2ECEEEF32C6EC</vt:lpwstr>
  </property>
  <property fmtid="{D5CDD505-2E9C-101B-9397-08002B2CF9AE}" pid="3" name="_ip_UnifiedCompliancePolicyUIAction">
    <vt:lpwstr>_ip_UnifiedCompliancePolicyUIAction</vt:lpwstr>
  </property>
  <property fmtid="{D5CDD505-2E9C-101B-9397-08002B2CF9AE}" pid="4" name="_ip_UnifiedCompliancePolicyProperties">
    <vt:lpwstr>_ip_UnifiedCompliancePolicyProperties</vt:lpwstr>
  </property>
  <property fmtid="{D5CDD505-2E9C-101B-9397-08002B2CF9AE}" pid="5" name="Order">
    <vt:lpwstr>688200</vt:lpwstr>
  </property>
  <property fmtid="{D5CDD505-2E9C-101B-9397-08002B2CF9AE}" pid="6" name="ComplianceAssetId">
    <vt:lpwstr>ComplianceAssetId</vt:lpwstr>
  </property>
</Properties>
</file>