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B1BA2" w14:textId="77777777" w:rsidR="00565740" w:rsidRPr="008C55CA" w:rsidRDefault="002E6F46" w:rsidP="00100DCE">
      <w:pPr>
        <w:pBdr>
          <w:bottom w:val="single" w:sz="6" w:space="1" w:color="auto"/>
        </w:pBdr>
        <w:autoSpaceDE w:val="0"/>
        <w:autoSpaceDN w:val="0"/>
        <w:adjustRightInd w:val="0"/>
        <w:jc w:val="center"/>
        <w:rPr>
          <w:rFonts w:ascii="Arial" w:hAnsi="Arial" w:cs="Arial"/>
          <w:b/>
          <w:bCs/>
          <w:sz w:val="20"/>
          <w:szCs w:val="20"/>
        </w:rPr>
      </w:pPr>
      <w:r w:rsidRPr="008C55CA">
        <w:rPr>
          <w:rFonts w:ascii="Arial" w:hAnsi="Arial" w:cs="Arial"/>
          <w:b/>
          <w:bCs/>
          <w:sz w:val="28"/>
          <w:szCs w:val="28"/>
        </w:rPr>
        <w:t>Person S</w:t>
      </w:r>
      <w:r w:rsidR="00565740" w:rsidRPr="008C55CA">
        <w:rPr>
          <w:rFonts w:ascii="Arial" w:hAnsi="Arial" w:cs="Arial"/>
          <w:b/>
          <w:bCs/>
          <w:sz w:val="28"/>
          <w:szCs w:val="28"/>
        </w:rPr>
        <w:t xml:space="preserve">pecification – </w:t>
      </w:r>
      <w:r w:rsidR="00F83740" w:rsidRPr="008C55CA">
        <w:rPr>
          <w:rFonts w:ascii="Arial" w:hAnsi="Arial" w:cs="Arial"/>
          <w:b/>
          <w:bCs/>
          <w:sz w:val="28"/>
          <w:szCs w:val="28"/>
        </w:rPr>
        <w:t>Teaching Assistant</w:t>
      </w:r>
    </w:p>
    <w:p w14:paraId="4D7FB5C5" w14:textId="77777777" w:rsidR="00641287" w:rsidRPr="008C55CA" w:rsidRDefault="00641287" w:rsidP="00641287">
      <w:pPr>
        <w:rPr>
          <w:rFonts w:ascii="Arial" w:hAnsi="Arial" w:cs="Arial"/>
        </w:rPr>
      </w:pPr>
      <w:r w:rsidRPr="008C55CA">
        <w:rPr>
          <w:rFonts w:ascii="Arial" w:hAnsi="Arial" w:cs="Arial"/>
          <w:i/>
        </w:rPr>
        <w:t>The successful candidate will be suitably qualified with a breadth of relevant experience and capable of</w:t>
      </w:r>
      <w:r w:rsidRPr="008C55CA">
        <w:rPr>
          <w:rFonts w:ascii="Arial" w:hAnsi="Arial" w:cs="Arial"/>
        </w:rPr>
        <w:t xml:space="preserve"> </w:t>
      </w:r>
      <w:r w:rsidRPr="008C55CA">
        <w:rPr>
          <w:rFonts w:ascii="Arial" w:hAnsi="Arial" w:cs="Arial"/>
          <w:i/>
        </w:rPr>
        <w:t>inspiring trust and confidence across a diverse range of students, staff and parents.</w:t>
      </w:r>
    </w:p>
    <w:p w14:paraId="376D2EF1" w14:textId="77777777" w:rsidR="00565740" w:rsidRPr="008C55CA" w:rsidRDefault="00565740" w:rsidP="00565740">
      <w:pPr>
        <w:autoSpaceDE w:val="0"/>
        <w:autoSpaceDN w:val="0"/>
        <w:adjustRightInd w:val="0"/>
        <w:rPr>
          <w:rFonts w:ascii="Arial" w:hAnsi="Arial" w:cs="Arial"/>
          <w:b/>
          <w:bCs/>
          <w:sz w:val="20"/>
          <w:szCs w:val="20"/>
        </w:rPr>
      </w:pPr>
    </w:p>
    <w:tbl>
      <w:tblPr>
        <w:tblStyle w:val="TableGrid"/>
        <w:tblW w:w="9918" w:type="dxa"/>
        <w:tblLook w:val="04A0" w:firstRow="1" w:lastRow="0" w:firstColumn="1" w:lastColumn="0" w:noHBand="0" w:noVBand="1"/>
      </w:tblPr>
      <w:tblGrid>
        <w:gridCol w:w="2596"/>
        <w:gridCol w:w="4345"/>
        <w:gridCol w:w="2977"/>
      </w:tblGrid>
      <w:tr w:rsidR="00565740" w:rsidRPr="008C55CA" w14:paraId="4F5BB10F" w14:textId="77777777" w:rsidTr="00664975">
        <w:tc>
          <w:tcPr>
            <w:tcW w:w="2596" w:type="dxa"/>
            <w:tcBorders>
              <w:bottom w:val="single" w:sz="4" w:space="0" w:color="auto"/>
            </w:tcBorders>
            <w:shd w:val="clear" w:color="auto" w:fill="000000" w:themeFill="text1"/>
          </w:tcPr>
          <w:p w14:paraId="72AEAE5C" w14:textId="77777777" w:rsidR="00565740" w:rsidRPr="008C55CA" w:rsidRDefault="00565740" w:rsidP="00EC656E">
            <w:pPr>
              <w:autoSpaceDE w:val="0"/>
              <w:autoSpaceDN w:val="0"/>
              <w:adjustRightInd w:val="0"/>
              <w:rPr>
                <w:rFonts w:ascii="Arial" w:hAnsi="Arial" w:cs="Arial"/>
                <w:bCs/>
                <w:sz w:val="20"/>
                <w:szCs w:val="20"/>
              </w:rPr>
            </w:pPr>
          </w:p>
        </w:tc>
        <w:tc>
          <w:tcPr>
            <w:tcW w:w="4345" w:type="dxa"/>
            <w:shd w:val="clear" w:color="auto" w:fill="000000" w:themeFill="text1"/>
          </w:tcPr>
          <w:p w14:paraId="32640552" w14:textId="77777777" w:rsidR="00565740" w:rsidRPr="008C55CA" w:rsidRDefault="00565740" w:rsidP="006A4108">
            <w:pPr>
              <w:autoSpaceDE w:val="0"/>
              <w:autoSpaceDN w:val="0"/>
              <w:adjustRightInd w:val="0"/>
              <w:jc w:val="center"/>
              <w:rPr>
                <w:rFonts w:ascii="Arial" w:hAnsi="Arial" w:cs="Arial"/>
                <w:b/>
                <w:bCs/>
                <w:sz w:val="22"/>
                <w:szCs w:val="22"/>
              </w:rPr>
            </w:pPr>
            <w:r w:rsidRPr="008C55CA">
              <w:rPr>
                <w:rFonts w:ascii="Arial" w:hAnsi="Arial" w:cs="Arial"/>
                <w:b/>
                <w:bCs/>
                <w:sz w:val="22"/>
                <w:szCs w:val="22"/>
              </w:rPr>
              <w:t>Essential</w:t>
            </w:r>
          </w:p>
        </w:tc>
        <w:tc>
          <w:tcPr>
            <w:tcW w:w="2977" w:type="dxa"/>
            <w:shd w:val="clear" w:color="auto" w:fill="000000" w:themeFill="text1"/>
          </w:tcPr>
          <w:p w14:paraId="422CE50B" w14:textId="77777777" w:rsidR="00565740" w:rsidRPr="008C55CA" w:rsidRDefault="00565740" w:rsidP="006A4108">
            <w:pPr>
              <w:autoSpaceDE w:val="0"/>
              <w:autoSpaceDN w:val="0"/>
              <w:adjustRightInd w:val="0"/>
              <w:jc w:val="center"/>
              <w:rPr>
                <w:rFonts w:ascii="Arial" w:hAnsi="Arial" w:cs="Arial"/>
                <w:b/>
                <w:bCs/>
                <w:sz w:val="22"/>
                <w:szCs w:val="22"/>
              </w:rPr>
            </w:pPr>
            <w:r w:rsidRPr="008C55CA">
              <w:rPr>
                <w:rFonts w:ascii="Arial" w:hAnsi="Arial" w:cs="Arial"/>
                <w:b/>
                <w:bCs/>
                <w:sz w:val="22"/>
                <w:szCs w:val="22"/>
              </w:rPr>
              <w:t>Desirable</w:t>
            </w:r>
          </w:p>
        </w:tc>
      </w:tr>
      <w:tr w:rsidR="00E25438" w:rsidRPr="008C55CA" w14:paraId="0BC29BD8" w14:textId="77777777" w:rsidTr="00664975">
        <w:trPr>
          <w:trHeight w:val="785"/>
        </w:trPr>
        <w:tc>
          <w:tcPr>
            <w:tcW w:w="2596" w:type="dxa"/>
            <w:shd w:val="clear" w:color="auto" w:fill="CAD2D5" w:themeFill="accent1" w:themeFillTint="66"/>
            <w:vAlign w:val="center"/>
          </w:tcPr>
          <w:p w14:paraId="0BA47308" w14:textId="77777777" w:rsidR="00E25438" w:rsidRPr="008C55CA" w:rsidRDefault="00E25438" w:rsidP="00E25438">
            <w:pPr>
              <w:autoSpaceDE w:val="0"/>
              <w:autoSpaceDN w:val="0"/>
              <w:adjustRightInd w:val="0"/>
              <w:jc w:val="center"/>
              <w:rPr>
                <w:rFonts w:ascii="Arial" w:hAnsi="Arial" w:cs="Arial"/>
                <w:b/>
                <w:bCs/>
                <w:sz w:val="22"/>
                <w:szCs w:val="22"/>
              </w:rPr>
            </w:pPr>
            <w:r w:rsidRPr="008C55CA">
              <w:rPr>
                <w:rFonts w:ascii="Arial" w:hAnsi="Arial" w:cs="Arial"/>
                <w:b/>
                <w:bCs/>
                <w:sz w:val="22"/>
                <w:szCs w:val="22"/>
              </w:rPr>
              <w:t>Qualifications</w:t>
            </w:r>
          </w:p>
        </w:tc>
        <w:tc>
          <w:tcPr>
            <w:tcW w:w="4345" w:type="dxa"/>
          </w:tcPr>
          <w:p w14:paraId="3EDDA092" w14:textId="77777777" w:rsidR="00E25438" w:rsidRPr="008C55CA" w:rsidRDefault="00F83740" w:rsidP="00664975">
            <w:pPr>
              <w:pStyle w:val="ListParagraph"/>
              <w:numPr>
                <w:ilvl w:val="0"/>
                <w:numId w:val="11"/>
              </w:numPr>
              <w:spacing w:line="259" w:lineRule="auto"/>
              <w:rPr>
                <w:rFonts w:ascii="Arial" w:hAnsi="Arial" w:cs="Arial"/>
              </w:rPr>
            </w:pPr>
            <w:r w:rsidRPr="008C55CA">
              <w:rPr>
                <w:rFonts w:ascii="Arial" w:hAnsi="Arial" w:cs="Arial"/>
              </w:rPr>
              <w:t>Level 3 NVQ Teaching Assistant</w:t>
            </w:r>
            <w:r w:rsidR="001458E5" w:rsidRPr="008C55CA">
              <w:rPr>
                <w:rFonts w:ascii="Arial" w:hAnsi="Arial" w:cs="Arial"/>
              </w:rPr>
              <w:t xml:space="preserve"> or equivalent</w:t>
            </w:r>
            <w:r w:rsidRPr="008C55CA">
              <w:rPr>
                <w:rFonts w:ascii="Arial" w:hAnsi="Arial" w:cs="Arial"/>
              </w:rPr>
              <w:t xml:space="preserve"> </w:t>
            </w:r>
          </w:p>
          <w:p w14:paraId="5765D063" w14:textId="77777777" w:rsidR="001458E5" w:rsidRPr="008C55CA" w:rsidRDefault="001458E5" w:rsidP="00664975">
            <w:pPr>
              <w:pStyle w:val="ListParagraph"/>
              <w:numPr>
                <w:ilvl w:val="0"/>
                <w:numId w:val="11"/>
              </w:numPr>
              <w:spacing w:line="259" w:lineRule="auto"/>
              <w:rPr>
                <w:rFonts w:ascii="Arial" w:hAnsi="Arial" w:cs="Arial"/>
              </w:rPr>
            </w:pPr>
            <w:r w:rsidRPr="008C55CA">
              <w:rPr>
                <w:rFonts w:ascii="Arial" w:hAnsi="Arial" w:cs="Arial"/>
              </w:rPr>
              <w:t>GCSE English and Maths grade C/5 or above</w:t>
            </w:r>
          </w:p>
        </w:tc>
        <w:tc>
          <w:tcPr>
            <w:tcW w:w="2977" w:type="dxa"/>
          </w:tcPr>
          <w:p w14:paraId="77F84D83" w14:textId="77777777" w:rsidR="00F83740" w:rsidRPr="008C55CA" w:rsidRDefault="001458E5" w:rsidP="001458E5">
            <w:pPr>
              <w:pStyle w:val="ListParagraph"/>
              <w:numPr>
                <w:ilvl w:val="0"/>
                <w:numId w:val="11"/>
              </w:numPr>
              <w:spacing w:line="259" w:lineRule="auto"/>
              <w:rPr>
                <w:rFonts w:ascii="Arial" w:hAnsi="Arial" w:cs="Arial"/>
              </w:rPr>
            </w:pPr>
            <w:r w:rsidRPr="008C55CA">
              <w:rPr>
                <w:rFonts w:ascii="Arial" w:hAnsi="Arial" w:cs="Arial"/>
              </w:rPr>
              <w:t>Degree</w:t>
            </w:r>
          </w:p>
        </w:tc>
      </w:tr>
      <w:tr w:rsidR="00565740" w:rsidRPr="008C55CA" w14:paraId="5D1BBA22" w14:textId="77777777" w:rsidTr="00664975">
        <w:trPr>
          <w:trHeight w:val="1668"/>
        </w:trPr>
        <w:tc>
          <w:tcPr>
            <w:tcW w:w="2596" w:type="dxa"/>
            <w:shd w:val="clear" w:color="auto" w:fill="CAD2D5" w:themeFill="accent1" w:themeFillTint="66"/>
            <w:vAlign w:val="center"/>
          </w:tcPr>
          <w:p w14:paraId="43E16DAF" w14:textId="77777777" w:rsidR="00565740" w:rsidRPr="008C55CA" w:rsidRDefault="00565740" w:rsidP="00C41497">
            <w:pPr>
              <w:rPr>
                <w:rFonts w:ascii="Arial" w:hAnsi="Arial" w:cs="Arial"/>
                <w:b/>
                <w:sz w:val="22"/>
                <w:szCs w:val="22"/>
              </w:rPr>
            </w:pPr>
          </w:p>
          <w:p w14:paraId="3A399F9A" w14:textId="77777777" w:rsidR="00565740" w:rsidRPr="008C55CA" w:rsidRDefault="00E25438" w:rsidP="00E25438">
            <w:pPr>
              <w:jc w:val="center"/>
              <w:rPr>
                <w:rFonts w:ascii="Arial" w:hAnsi="Arial" w:cs="Arial"/>
                <w:b/>
                <w:sz w:val="22"/>
                <w:szCs w:val="22"/>
              </w:rPr>
            </w:pPr>
            <w:r w:rsidRPr="008C55CA">
              <w:rPr>
                <w:rFonts w:ascii="Arial" w:hAnsi="Arial" w:cs="Arial"/>
                <w:b/>
                <w:sz w:val="22"/>
                <w:szCs w:val="22"/>
              </w:rPr>
              <w:t>Relevant Experience</w:t>
            </w:r>
          </w:p>
        </w:tc>
        <w:tc>
          <w:tcPr>
            <w:tcW w:w="4345" w:type="dxa"/>
          </w:tcPr>
          <w:p w14:paraId="4FACA64B" w14:textId="77777777" w:rsidR="00F83740" w:rsidRPr="008C55CA" w:rsidRDefault="00F83740" w:rsidP="00784214">
            <w:pPr>
              <w:pStyle w:val="ListParagraph"/>
              <w:numPr>
                <w:ilvl w:val="0"/>
                <w:numId w:val="9"/>
              </w:numPr>
              <w:rPr>
                <w:rFonts w:ascii="Arial" w:hAnsi="Arial" w:cs="Arial"/>
              </w:rPr>
            </w:pPr>
            <w:r w:rsidRPr="008C55CA">
              <w:rPr>
                <w:rFonts w:ascii="Arial" w:hAnsi="Arial" w:cs="Arial"/>
              </w:rPr>
              <w:t>Experience of working with young people</w:t>
            </w:r>
          </w:p>
          <w:p w14:paraId="2D7472CC" w14:textId="77777777" w:rsidR="00F83740" w:rsidRPr="008C55CA" w:rsidRDefault="00F83740" w:rsidP="00664975">
            <w:pPr>
              <w:pStyle w:val="ListParagraph"/>
              <w:numPr>
                <w:ilvl w:val="0"/>
                <w:numId w:val="9"/>
              </w:numPr>
              <w:rPr>
                <w:rFonts w:ascii="Arial" w:hAnsi="Arial" w:cs="Arial"/>
              </w:rPr>
            </w:pPr>
            <w:r w:rsidRPr="008C55CA">
              <w:rPr>
                <w:rFonts w:ascii="Arial" w:hAnsi="Arial" w:cs="Arial"/>
              </w:rPr>
              <w:t>Genuine desire to become part of a committed te</w:t>
            </w:r>
            <w:r w:rsidR="00664975" w:rsidRPr="008C55CA">
              <w:rPr>
                <w:rFonts w:ascii="Arial" w:hAnsi="Arial" w:cs="Arial"/>
              </w:rPr>
              <w:t>am, and a role model to students</w:t>
            </w:r>
          </w:p>
        </w:tc>
        <w:tc>
          <w:tcPr>
            <w:tcW w:w="2977" w:type="dxa"/>
          </w:tcPr>
          <w:p w14:paraId="6764D6FF" w14:textId="77777777" w:rsidR="00F83740" w:rsidRPr="008C55CA" w:rsidRDefault="00F83740" w:rsidP="00F83740">
            <w:pPr>
              <w:pStyle w:val="ListParagraph"/>
              <w:numPr>
                <w:ilvl w:val="0"/>
                <w:numId w:val="9"/>
              </w:numPr>
              <w:spacing w:line="259" w:lineRule="auto"/>
              <w:rPr>
                <w:rFonts w:ascii="Arial" w:hAnsi="Arial" w:cs="Arial"/>
              </w:rPr>
            </w:pPr>
            <w:r w:rsidRPr="008C55CA">
              <w:rPr>
                <w:rFonts w:ascii="Arial" w:hAnsi="Arial" w:cs="Arial"/>
              </w:rPr>
              <w:t>Experience of working in a school setting</w:t>
            </w:r>
          </w:p>
          <w:p w14:paraId="2298DB24" w14:textId="77777777" w:rsidR="00F83740" w:rsidRPr="008C55CA" w:rsidRDefault="00F83740" w:rsidP="00F83740">
            <w:pPr>
              <w:pStyle w:val="ListParagraph"/>
              <w:numPr>
                <w:ilvl w:val="0"/>
                <w:numId w:val="9"/>
              </w:numPr>
              <w:rPr>
                <w:rFonts w:ascii="Arial" w:hAnsi="Arial" w:cs="Arial"/>
              </w:rPr>
            </w:pPr>
            <w:r w:rsidRPr="008C55CA">
              <w:rPr>
                <w:rFonts w:ascii="Arial" w:hAnsi="Arial" w:cs="Arial"/>
              </w:rPr>
              <w:t>Theory and practice of teaching and learning in secondary education</w:t>
            </w:r>
          </w:p>
        </w:tc>
      </w:tr>
      <w:tr w:rsidR="00100DCE" w:rsidRPr="008C55CA" w14:paraId="4219430F" w14:textId="77777777" w:rsidTr="00664975">
        <w:tc>
          <w:tcPr>
            <w:tcW w:w="2596" w:type="dxa"/>
            <w:shd w:val="clear" w:color="auto" w:fill="CAD2D5" w:themeFill="accent1" w:themeFillTint="66"/>
            <w:vAlign w:val="center"/>
          </w:tcPr>
          <w:p w14:paraId="0BC0A430" w14:textId="77777777" w:rsidR="00100DCE" w:rsidRPr="008C55CA" w:rsidRDefault="00100DCE" w:rsidP="00100DCE">
            <w:pPr>
              <w:autoSpaceDE w:val="0"/>
              <w:autoSpaceDN w:val="0"/>
              <w:adjustRightInd w:val="0"/>
              <w:jc w:val="center"/>
              <w:rPr>
                <w:rFonts w:ascii="Arial" w:hAnsi="Arial" w:cs="Arial"/>
                <w:b/>
                <w:bCs/>
                <w:sz w:val="22"/>
                <w:szCs w:val="22"/>
              </w:rPr>
            </w:pPr>
          </w:p>
          <w:p w14:paraId="7867863F" w14:textId="77777777" w:rsidR="00100DCE" w:rsidRPr="008C55CA" w:rsidRDefault="00100DCE" w:rsidP="00100DCE">
            <w:pPr>
              <w:autoSpaceDE w:val="0"/>
              <w:autoSpaceDN w:val="0"/>
              <w:adjustRightInd w:val="0"/>
              <w:jc w:val="center"/>
              <w:rPr>
                <w:rFonts w:ascii="Arial" w:hAnsi="Arial" w:cs="Arial"/>
                <w:b/>
                <w:bCs/>
                <w:sz w:val="22"/>
                <w:szCs w:val="22"/>
              </w:rPr>
            </w:pPr>
            <w:r w:rsidRPr="008C55CA">
              <w:rPr>
                <w:rFonts w:ascii="Arial" w:hAnsi="Arial" w:cs="Arial"/>
                <w:b/>
                <w:bCs/>
                <w:sz w:val="22"/>
                <w:szCs w:val="22"/>
              </w:rPr>
              <w:t>Knowledge and understanding</w:t>
            </w:r>
          </w:p>
          <w:p w14:paraId="369623A9" w14:textId="77777777" w:rsidR="00100DCE" w:rsidRPr="008C55CA" w:rsidRDefault="00100DCE" w:rsidP="00100DCE">
            <w:pPr>
              <w:autoSpaceDE w:val="0"/>
              <w:autoSpaceDN w:val="0"/>
              <w:adjustRightInd w:val="0"/>
              <w:jc w:val="center"/>
              <w:rPr>
                <w:rFonts w:ascii="Arial" w:hAnsi="Arial" w:cs="Arial"/>
                <w:b/>
                <w:bCs/>
                <w:sz w:val="22"/>
                <w:szCs w:val="22"/>
              </w:rPr>
            </w:pPr>
          </w:p>
        </w:tc>
        <w:tc>
          <w:tcPr>
            <w:tcW w:w="4345" w:type="dxa"/>
          </w:tcPr>
          <w:p w14:paraId="38E2DF24" w14:textId="77777777" w:rsidR="00784214" w:rsidRPr="008C55CA" w:rsidRDefault="001458E5" w:rsidP="00664975">
            <w:pPr>
              <w:pStyle w:val="ListParagraph"/>
              <w:numPr>
                <w:ilvl w:val="0"/>
                <w:numId w:val="12"/>
              </w:numPr>
              <w:autoSpaceDE w:val="0"/>
              <w:autoSpaceDN w:val="0"/>
              <w:adjustRightInd w:val="0"/>
              <w:rPr>
                <w:rFonts w:ascii="Arial" w:hAnsi="Arial" w:cs="Arial"/>
                <w:bCs/>
              </w:rPr>
            </w:pPr>
            <w:r w:rsidRPr="008C55CA">
              <w:rPr>
                <w:rFonts w:ascii="Arial" w:hAnsi="Arial" w:cs="Arial"/>
              </w:rPr>
              <w:t>Knowledge of literacy/numeracy programmes</w:t>
            </w:r>
          </w:p>
          <w:p w14:paraId="72972C43" w14:textId="77777777" w:rsidR="001458E5" w:rsidRPr="008C55CA" w:rsidRDefault="001458E5" w:rsidP="00664975">
            <w:pPr>
              <w:pStyle w:val="ListParagraph"/>
              <w:numPr>
                <w:ilvl w:val="0"/>
                <w:numId w:val="12"/>
              </w:numPr>
              <w:autoSpaceDE w:val="0"/>
              <w:autoSpaceDN w:val="0"/>
              <w:adjustRightInd w:val="0"/>
              <w:rPr>
                <w:rFonts w:ascii="Arial" w:hAnsi="Arial" w:cs="Arial"/>
                <w:bCs/>
              </w:rPr>
            </w:pPr>
            <w:r w:rsidRPr="008C55CA">
              <w:rPr>
                <w:rFonts w:ascii="Arial" w:hAnsi="Arial" w:cs="Arial"/>
              </w:rPr>
              <w:t>Knowledge of SEN learning needs</w:t>
            </w:r>
          </w:p>
        </w:tc>
        <w:tc>
          <w:tcPr>
            <w:tcW w:w="2977" w:type="dxa"/>
          </w:tcPr>
          <w:p w14:paraId="2C89EB6B" w14:textId="77777777" w:rsidR="00100DCE" w:rsidRPr="008C55CA" w:rsidRDefault="00100DCE" w:rsidP="00EC656E">
            <w:pPr>
              <w:autoSpaceDE w:val="0"/>
              <w:autoSpaceDN w:val="0"/>
              <w:adjustRightInd w:val="0"/>
              <w:rPr>
                <w:rFonts w:ascii="Arial" w:hAnsi="Arial" w:cs="Arial"/>
                <w:bCs/>
                <w:sz w:val="22"/>
                <w:szCs w:val="22"/>
              </w:rPr>
            </w:pPr>
          </w:p>
        </w:tc>
      </w:tr>
      <w:tr w:rsidR="00565740" w:rsidRPr="008C55CA" w14:paraId="71B05957" w14:textId="77777777" w:rsidTr="00664975">
        <w:tc>
          <w:tcPr>
            <w:tcW w:w="2596" w:type="dxa"/>
            <w:shd w:val="clear" w:color="auto" w:fill="CAD2D5" w:themeFill="accent1" w:themeFillTint="66"/>
            <w:vAlign w:val="center"/>
          </w:tcPr>
          <w:p w14:paraId="5E2E7276" w14:textId="77777777" w:rsidR="00565740" w:rsidRPr="008C55CA" w:rsidRDefault="00565740" w:rsidP="00100DCE">
            <w:pPr>
              <w:autoSpaceDE w:val="0"/>
              <w:autoSpaceDN w:val="0"/>
              <w:adjustRightInd w:val="0"/>
              <w:jc w:val="center"/>
              <w:rPr>
                <w:rFonts w:ascii="Arial" w:hAnsi="Arial" w:cs="Arial"/>
                <w:b/>
                <w:bCs/>
                <w:sz w:val="22"/>
                <w:szCs w:val="22"/>
              </w:rPr>
            </w:pPr>
            <w:r w:rsidRPr="008C55CA">
              <w:rPr>
                <w:rFonts w:ascii="Arial" w:hAnsi="Arial" w:cs="Arial"/>
                <w:b/>
                <w:bCs/>
                <w:sz w:val="22"/>
                <w:szCs w:val="22"/>
              </w:rPr>
              <w:t>Skills and a</w:t>
            </w:r>
            <w:r w:rsidR="00100DCE" w:rsidRPr="008C55CA">
              <w:rPr>
                <w:rFonts w:ascii="Arial" w:hAnsi="Arial" w:cs="Arial"/>
                <w:b/>
                <w:bCs/>
                <w:sz w:val="22"/>
                <w:szCs w:val="22"/>
              </w:rPr>
              <w:t>ptitudes</w:t>
            </w:r>
          </w:p>
        </w:tc>
        <w:tc>
          <w:tcPr>
            <w:tcW w:w="4345" w:type="dxa"/>
          </w:tcPr>
          <w:p w14:paraId="36E9F4CE" w14:textId="77777777" w:rsidR="00664975" w:rsidRPr="008C55CA" w:rsidRDefault="00664975" w:rsidP="00664975">
            <w:pPr>
              <w:numPr>
                <w:ilvl w:val="0"/>
                <w:numId w:val="8"/>
              </w:numPr>
              <w:shd w:val="clear" w:color="auto" w:fill="FFFFFF"/>
              <w:spacing w:before="100" w:beforeAutospacing="1" w:after="100" w:afterAutospacing="1" w:line="260" w:lineRule="atLeast"/>
              <w:rPr>
                <w:rFonts w:ascii="Arial" w:eastAsia="Times New Roman" w:hAnsi="Arial" w:cs="Arial"/>
                <w:color w:val="000000"/>
                <w:sz w:val="22"/>
                <w:szCs w:val="22"/>
                <w:lang w:eastAsia="en-GB"/>
              </w:rPr>
            </w:pPr>
            <w:r w:rsidRPr="008C55CA">
              <w:rPr>
                <w:rFonts w:ascii="Arial" w:eastAsia="Times New Roman" w:hAnsi="Arial" w:cs="Arial"/>
                <w:color w:val="000000"/>
                <w:sz w:val="22"/>
                <w:szCs w:val="22"/>
                <w:lang w:eastAsia="en-GB"/>
              </w:rPr>
              <w:t>Ability to create a rich and safe learning environment for all students by establishing high expectations, promoting purposeful learning and creating support plans based on the National Curriculum, schemes of work, and information from the assessment of students’ learning needs.</w:t>
            </w:r>
          </w:p>
          <w:p w14:paraId="486157CE" w14:textId="77777777" w:rsidR="00664975" w:rsidRPr="008C55CA" w:rsidRDefault="00664975" w:rsidP="00664975">
            <w:pPr>
              <w:numPr>
                <w:ilvl w:val="0"/>
                <w:numId w:val="8"/>
              </w:numPr>
              <w:shd w:val="clear" w:color="auto" w:fill="FFFFFF"/>
              <w:spacing w:before="100" w:beforeAutospacing="1" w:after="100" w:afterAutospacing="1" w:line="260" w:lineRule="atLeast"/>
              <w:rPr>
                <w:rFonts w:ascii="Arial" w:eastAsia="Times New Roman" w:hAnsi="Arial" w:cs="Arial"/>
                <w:color w:val="000000"/>
                <w:sz w:val="22"/>
                <w:szCs w:val="22"/>
                <w:lang w:eastAsia="en-GB"/>
              </w:rPr>
            </w:pPr>
            <w:r w:rsidRPr="008C55CA">
              <w:rPr>
                <w:rFonts w:ascii="Arial" w:eastAsia="Times New Roman" w:hAnsi="Arial" w:cs="Arial"/>
                <w:color w:val="000000"/>
                <w:sz w:val="22"/>
                <w:szCs w:val="22"/>
                <w:lang w:eastAsia="en-GB"/>
              </w:rPr>
              <w:t>Ability to assess the needs of individual students and accurately record and report their progress.</w:t>
            </w:r>
          </w:p>
          <w:p w14:paraId="597252ED" w14:textId="77777777" w:rsidR="00664975" w:rsidRPr="008C55CA" w:rsidRDefault="00664975" w:rsidP="00664975">
            <w:pPr>
              <w:numPr>
                <w:ilvl w:val="0"/>
                <w:numId w:val="8"/>
              </w:numPr>
              <w:shd w:val="clear" w:color="auto" w:fill="FFFFFF"/>
              <w:spacing w:before="100" w:beforeAutospacing="1" w:after="100" w:afterAutospacing="1" w:line="260" w:lineRule="atLeast"/>
              <w:rPr>
                <w:rFonts w:ascii="Arial" w:eastAsia="Times New Roman" w:hAnsi="Arial" w:cs="Arial"/>
                <w:color w:val="000000"/>
                <w:sz w:val="22"/>
                <w:szCs w:val="22"/>
                <w:lang w:eastAsia="en-GB"/>
              </w:rPr>
            </w:pPr>
            <w:r w:rsidRPr="008C55CA">
              <w:rPr>
                <w:rFonts w:ascii="Arial" w:eastAsia="Times New Roman" w:hAnsi="Arial" w:cs="Arial"/>
                <w:color w:val="000000"/>
                <w:sz w:val="22"/>
                <w:szCs w:val="22"/>
                <w:lang w:eastAsia="en-GB"/>
              </w:rPr>
              <w:t>Ability to manage groups of children and cope with challenging behaviour.</w:t>
            </w:r>
          </w:p>
          <w:p w14:paraId="11E426D1" w14:textId="77777777" w:rsidR="00664975" w:rsidRPr="008C55CA" w:rsidRDefault="00664975" w:rsidP="00664975">
            <w:pPr>
              <w:numPr>
                <w:ilvl w:val="0"/>
                <w:numId w:val="8"/>
              </w:numPr>
              <w:shd w:val="clear" w:color="auto" w:fill="FFFFFF"/>
              <w:spacing w:before="100" w:beforeAutospacing="1" w:after="100" w:afterAutospacing="1" w:line="260" w:lineRule="atLeast"/>
              <w:rPr>
                <w:rFonts w:ascii="Arial" w:eastAsia="Times New Roman" w:hAnsi="Arial" w:cs="Arial"/>
                <w:color w:val="000000"/>
                <w:sz w:val="22"/>
                <w:szCs w:val="22"/>
                <w:lang w:eastAsia="en-GB"/>
              </w:rPr>
            </w:pPr>
            <w:r w:rsidRPr="008C55CA">
              <w:rPr>
                <w:rFonts w:ascii="Arial" w:eastAsia="Times New Roman" w:hAnsi="Arial" w:cs="Arial"/>
                <w:color w:val="000000"/>
                <w:sz w:val="22"/>
                <w:szCs w:val="22"/>
                <w:lang w:eastAsia="en-GB"/>
              </w:rPr>
              <w:t>Good oral and written communication skills.</w:t>
            </w:r>
          </w:p>
          <w:p w14:paraId="78B1D5CC" w14:textId="77777777" w:rsidR="00664975" w:rsidRPr="008C55CA" w:rsidRDefault="00664975" w:rsidP="00664975">
            <w:pPr>
              <w:numPr>
                <w:ilvl w:val="0"/>
                <w:numId w:val="8"/>
              </w:numPr>
              <w:shd w:val="clear" w:color="auto" w:fill="FFFFFF"/>
              <w:spacing w:before="100" w:beforeAutospacing="1" w:after="100" w:afterAutospacing="1" w:line="260" w:lineRule="atLeast"/>
              <w:rPr>
                <w:rFonts w:ascii="Arial" w:eastAsia="Times New Roman" w:hAnsi="Arial" w:cs="Arial"/>
                <w:color w:val="000000"/>
                <w:sz w:val="22"/>
                <w:szCs w:val="22"/>
                <w:lang w:eastAsia="en-GB"/>
              </w:rPr>
            </w:pPr>
            <w:r w:rsidRPr="008C55CA">
              <w:rPr>
                <w:rFonts w:ascii="Arial" w:eastAsia="Times New Roman" w:hAnsi="Arial" w:cs="Arial"/>
                <w:color w:val="000000"/>
                <w:sz w:val="22"/>
                <w:szCs w:val="22"/>
                <w:lang w:eastAsia="en-GB"/>
              </w:rPr>
              <w:t>Time management and the ability to prioritise and manage workload effectively in a fast paced environment.</w:t>
            </w:r>
          </w:p>
          <w:p w14:paraId="5963E3F3" w14:textId="6612FEA9" w:rsidR="00664975" w:rsidRPr="008C55CA" w:rsidRDefault="00664975" w:rsidP="00664975">
            <w:pPr>
              <w:numPr>
                <w:ilvl w:val="0"/>
                <w:numId w:val="8"/>
              </w:numPr>
              <w:shd w:val="clear" w:color="auto" w:fill="FFFFFF"/>
              <w:spacing w:before="100" w:beforeAutospacing="1" w:after="100" w:afterAutospacing="1" w:line="260" w:lineRule="atLeast"/>
              <w:rPr>
                <w:rFonts w:ascii="Arial" w:eastAsia="Times New Roman" w:hAnsi="Arial" w:cs="Arial"/>
                <w:color w:val="000000"/>
                <w:sz w:val="22"/>
                <w:szCs w:val="22"/>
                <w:lang w:eastAsia="en-GB"/>
              </w:rPr>
            </w:pPr>
            <w:r w:rsidRPr="008C55CA">
              <w:rPr>
                <w:rFonts w:ascii="Arial" w:eastAsia="Times New Roman" w:hAnsi="Arial" w:cs="Arial"/>
                <w:color w:val="000000"/>
                <w:sz w:val="22"/>
                <w:szCs w:val="22"/>
                <w:lang w:eastAsia="en-GB"/>
              </w:rPr>
              <w:t xml:space="preserve">Ability to build relationships </w:t>
            </w:r>
            <w:r w:rsidR="007521DC">
              <w:rPr>
                <w:rFonts w:ascii="Arial" w:eastAsia="Times New Roman" w:hAnsi="Arial" w:cs="Arial"/>
                <w:color w:val="000000"/>
                <w:sz w:val="22"/>
                <w:szCs w:val="22"/>
                <w:lang w:eastAsia="en-GB"/>
              </w:rPr>
              <w:t>at all levels within our school, dealing consistently with a range of people.</w:t>
            </w:r>
          </w:p>
          <w:p w14:paraId="682CD065" w14:textId="77777777" w:rsidR="00664975" w:rsidRPr="008C55CA" w:rsidRDefault="00664975" w:rsidP="00664975">
            <w:pPr>
              <w:numPr>
                <w:ilvl w:val="0"/>
                <w:numId w:val="8"/>
              </w:numPr>
              <w:shd w:val="clear" w:color="auto" w:fill="FFFFFF"/>
              <w:spacing w:before="100" w:beforeAutospacing="1" w:after="100" w:afterAutospacing="1" w:line="260" w:lineRule="atLeast"/>
              <w:rPr>
                <w:rFonts w:ascii="Arial" w:eastAsia="Times New Roman" w:hAnsi="Arial" w:cs="Arial"/>
                <w:color w:val="000000"/>
                <w:sz w:val="22"/>
                <w:szCs w:val="22"/>
                <w:lang w:eastAsia="en-GB"/>
              </w:rPr>
            </w:pPr>
            <w:r w:rsidRPr="008C55CA">
              <w:rPr>
                <w:rFonts w:ascii="Arial" w:eastAsia="Times New Roman" w:hAnsi="Arial" w:cs="Arial"/>
                <w:color w:val="000000"/>
                <w:sz w:val="22"/>
                <w:szCs w:val="22"/>
                <w:lang w:eastAsia="en-GB"/>
              </w:rPr>
              <w:t>Ability to work under pressure and able to meet deadlines.</w:t>
            </w:r>
          </w:p>
          <w:p w14:paraId="1A439AD8" w14:textId="77777777" w:rsidR="00664975" w:rsidRPr="008C55CA" w:rsidRDefault="00664975" w:rsidP="00664975">
            <w:pPr>
              <w:numPr>
                <w:ilvl w:val="0"/>
                <w:numId w:val="8"/>
              </w:numPr>
              <w:shd w:val="clear" w:color="auto" w:fill="FFFFFF"/>
              <w:spacing w:before="100" w:beforeAutospacing="1" w:after="100" w:afterAutospacing="1" w:line="260" w:lineRule="atLeast"/>
              <w:rPr>
                <w:rFonts w:ascii="Arial" w:eastAsia="Times New Roman" w:hAnsi="Arial" w:cs="Arial"/>
                <w:color w:val="000000"/>
                <w:sz w:val="22"/>
                <w:szCs w:val="22"/>
                <w:lang w:eastAsia="en-GB"/>
              </w:rPr>
            </w:pPr>
            <w:r w:rsidRPr="008C55CA">
              <w:rPr>
                <w:rFonts w:ascii="Arial" w:eastAsia="Times New Roman" w:hAnsi="Arial" w:cs="Arial"/>
                <w:color w:val="000000"/>
                <w:sz w:val="22"/>
                <w:szCs w:val="22"/>
                <w:lang w:eastAsia="en-GB"/>
              </w:rPr>
              <w:t>Ability to understand and follow policies and procedures.</w:t>
            </w:r>
          </w:p>
          <w:p w14:paraId="2E981661" w14:textId="77777777" w:rsidR="00664975" w:rsidRPr="008C55CA" w:rsidRDefault="00664975" w:rsidP="00664975">
            <w:pPr>
              <w:numPr>
                <w:ilvl w:val="0"/>
                <w:numId w:val="8"/>
              </w:numPr>
              <w:shd w:val="clear" w:color="auto" w:fill="FFFFFF"/>
              <w:spacing w:before="100" w:beforeAutospacing="1" w:after="100" w:afterAutospacing="1" w:line="260" w:lineRule="atLeast"/>
              <w:rPr>
                <w:rFonts w:ascii="Arial" w:eastAsia="Times New Roman" w:hAnsi="Arial" w:cs="Arial"/>
                <w:color w:val="000000"/>
                <w:sz w:val="22"/>
                <w:szCs w:val="22"/>
                <w:lang w:eastAsia="en-GB"/>
              </w:rPr>
            </w:pPr>
            <w:r w:rsidRPr="008C55CA">
              <w:rPr>
                <w:rFonts w:ascii="Arial" w:eastAsia="Times New Roman" w:hAnsi="Arial" w:cs="Arial"/>
                <w:color w:val="000000"/>
                <w:sz w:val="22"/>
                <w:szCs w:val="22"/>
                <w:lang w:eastAsia="en-GB"/>
              </w:rPr>
              <w:t>Ability to work as part of a team.</w:t>
            </w:r>
          </w:p>
          <w:p w14:paraId="495110FC" w14:textId="77777777" w:rsidR="00664975" w:rsidRPr="008C55CA" w:rsidRDefault="00664975" w:rsidP="00664975">
            <w:pPr>
              <w:numPr>
                <w:ilvl w:val="0"/>
                <w:numId w:val="8"/>
              </w:numPr>
              <w:shd w:val="clear" w:color="auto" w:fill="FFFFFF"/>
              <w:spacing w:before="100" w:beforeAutospacing="1" w:after="100" w:afterAutospacing="1" w:line="260" w:lineRule="atLeast"/>
              <w:rPr>
                <w:rFonts w:ascii="Arial" w:eastAsia="Times New Roman" w:hAnsi="Arial" w:cs="Arial"/>
                <w:color w:val="000000"/>
                <w:sz w:val="22"/>
                <w:szCs w:val="22"/>
                <w:lang w:eastAsia="en-GB"/>
              </w:rPr>
            </w:pPr>
            <w:r w:rsidRPr="008C55CA">
              <w:rPr>
                <w:rFonts w:ascii="Arial" w:eastAsia="Times New Roman" w:hAnsi="Arial" w:cs="Arial"/>
                <w:color w:val="000000"/>
                <w:sz w:val="22"/>
                <w:szCs w:val="22"/>
                <w:lang w:eastAsia="en-GB"/>
              </w:rPr>
              <w:lastRenderedPageBreak/>
              <w:t>Ability to use initiative and common sense.</w:t>
            </w:r>
          </w:p>
          <w:p w14:paraId="46057135" w14:textId="77777777" w:rsidR="00664975" w:rsidRPr="008C55CA" w:rsidRDefault="00664975" w:rsidP="00664975">
            <w:pPr>
              <w:numPr>
                <w:ilvl w:val="0"/>
                <w:numId w:val="8"/>
              </w:numPr>
              <w:shd w:val="clear" w:color="auto" w:fill="FFFFFF"/>
              <w:spacing w:before="100" w:beforeAutospacing="1" w:after="100" w:afterAutospacing="1" w:line="260" w:lineRule="atLeast"/>
              <w:rPr>
                <w:rFonts w:ascii="Arial" w:eastAsia="Times New Roman" w:hAnsi="Arial" w:cs="Arial"/>
                <w:color w:val="000000"/>
                <w:sz w:val="22"/>
                <w:szCs w:val="22"/>
                <w:lang w:eastAsia="en-GB"/>
              </w:rPr>
            </w:pPr>
            <w:r w:rsidRPr="008C55CA">
              <w:rPr>
                <w:rFonts w:ascii="Arial" w:eastAsia="Times New Roman" w:hAnsi="Arial" w:cs="Arial"/>
                <w:color w:val="000000"/>
                <w:sz w:val="22"/>
                <w:szCs w:val="22"/>
                <w:lang w:eastAsia="en-GB"/>
              </w:rPr>
              <w:t>Flexible approach to duties.</w:t>
            </w:r>
          </w:p>
          <w:p w14:paraId="55BD9F07" w14:textId="5BCC2324" w:rsidR="001458E5" w:rsidRPr="007521DC" w:rsidRDefault="007521DC" w:rsidP="007521DC">
            <w:pPr>
              <w:numPr>
                <w:ilvl w:val="0"/>
                <w:numId w:val="8"/>
              </w:numPr>
              <w:shd w:val="clear" w:color="auto" w:fill="FFFFFF"/>
              <w:spacing w:before="100" w:beforeAutospacing="1" w:after="100" w:afterAutospacing="1" w:line="260" w:lineRule="atLeast"/>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Reliability, punctuality </w:t>
            </w:r>
            <w:r w:rsidR="001458E5" w:rsidRPr="007521DC">
              <w:rPr>
                <w:rFonts w:ascii="Arial" w:eastAsia="Times New Roman" w:hAnsi="Arial" w:cs="Arial"/>
                <w:color w:val="000000"/>
                <w:sz w:val="22"/>
                <w:szCs w:val="22"/>
                <w:lang w:eastAsia="en-GB"/>
              </w:rPr>
              <w:t>and resilience.</w:t>
            </w:r>
          </w:p>
        </w:tc>
        <w:tc>
          <w:tcPr>
            <w:tcW w:w="2977" w:type="dxa"/>
          </w:tcPr>
          <w:p w14:paraId="668AB0DF" w14:textId="77777777" w:rsidR="00306441" w:rsidRPr="008C55CA" w:rsidRDefault="00306441" w:rsidP="00EC656E">
            <w:pPr>
              <w:autoSpaceDE w:val="0"/>
              <w:autoSpaceDN w:val="0"/>
              <w:adjustRightInd w:val="0"/>
              <w:rPr>
                <w:rFonts w:ascii="Arial" w:hAnsi="Arial" w:cs="Arial"/>
                <w:bCs/>
                <w:sz w:val="22"/>
                <w:szCs w:val="22"/>
              </w:rPr>
            </w:pPr>
          </w:p>
        </w:tc>
      </w:tr>
      <w:tr w:rsidR="00565740" w:rsidRPr="008C55CA" w14:paraId="55C6ACBC" w14:textId="77777777" w:rsidTr="00664975">
        <w:tc>
          <w:tcPr>
            <w:tcW w:w="2596" w:type="dxa"/>
            <w:shd w:val="clear" w:color="auto" w:fill="CAD2D5" w:themeFill="accent1" w:themeFillTint="66"/>
            <w:vAlign w:val="center"/>
          </w:tcPr>
          <w:p w14:paraId="156041E3" w14:textId="77777777" w:rsidR="00306441" w:rsidRPr="008C55CA" w:rsidRDefault="00306441" w:rsidP="00EC656E">
            <w:pPr>
              <w:autoSpaceDE w:val="0"/>
              <w:autoSpaceDN w:val="0"/>
              <w:adjustRightInd w:val="0"/>
              <w:jc w:val="center"/>
              <w:rPr>
                <w:rFonts w:ascii="Arial" w:hAnsi="Arial" w:cs="Arial"/>
                <w:b/>
                <w:bCs/>
                <w:sz w:val="22"/>
                <w:szCs w:val="22"/>
              </w:rPr>
            </w:pPr>
          </w:p>
          <w:p w14:paraId="28CC6EDE" w14:textId="77777777" w:rsidR="00306441" w:rsidRPr="008C55CA" w:rsidRDefault="00306441" w:rsidP="00EC656E">
            <w:pPr>
              <w:autoSpaceDE w:val="0"/>
              <w:autoSpaceDN w:val="0"/>
              <w:adjustRightInd w:val="0"/>
              <w:jc w:val="center"/>
              <w:rPr>
                <w:rFonts w:ascii="Arial" w:hAnsi="Arial" w:cs="Arial"/>
                <w:b/>
                <w:bCs/>
                <w:sz w:val="22"/>
                <w:szCs w:val="22"/>
              </w:rPr>
            </w:pPr>
          </w:p>
          <w:p w14:paraId="45C6067A" w14:textId="77777777" w:rsidR="00565740" w:rsidRPr="008C55CA" w:rsidRDefault="00100DCE" w:rsidP="00EC656E">
            <w:pPr>
              <w:autoSpaceDE w:val="0"/>
              <w:autoSpaceDN w:val="0"/>
              <w:adjustRightInd w:val="0"/>
              <w:jc w:val="center"/>
              <w:rPr>
                <w:rFonts w:ascii="Arial" w:hAnsi="Arial" w:cs="Arial"/>
                <w:b/>
                <w:bCs/>
                <w:sz w:val="22"/>
                <w:szCs w:val="22"/>
              </w:rPr>
            </w:pPr>
            <w:r w:rsidRPr="008C55CA">
              <w:rPr>
                <w:rFonts w:ascii="Arial" w:hAnsi="Arial" w:cs="Arial"/>
                <w:b/>
                <w:bCs/>
                <w:sz w:val="22"/>
                <w:szCs w:val="22"/>
              </w:rPr>
              <w:t>Special Requirements</w:t>
            </w:r>
          </w:p>
        </w:tc>
        <w:tc>
          <w:tcPr>
            <w:tcW w:w="4345" w:type="dxa"/>
          </w:tcPr>
          <w:p w14:paraId="58F34944" w14:textId="77777777" w:rsidR="00306441" w:rsidRPr="008C55CA" w:rsidRDefault="00306441" w:rsidP="00EC656E">
            <w:pPr>
              <w:autoSpaceDE w:val="0"/>
              <w:autoSpaceDN w:val="0"/>
              <w:adjustRightInd w:val="0"/>
              <w:rPr>
                <w:rFonts w:ascii="Arial" w:hAnsi="Arial" w:cs="Arial"/>
                <w:bCs/>
                <w:sz w:val="22"/>
                <w:szCs w:val="22"/>
              </w:rPr>
            </w:pPr>
          </w:p>
          <w:p w14:paraId="69D7EE2D" w14:textId="77777777" w:rsidR="00EE44B3" w:rsidRDefault="00622ADC" w:rsidP="00EE44B3">
            <w:pPr>
              <w:pStyle w:val="ListParagraph"/>
              <w:numPr>
                <w:ilvl w:val="0"/>
                <w:numId w:val="10"/>
              </w:numPr>
              <w:autoSpaceDE w:val="0"/>
              <w:autoSpaceDN w:val="0"/>
              <w:adjustRightInd w:val="0"/>
              <w:rPr>
                <w:rFonts w:ascii="Arial" w:hAnsi="Arial" w:cs="Arial"/>
                <w:bCs/>
              </w:rPr>
            </w:pPr>
            <w:r w:rsidRPr="008C55CA">
              <w:rPr>
                <w:rFonts w:ascii="Arial" w:hAnsi="Arial" w:cs="Arial"/>
                <w:bCs/>
              </w:rPr>
              <w:t>Enhanced DBS clearance</w:t>
            </w:r>
            <w:r w:rsidR="00A71B7A">
              <w:rPr>
                <w:rFonts w:ascii="Arial" w:hAnsi="Arial" w:cs="Arial"/>
                <w:bCs/>
              </w:rPr>
              <w:t xml:space="preserve"> with children’s barred list check</w:t>
            </w:r>
          </w:p>
          <w:p w14:paraId="4955B420" w14:textId="6D79845E" w:rsidR="00622ADC" w:rsidRPr="00EE44B3" w:rsidRDefault="00622ADC" w:rsidP="00EE44B3">
            <w:pPr>
              <w:pStyle w:val="ListParagraph"/>
              <w:numPr>
                <w:ilvl w:val="0"/>
                <w:numId w:val="10"/>
              </w:numPr>
              <w:autoSpaceDE w:val="0"/>
              <w:autoSpaceDN w:val="0"/>
              <w:adjustRightInd w:val="0"/>
              <w:rPr>
                <w:rFonts w:ascii="Arial" w:hAnsi="Arial" w:cs="Arial"/>
                <w:bCs/>
              </w:rPr>
            </w:pPr>
            <w:r w:rsidRPr="00EE44B3">
              <w:rPr>
                <w:rFonts w:ascii="Arial" w:hAnsi="Arial" w:cs="Arial"/>
                <w:bCs/>
              </w:rPr>
              <w:t>Compliance with all School and Trust policies</w:t>
            </w:r>
          </w:p>
          <w:p w14:paraId="77EC01BE" w14:textId="77777777" w:rsidR="00664975" w:rsidRPr="008C55CA" w:rsidRDefault="00622ADC" w:rsidP="00664975">
            <w:pPr>
              <w:pStyle w:val="ListParagraph"/>
              <w:numPr>
                <w:ilvl w:val="0"/>
                <w:numId w:val="10"/>
              </w:numPr>
              <w:spacing w:after="11" w:line="244" w:lineRule="auto"/>
              <w:rPr>
                <w:rFonts w:ascii="Arial" w:hAnsi="Arial" w:cs="Arial"/>
              </w:rPr>
            </w:pPr>
            <w:r w:rsidRPr="008C55CA">
              <w:rPr>
                <w:rFonts w:ascii="Arial" w:hAnsi="Arial" w:cs="Arial"/>
              </w:rPr>
              <w:t xml:space="preserve">Safeguarding and promoting the welfare and success of all students </w:t>
            </w:r>
          </w:p>
          <w:p w14:paraId="340BD939" w14:textId="77777777" w:rsidR="00622ADC" w:rsidRPr="008C55CA" w:rsidRDefault="00622ADC" w:rsidP="00622ADC">
            <w:pPr>
              <w:pStyle w:val="ListParagraph"/>
              <w:numPr>
                <w:ilvl w:val="0"/>
                <w:numId w:val="10"/>
              </w:numPr>
              <w:spacing w:after="11" w:line="244" w:lineRule="auto"/>
              <w:rPr>
                <w:rFonts w:ascii="Arial" w:hAnsi="Arial" w:cs="Arial"/>
              </w:rPr>
            </w:pPr>
            <w:r w:rsidRPr="008C55CA">
              <w:rPr>
                <w:rFonts w:ascii="Arial" w:hAnsi="Arial" w:cs="Arial"/>
              </w:rPr>
              <w:t>The implementation of equal opportunities practice.</w:t>
            </w:r>
          </w:p>
          <w:p w14:paraId="45993BA5" w14:textId="77777777" w:rsidR="00565740" w:rsidRPr="008C55CA" w:rsidRDefault="00664975" w:rsidP="00664975">
            <w:pPr>
              <w:pStyle w:val="ListParagraph"/>
              <w:numPr>
                <w:ilvl w:val="0"/>
                <w:numId w:val="10"/>
              </w:numPr>
              <w:autoSpaceDE w:val="0"/>
              <w:autoSpaceDN w:val="0"/>
              <w:adjustRightInd w:val="0"/>
              <w:rPr>
                <w:rFonts w:ascii="Arial" w:hAnsi="Arial" w:cs="Arial"/>
                <w:bCs/>
              </w:rPr>
            </w:pPr>
            <w:r w:rsidRPr="008C55CA">
              <w:rPr>
                <w:rFonts w:ascii="Arial" w:hAnsi="Arial" w:cs="Arial"/>
              </w:rPr>
              <w:t>Promoting the school’s</w:t>
            </w:r>
            <w:r w:rsidR="00622ADC" w:rsidRPr="008C55CA">
              <w:rPr>
                <w:rFonts w:ascii="Arial" w:hAnsi="Arial" w:cs="Arial"/>
              </w:rPr>
              <w:t xml:space="preserve"> aims and policies.</w:t>
            </w:r>
          </w:p>
        </w:tc>
        <w:tc>
          <w:tcPr>
            <w:tcW w:w="2977" w:type="dxa"/>
          </w:tcPr>
          <w:p w14:paraId="2291FDEA" w14:textId="77777777" w:rsidR="00565740" w:rsidRPr="008C55CA" w:rsidRDefault="00565740" w:rsidP="00EC656E">
            <w:pPr>
              <w:autoSpaceDE w:val="0"/>
              <w:autoSpaceDN w:val="0"/>
              <w:adjustRightInd w:val="0"/>
              <w:rPr>
                <w:rFonts w:ascii="Arial" w:hAnsi="Arial" w:cs="Arial"/>
                <w:bCs/>
                <w:sz w:val="22"/>
                <w:szCs w:val="22"/>
              </w:rPr>
            </w:pPr>
          </w:p>
        </w:tc>
      </w:tr>
    </w:tbl>
    <w:p w14:paraId="41DD8103" w14:textId="77777777" w:rsidR="00565740" w:rsidRPr="008C55CA" w:rsidRDefault="00565740" w:rsidP="008F2F0E">
      <w:pPr>
        <w:rPr>
          <w:rFonts w:ascii="Arial" w:hAnsi="Arial" w:cs="Arial"/>
        </w:rPr>
      </w:pPr>
    </w:p>
    <w:sectPr w:rsidR="00565740" w:rsidRPr="008C55CA" w:rsidSect="00565740">
      <w:headerReference w:type="even" r:id="rId10"/>
      <w:headerReference w:type="default" r:id="rId11"/>
      <w:footerReference w:type="even" r:id="rId12"/>
      <w:footerReference w:type="default" r:id="rId13"/>
      <w:headerReference w:type="first" r:id="rId14"/>
      <w:footerReference w:type="first" r:id="rId15"/>
      <w:pgSz w:w="11900" w:h="16840"/>
      <w:pgMar w:top="284" w:right="985" w:bottom="0"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1C459" w14:textId="77777777" w:rsidR="00D46996" w:rsidRDefault="00D46996" w:rsidP="008E0411">
      <w:r>
        <w:separator/>
      </w:r>
    </w:p>
  </w:endnote>
  <w:endnote w:type="continuationSeparator" w:id="0">
    <w:p w14:paraId="37D7C3C0" w14:textId="77777777" w:rsidR="00D46996" w:rsidRDefault="00D46996" w:rsidP="008E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1629F" w14:textId="77777777" w:rsidR="009471B5" w:rsidRDefault="00947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BACA3" w14:textId="3CBC360A" w:rsidR="00692B29" w:rsidRDefault="0040388C">
    <w:pPr>
      <w:pStyle w:val="Footer"/>
    </w:pPr>
    <w:r>
      <w:fldChar w:fldCharType="begin"/>
    </w:r>
    <w:r w:rsidR="00692B29">
      <w:instrText xml:space="preserve"> PAGE </w:instrText>
    </w:r>
    <w:r>
      <w:fldChar w:fldCharType="separate"/>
    </w:r>
    <w:r w:rsidR="007521D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82F77" w14:textId="77777777" w:rsidR="00692B29" w:rsidRDefault="00692B2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5D722" w14:textId="77777777" w:rsidR="00D46996" w:rsidRDefault="00D46996" w:rsidP="008E0411">
      <w:r>
        <w:separator/>
      </w:r>
    </w:p>
  </w:footnote>
  <w:footnote w:type="continuationSeparator" w:id="0">
    <w:p w14:paraId="1B0A5CFE" w14:textId="77777777" w:rsidR="00D46996" w:rsidRDefault="00D46996" w:rsidP="008E0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0FDE" w14:textId="77777777" w:rsidR="009471B5" w:rsidRDefault="00947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DCB0" w14:textId="77777777" w:rsidR="009471B5" w:rsidRDefault="00947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F87A7" w14:textId="053C8BF0" w:rsidR="00692B29" w:rsidRDefault="009471B5" w:rsidP="00F83740">
    <w:pPr>
      <w:pStyle w:val="Header"/>
      <w:jc w:val="left"/>
    </w:pPr>
    <w:r>
      <w:rPr>
        <w:noProof/>
      </w:rPr>
      <w:drawing>
        <wp:inline distT="0" distB="0" distL="0" distR="0" wp14:anchorId="21B8A09E" wp14:editId="42F6A37E">
          <wp:extent cx="1647825" cy="1171575"/>
          <wp:effectExtent l="0" t="0" r="9525" b="9525"/>
          <wp:docPr id="1248505979" name="Picture 1248505979"/>
          <wp:cNvGraphicFramePr/>
          <a:graphic xmlns:a="http://schemas.openxmlformats.org/drawingml/2006/main">
            <a:graphicData uri="http://schemas.openxmlformats.org/drawingml/2006/picture">
              <pic:pic xmlns:pic="http://schemas.openxmlformats.org/drawingml/2006/picture">
                <pic:nvPicPr>
                  <pic:cNvPr id="1248505979" name="Picture 1248505979"/>
                  <pic:cNvPicPr/>
                </pic:nvPicPr>
                <pic:blipFill>
                  <a:blip r:embed="rId1">
                    <a:extLst>
                      <a:ext uri="{28A0092B-C50C-407E-A947-70E740481C1C}">
                        <a14:useLocalDpi xmlns:a14="http://schemas.microsoft.com/office/drawing/2010/main" val="0"/>
                      </a:ext>
                    </a:extLst>
                  </a:blip>
                  <a:stretch>
                    <a:fillRect/>
                  </a:stretch>
                </pic:blipFill>
                <pic:spPr>
                  <a:xfrm>
                    <a:off x="0" y="0"/>
                    <a:ext cx="1647825" cy="1171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15C1"/>
    <w:multiLevelType w:val="hybridMultilevel"/>
    <w:tmpl w:val="7B12FED8"/>
    <w:lvl w:ilvl="0" w:tplc="E74E4D2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01AE1"/>
    <w:multiLevelType w:val="hybridMultilevel"/>
    <w:tmpl w:val="3B885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B63DE"/>
    <w:multiLevelType w:val="hybridMultilevel"/>
    <w:tmpl w:val="347E3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F3715"/>
    <w:multiLevelType w:val="hybridMultilevel"/>
    <w:tmpl w:val="6A329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582310"/>
    <w:multiLevelType w:val="hybridMultilevel"/>
    <w:tmpl w:val="F4F40060"/>
    <w:lvl w:ilvl="0" w:tplc="2D72E788">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52ADF"/>
    <w:multiLevelType w:val="hybridMultilevel"/>
    <w:tmpl w:val="EC3C5B9A"/>
    <w:lvl w:ilvl="0" w:tplc="EC729876">
      <w:start w:val="1"/>
      <w:numFmt w:val="bullet"/>
      <w:lvlText w:val="•"/>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689842">
      <w:start w:val="1"/>
      <w:numFmt w:val="bullet"/>
      <w:lvlText w:val="o"/>
      <w:lvlJc w:val="left"/>
      <w:pPr>
        <w:ind w:left="11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229EF2">
      <w:start w:val="1"/>
      <w:numFmt w:val="bullet"/>
      <w:lvlText w:val="▪"/>
      <w:lvlJc w:val="left"/>
      <w:pPr>
        <w:ind w:left="18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D8CAC6">
      <w:start w:val="1"/>
      <w:numFmt w:val="bullet"/>
      <w:lvlText w:val="•"/>
      <w:lvlJc w:val="left"/>
      <w:pPr>
        <w:ind w:left="2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D48950">
      <w:start w:val="1"/>
      <w:numFmt w:val="bullet"/>
      <w:lvlText w:val="o"/>
      <w:lvlJc w:val="left"/>
      <w:pPr>
        <w:ind w:left="32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AC07D8">
      <w:start w:val="1"/>
      <w:numFmt w:val="bullet"/>
      <w:lvlText w:val="▪"/>
      <w:lvlJc w:val="left"/>
      <w:pPr>
        <w:ind w:left="40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680C64">
      <w:start w:val="1"/>
      <w:numFmt w:val="bullet"/>
      <w:lvlText w:val="•"/>
      <w:lvlJc w:val="left"/>
      <w:pPr>
        <w:ind w:left="4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2CB9E2">
      <w:start w:val="1"/>
      <w:numFmt w:val="bullet"/>
      <w:lvlText w:val="o"/>
      <w:lvlJc w:val="left"/>
      <w:pPr>
        <w:ind w:left="5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04B45E">
      <w:start w:val="1"/>
      <w:numFmt w:val="bullet"/>
      <w:lvlText w:val="▪"/>
      <w:lvlJc w:val="left"/>
      <w:pPr>
        <w:ind w:left="61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B5E5859"/>
    <w:multiLevelType w:val="hybridMultilevel"/>
    <w:tmpl w:val="4EE2B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243374"/>
    <w:multiLevelType w:val="hybridMultilevel"/>
    <w:tmpl w:val="588C5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D5F54"/>
    <w:multiLevelType w:val="hybridMultilevel"/>
    <w:tmpl w:val="B8DC5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60421D"/>
    <w:multiLevelType w:val="hybridMultilevel"/>
    <w:tmpl w:val="0C6CF928"/>
    <w:lvl w:ilvl="0" w:tplc="08090001">
      <w:start w:val="1"/>
      <w:numFmt w:val="bullet"/>
      <w:lvlText w:val=""/>
      <w:lvlJc w:val="left"/>
      <w:pPr>
        <w:ind w:left="39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75689842">
      <w:start w:val="1"/>
      <w:numFmt w:val="bullet"/>
      <w:lvlText w:val="o"/>
      <w:lvlJc w:val="left"/>
      <w:pPr>
        <w:ind w:left="11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229EF2">
      <w:start w:val="1"/>
      <w:numFmt w:val="bullet"/>
      <w:lvlText w:val="▪"/>
      <w:lvlJc w:val="left"/>
      <w:pPr>
        <w:ind w:left="18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D8CAC6">
      <w:start w:val="1"/>
      <w:numFmt w:val="bullet"/>
      <w:lvlText w:val="•"/>
      <w:lvlJc w:val="left"/>
      <w:pPr>
        <w:ind w:left="2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D48950">
      <w:start w:val="1"/>
      <w:numFmt w:val="bullet"/>
      <w:lvlText w:val="o"/>
      <w:lvlJc w:val="left"/>
      <w:pPr>
        <w:ind w:left="32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AC07D8">
      <w:start w:val="1"/>
      <w:numFmt w:val="bullet"/>
      <w:lvlText w:val="▪"/>
      <w:lvlJc w:val="left"/>
      <w:pPr>
        <w:ind w:left="40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680C64">
      <w:start w:val="1"/>
      <w:numFmt w:val="bullet"/>
      <w:lvlText w:val="•"/>
      <w:lvlJc w:val="left"/>
      <w:pPr>
        <w:ind w:left="4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2CB9E2">
      <w:start w:val="1"/>
      <w:numFmt w:val="bullet"/>
      <w:lvlText w:val="o"/>
      <w:lvlJc w:val="left"/>
      <w:pPr>
        <w:ind w:left="5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04B45E">
      <w:start w:val="1"/>
      <w:numFmt w:val="bullet"/>
      <w:lvlText w:val="▪"/>
      <w:lvlJc w:val="left"/>
      <w:pPr>
        <w:ind w:left="61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0C6614E"/>
    <w:multiLevelType w:val="hybridMultilevel"/>
    <w:tmpl w:val="0AF83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450D3C"/>
    <w:multiLevelType w:val="multilevel"/>
    <w:tmpl w:val="EFD8D8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8"/>
  </w:num>
  <w:num w:numId="3">
    <w:abstractNumId w:val="0"/>
  </w:num>
  <w:num w:numId="4">
    <w:abstractNumId w:val="1"/>
  </w:num>
  <w:num w:numId="5">
    <w:abstractNumId w:val="7"/>
  </w:num>
  <w:num w:numId="6">
    <w:abstractNumId w:val="5"/>
  </w:num>
  <w:num w:numId="7">
    <w:abstractNumId w:val="9"/>
  </w:num>
  <w:num w:numId="8">
    <w:abstractNumId w:val="11"/>
  </w:num>
  <w:num w:numId="9">
    <w:abstractNumId w:val="10"/>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411"/>
    <w:rsid w:val="000630F2"/>
    <w:rsid w:val="000722BB"/>
    <w:rsid w:val="000A6FAE"/>
    <w:rsid w:val="00100DCE"/>
    <w:rsid w:val="00103A77"/>
    <w:rsid w:val="001131E4"/>
    <w:rsid w:val="001458E5"/>
    <w:rsid w:val="00155621"/>
    <w:rsid w:val="001853F8"/>
    <w:rsid w:val="001A6EE8"/>
    <w:rsid w:val="002359A2"/>
    <w:rsid w:val="00296030"/>
    <w:rsid w:val="002E6F46"/>
    <w:rsid w:val="00306441"/>
    <w:rsid w:val="003168D9"/>
    <w:rsid w:val="00321ED8"/>
    <w:rsid w:val="00357847"/>
    <w:rsid w:val="003B1966"/>
    <w:rsid w:val="003D2EE3"/>
    <w:rsid w:val="003D451F"/>
    <w:rsid w:val="003F25F9"/>
    <w:rsid w:val="0040388C"/>
    <w:rsid w:val="00442293"/>
    <w:rsid w:val="00442E9D"/>
    <w:rsid w:val="004618A3"/>
    <w:rsid w:val="00480B50"/>
    <w:rsid w:val="004860CF"/>
    <w:rsid w:val="004C3B90"/>
    <w:rsid w:val="00513ACD"/>
    <w:rsid w:val="005260BE"/>
    <w:rsid w:val="00565740"/>
    <w:rsid w:val="0056661F"/>
    <w:rsid w:val="00567DF2"/>
    <w:rsid w:val="00581485"/>
    <w:rsid w:val="005B6D70"/>
    <w:rsid w:val="00622ADC"/>
    <w:rsid w:val="00634C00"/>
    <w:rsid w:val="00640294"/>
    <w:rsid w:val="00641287"/>
    <w:rsid w:val="006438BD"/>
    <w:rsid w:val="00664975"/>
    <w:rsid w:val="00692B29"/>
    <w:rsid w:val="00695989"/>
    <w:rsid w:val="006A4108"/>
    <w:rsid w:val="006D4378"/>
    <w:rsid w:val="007521DC"/>
    <w:rsid w:val="007728E5"/>
    <w:rsid w:val="00784214"/>
    <w:rsid w:val="007D630A"/>
    <w:rsid w:val="008B76D7"/>
    <w:rsid w:val="008C55CA"/>
    <w:rsid w:val="008E0411"/>
    <w:rsid w:val="008F014C"/>
    <w:rsid w:val="008F2F0E"/>
    <w:rsid w:val="009471B5"/>
    <w:rsid w:val="0096645B"/>
    <w:rsid w:val="00A12749"/>
    <w:rsid w:val="00A25051"/>
    <w:rsid w:val="00A30A82"/>
    <w:rsid w:val="00A71B7A"/>
    <w:rsid w:val="00AC7819"/>
    <w:rsid w:val="00B360D4"/>
    <w:rsid w:val="00BB2AA5"/>
    <w:rsid w:val="00BC1FA2"/>
    <w:rsid w:val="00C41497"/>
    <w:rsid w:val="00CE4D9F"/>
    <w:rsid w:val="00CE6C9B"/>
    <w:rsid w:val="00D06DCD"/>
    <w:rsid w:val="00D46996"/>
    <w:rsid w:val="00DA7B10"/>
    <w:rsid w:val="00E25438"/>
    <w:rsid w:val="00EE0434"/>
    <w:rsid w:val="00EE44B3"/>
    <w:rsid w:val="00EF1908"/>
    <w:rsid w:val="00EF7187"/>
    <w:rsid w:val="00F05169"/>
    <w:rsid w:val="00F10972"/>
    <w:rsid w:val="00F2432A"/>
    <w:rsid w:val="00F302FB"/>
    <w:rsid w:val="00F459DF"/>
    <w:rsid w:val="00F83740"/>
    <w:rsid w:val="00F87602"/>
    <w:rsid w:val="00FF1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8DB5E"/>
  <w15:docId w15:val="{323A7A0E-2E0A-4BCB-BC16-0D55BE5C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041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0411"/>
    <w:rPr>
      <w:u w:val="single"/>
    </w:rPr>
  </w:style>
  <w:style w:type="paragraph" w:customStyle="1" w:styleId="HeaderFooter">
    <w:name w:val="Header &amp; Footer"/>
    <w:rsid w:val="008E0411"/>
    <w:pPr>
      <w:tabs>
        <w:tab w:val="right" w:pos="9020"/>
      </w:tabs>
    </w:pPr>
    <w:rPr>
      <w:rFonts w:ascii="Helvetica" w:hAnsi="Helvetica" w:cs="Arial Unicode MS"/>
      <w:color w:val="000000"/>
      <w:sz w:val="24"/>
      <w:szCs w:val="24"/>
    </w:rPr>
  </w:style>
  <w:style w:type="paragraph" w:styleId="Footer">
    <w:name w:val="footer"/>
    <w:rsid w:val="008E0411"/>
    <w:pPr>
      <w:tabs>
        <w:tab w:val="center" w:pos="4680"/>
        <w:tab w:val="right" w:pos="9360"/>
      </w:tabs>
      <w:spacing w:before="300"/>
      <w:jc w:val="right"/>
    </w:pPr>
    <w:rPr>
      <w:rFonts w:ascii="Calisto MT" w:eastAsia="Calisto MT" w:hAnsi="Calisto MT" w:cs="Calisto MT"/>
      <w:color w:val="7C8F97"/>
      <w:u w:color="7C8F97"/>
      <w:lang w:val="en-US"/>
    </w:rPr>
  </w:style>
  <w:style w:type="paragraph" w:styleId="Header">
    <w:name w:val="header"/>
    <w:rsid w:val="008E0411"/>
    <w:pPr>
      <w:spacing w:after="200"/>
      <w:ind w:right="144"/>
      <w:jc w:val="right"/>
    </w:pPr>
    <w:rPr>
      <w:rFonts w:ascii="Calisto MT" w:eastAsia="Calisto MT" w:hAnsi="Calisto MT" w:cs="Calisto MT"/>
      <w:color w:val="4B5A60"/>
      <w:u w:color="4B5A60"/>
      <w:lang w:val="en-US"/>
    </w:rPr>
  </w:style>
  <w:style w:type="character" w:customStyle="1" w:styleId="Link">
    <w:name w:val="Link"/>
    <w:rsid w:val="008E0411"/>
    <w:rPr>
      <w:color w:val="524A82"/>
      <w:u w:val="single" w:color="524A82"/>
    </w:rPr>
  </w:style>
  <w:style w:type="character" w:customStyle="1" w:styleId="Hyperlink0">
    <w:name w:val="Hyperlink.0"/>
    <w:basedOn w:val="Link"/>
    <w:rsid w:val="008E0411"/>
    <w:rPr>
      <w:rFonts w:ascii="Arial" w:eastAsia="Arial" w:hAnsi="Arial" w:cs="Arial"/>
      <w:b/>
      <w:bCs/>
      <w:color w:val="9A0F21"/>
      <w:sz w:val="19"/>
      <w:szCs w:val="19"/>
      <w:u w:val="single" w:color="9A0F21"/>
    </w:rPr>
  </w:style>
  <w:style w:type="paragraph" w:customStyle="1" w:styleId="DateandRecipient">
    <w:name w:val="Date and Recipient"/>
    <w:rsid w:val="008E0411"/>
    <w:pPr>
      <w:spacing w:before="600"/>
    </w:pPr>
    <w:rPr>
      <w:rFonts w:ascii="Calisto MT" w:eastAsia="Calisto MT" w:hAnsi="Calisto MT" w:cs="Calisto MT"/>
      <w:color w:val="404040"/>
      <w:u w:color="404040"/>
      <w:lang w:val="en-US"/>
    </w:rPr>
  </w:style>
  <w:style w:type="paragraph" w:styleId="BodyText">
    <w:name w:val="Body Text"/>
    <w:rsid w:val="008E0411"/>
    <w:pPr>
      <w:spacing w:before="200"/>
    </w:pPr>
    <w:rPr>
      <w:rFonts w:ascii="Calisto MT" w:eastAsia="Calisto MT" w:hAnsi="Calisto MT" w:cs="Calisto MT"/>
      <w:color w:val="404040"/>
      <w:u w:color="404040"/>
      <w:lang w:val="en-US"/>
    </w:rPr>
  </w:style>
  <w:style w:type="paragraph" w:styleId="Closing">
    <w:name w:val="Closing"/>
    <w:rsid w:val="008E0411"/>
    <w:pPr>
      <w:spacing w:before="200"/>
    </w:pPr>
    <w:rPr>
      <w:rFonts w:ascii="Calisto MT" w:eastAsia="Calisto MT" w:hAnsi="Calisto MT" w:cs="Calisto MT"/>
      <w:color w:val="404040"/>
      <w:u w:color="404040"/>
      <w:lang w:val="en-US"/>
    </w:rPr>
  </w:style>
  <w:style w:type="paragraph" w:styleId="Signature">
    <w:name w:val="Signature"/>
    <w:rsid w:val="008E0411"/>
    <w:pPr>
      <w:spacing w:before="720"/>
    </w:pPr>
    <w:rPr>
      <w:rFonts w:ascii="Calisto MT" w:eastAsia="Calisto MT" w:hAnsi="Calisto MT" w:cs="Calisto MT"/>
      <w:color w:val="404040"/>
      <w:u w:color="404040"/>
      <w:lang w:val="en-US"/>
    </w:rPr>
  </w:style>
  <w:style w:type="paragraph" w:customStyle="1" w:styleId="Body">
    <w:name w:val="Body"/>
    <w:rsid w:val="008E0411"/>
    <w:rPr>
      <w:rFonts w:ascii="Calisto MT" w:eastAsia="Calisto MT" w:hAnsi="Calisto MT" w:cs="Calisto MT"/>
      <w:color w:val="404040"/>
      <w:u w:color="404040"/>
    </w:rPr>
  </w:style>
  <w:style w:type="character" w:customStyle="1" w:styleId="apple-converted-space">
    <w:name w:val="apple-converted-space"/>
    <w:basedOn w:val="DefaultParagraphFont"/>
    <w:rsid w:val="003D451F"/>
  </w:style>
  <w:style w:type="paragraph" w:styleId="BalloonText">
    <w:name w:val="Balloon Text"/>
    <w:basedOn w:val="Normal"/>
    <w:link w:val="BalloonTextChar"/>
    <w:uiPriority w:val="99"/>
    <w:semiHidden/>
    <w:unhideWhenUsed/>
    <w:rsid w:val="00581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485"/>
    <w:rPr>
      <w:rFonts w:ascii="Segoe UI" w:hAnsi="Segoe UI" w:cs="Segoe UI"/>
      <w:sz w:val="18"/>
      <w:szCs w:val="18"/>
      <w:lang w:val="en-US" w:eastAsia="en-US"/>
    </w:rPr>
  </w:style>
  <w:style w:type="paragraph" w:styleId="NoSpacing">
    <w:name w:val="No Spacing"/>
    <w:uiPriority w:val="1"/>
    <w:qFormat/>
    <w:rsid w:val="0015562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ListParagraph">
    <w:name w:val="List Paragraph"/>
    <w:basedOn w:val="Normal"/>
    <w:uiPriority w:val="34"/>
    <w:qFormat/>
    <w:rsid w:val="0015562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table" w:styleId="TableGrid">
    <w:name w:val="Table Grid"/>
    <w:basedOn w:val="TableNormal"/>
    <w:uiPriority w:val="59"/>
    <w:rsid w:val="003168D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68D9"/>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322215">
      <w:bodyDiv w:val="1"/>
      <w:marLeft w:val="0"/>
      <w:marRight w:val="0"/>
      <w:marTop w:val="0"/>
      <w:marBottom w:val="0"/>
      <w:divBdr>
        <w:top w:val="none" w:sz="0" w:space="0" w:color="auto"/>
        <w:left w:val="none" w:sz="0" w:space="0" w:color="auto"/>
        <w:bottom w:val="none" w:sz="0" w:space="0" w:color="auto"/>
        <w:right w:val="none" w:sz="0" w:space="0" w:color="auto"/>
      </w:divBdr>
    </w:div>
    <w:div w:id="1891960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pital">
  <a:themeElements>
    <a:clrScheme name="Capital">
      <a:dk1>
        <a:srgbClr val="000000"/>
      </a:dk1>
      <a:lt1>
        <a:srgbClr val="FFFFFF"/>
      </a:lt1>
      <a:dk2>
        <a:srgbClr val="A7A7A7"/>
      </a:dk2>
      <a:lt2>
        <a:srgbClr val="535353"/>
      </a:lt2>
      <a:accent1>
        <a:srgbClr val="7C8F97"/>
      </a:accent1>
      <a:accent2>
        <a:srgbClr val="9C5238"/>
      </a:accent2>
      <a:accent3>
        <a:srgbClr val="504539"/>
      </a:accent3>
      <a:accent4>
        <a:srgbClr val="C1AD79"/>
      </a:accent4>
      <a:accent5>
        <a:srgbClr val="667559"/>
      </a:accent5>
      <a:accent6>
        <a:srgbClr val="BAD6AD"/>
      </a:accent6>
      <a:hlink>
        <a:srgbClr val="0000FF"/>
      </a:hlink>
      <a:folHlink>
        <a:srgbClr val="FF00FF"/>
      </a:folHlink>
    </a:clrScheme>
    <a:fontScheme name="Capital">
      <a:majorFont>
        <a:latin typeface="Helvetica"/>
        <a:ea typeface="Helvetica"/>
        <a:cs typeface="Helvetica"/>
      </a:majorFont>
      <a:minorFont>
        <a:latin typeface="Helvetica"/>
        <a:ea typeface="Helvetica"/>
        <a:cs typeface="Helvetica"/>
      </a:minorFont>
    </a:fontScheme>
    <a:fmtScheme name="Capit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90500" dist="228600" dir="2700000" rotWithShape="0">
              <a:srgbClr val="000000">
                <a:alpha val="25500"/>
              </a:srgbClr>
            </a:outerShdw>
          </a:effectLst>
        </a:effectStyle>
        <a:effectStyle>
          <a:effectLst>
            <a:outerShdw blurRad="190500" dist="228600" dir="2700000" rotWithShape="0">
              <a:srgbClr val="000000">
                <a:alpha val="25500"/>
              </a:srgbClr>
            </a:outerShdw>
          </a:effectLst>
        </a:effectStyle>
        <a:effectStyle>
          <a:effectLst>
            <a:outerShdw blurRad="127000" dist="101600" dir="27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190500" dist="228600" dir="2700000" rotWithShape="0">
            <a:srgbClr val="000000">
              <a:alpha val="255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sto MT"/>
            <a:ea typeface="Calisto MT"/>
            <a:cs typeface="Calisto MT"/>
            <a:sym typeface="Calisto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127000" dist="101600" dir="27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sto MT"/>
            <a:ea typeface="Calisto MT"/>
            <a:cs typeface="Calisto MT"/>
            <a:sym typeface="Calisto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bcd7024-a622-4c5d-bfb4-9732caee74c6" xsi:nil="true"/>
    <lcf76f155ced4ddcb4097134ff3c332f xmlns="12f18cec-62c1-44df-9272-42ec2f8047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7" ma:contentTypeDescription="Create a new document." ma:contentTypeScope="" ma:versionID="212e34964dd14c96e5fe921f85068bd6">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75d669cbc0c4437dfa59d3497d010823"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c462-e9ee-4c17-a1fe-526379374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b15506-23a4-46ca-b597-652021b5da87}" ma:internalName="TaxCatchAll" ma:showField="CatchAllData" ma:web="abcd7024-a622-4c5d-bfb4-9732caee7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C146E-6638-418B-9F0A-D8512F1485E3}">
  <ds:schemaRefs>
    <ds:schemaRef ds:uri="http://schemas.microsoft.com/sharepoint/v3/contenttype/forms"/>
  </ds:schemaRefs>
</ds:datastoreItem>
</file>

<file path=customXml/itemProps2.xml><?xml version="1.0" encoding="utf-8"?>
<ds:datastoreItem xmlns:ds="http://schemas.openxmlformats.org/officeDocument/2006/customXml" ds:itemID="{20814BEA-B84D-4F41-B5F6-C43DDB3BC10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046FED6-25EE-44F6-877F-C7403F9AA8D0}"/>
</file>

<file path=docProps/app.xml><?xml version="1.0" encoding="utf-8"?>
<Properties xmlns="http://schemas.openxmlformats.org/officeDocument/2006/extended-properties" xmlns:vt="http://schemas.openxmlformats.org/officeDocument/2006/docPropsVTypes">
  <Template>Normal</Template>
  <TotalTime>12</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bln786</dc:creator>
  <cp:lastModifiedBy>Ravinder Bilkhu</cp:lastModifiedBy>
  <cp:revision>3</cp:revision>
  <cp:lastPrinted>2019-01-28T13:15:00Z</cp:lastPrinted>
  <dcterms:created xsi:type="dcterms:W3CDTF">2021-11-24T09:09:00Z</dcterms:created>
  <dcterms:modified xsi:type="dcterms:W3CDTF">2021-11-24T09:16:00Z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-1837981790</vt:i4>
  </property>
  <property fmtid="{D5CDD505-2E9C-101B-9397-08002B2CF9AE}" pid="3" name="ContentTypeId">
    <vt:lpwstr>0x01010039E013083119B643AEE5F02C309AC8C3</vt:lpwstr>
  </property>
  <property fmtid="{D5CDD505-2E9C-101B-9397-08002B2CF9AE}" pid="4" name="Order">
    <vt:r8>3519400</vt:r8>
  </property>
</Properties>
</file>