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rPr>
          <w:rFonts w:ascii="Calibri" w:cs="Calibri" w:eastAsia="Calibri" w:hAnsi="Calibri"/>
          <w:b w:val="1"/>
          <w:color w:val="000000"/>
        </w:rPr>
      </w:pP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                                Corpus Christi Catholic Primary School</w:t>
      </w:r>
    </w:p>
    <w:p w:rsidR="00000000" w:rsidDel="00000000" w:rsidP="00000000" w:rsidRDefault="00000000" w:rsidRPr="00000000" w14:paraId="00000002">
      <w:pPr>
        <w:widowControl w:val="0"/>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St. James’s Square, Boscombe, </w:t>
      </w:r>
    </w:p>
    <w:p w:rsidR="00000000" w:rsidDel="00000000" w:rsidP="00000000" w:rsidRDefault="00000000" w:rsidRPr="00000000" w14:paraId="00000003">
      <w:pPr>
        <w:widowControl w:val="0"/>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Bournemouth, BH5 2BX</w:t>
      </w:r>
    </w:p>
    <w:p w:rsidR="00000000" w:rsidDel="00000000" w:rsidP="00000000" w:rsidRDefault="00000000" w:rsidRPr="00000000" w14:paraId="00000004">
      <w:pPr>
        <w:widowControl w:val="0"/>
        <w:spacing w:after="0" w:line="240" w:lineRule="auto"/>
        <w:rPr>
          <w:rFonts w:ascii="Arial" w:cs="Arial" w:eastAsia="Arial" w:hAnsi="Arial"/>
        </w:rPr>
      </w:pPr>
      <w:r w:rsidDel="00000000" w:rsidR="00000000" w:rsidRPr="00000000">
        <w:rPr>
          <w:rFonts w:ascii="Calibri" w:cs="Calibri" w:eastAsia="Calibri" w:hAnsi="Calibri"/>
          <w:color w:val="000000"/>
          <w:sz w:val="20"/>
          <w:szCs w:val="20"/>
          <w:rtl w:val="0"/>
        </w:rPr>
        <w:t xml:space="preserve">                                                                            Tel. 01202 427544</w:t>
      </w:r>
      <w:r w:rsidDel="00000000" w:rsidR="00000000" w:rsidRPr="00000000">
        <w:rPr>
          <w:rFonts w:ascii="Calibri" w:cs="Calibri" w:eastAsia="Calibri" w:hAnsi="Calibri"/>
          <w:b w:val="1"/>
          <w:color w:val="000000"/>
          <w:sz w:val="32"/>
          <w:szCs w:val="32"/>
          <w:rtl w:val="0"/>
        </w:rPr>
        <w:t xml:space="preserve">                         </w:t>
      </w:r>
      <w:r w:rsidDel="00000000" w:rsidR="00000000" w:rsidRPr="00000000">
        <w:rPr>
          <w:rtl w:val="0"/>
        </w:rPr>
      </w:r>
    </w:p>
    <w:tbl>
      <w:tblPr>
        <w:tblStyle w:val="Table1"/>
        <w:tblW w:w="76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80"/>
        <w:gridCol w:w="6240"/>
        <w:tblGridChange w:id="0">
          <w:tblGrid>
            <w:gridCol w:w="1380"/>
            <w:gridCol w:w="6240"/>
          </w:tblGrid>
        </w:tblGridChange>
      </w:tblGrid>
      <w:tr>
        <w:trPr>
          <w:cantSplit w:val="0"/>
          <w:tblHeader w:val="0"/>
        </w:trPr>
        <w:tc>
          <w:tcPr/>
          <w:p w:rsidR="00000000" w:rsidDel="00000000" w:rsidP="00000000" w:rsidRDefault="00000000" w:rsidRPr="00000000" w14:paraId="00000005">
            <w:pPr>
              <w:spacing w:after="0" w:line="240" w:lineRule="auto"/>
              <w:rPr/>
            </w:pPr>
            <w:bookmarkStart w:colFirst="0" w:colLast="0" w:name="_gjdgxs" w:id="0"/>
            <w:bookmarkEnd w:id="0"/>
            <w:r w:rsidDel="00000000" w:rsidR="00000000" w:rsidRPr="00000000">
              <w:rPr>
                <w:rtl w:val="0"/>
              </w:rPr>
            </w:r>
          </w:p>
        </w:tc>
        <w:tc>
          <w:tcPr/>
          <w:p w:rsidR="00000000" w:rsidDel="00000000" w:rsidP="00000000" w:rsidRDefault="00000000" w:rsidRPr="00000000" w14:paraId="00000006">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07">
            <w:pPr>
              <w:spacing w:after="0" w:line="240" w:lineRule="auto"/>
              <w:rPr/>
            </w:pPr>
            <w:r w:rsidDel="00000000" w:rsidR="00000000" w:rsidRPr="00000000">
              <w:rPr>
                <w:rtl w:val="0"/>
              </w:rPr>
            </w:r>
          </w:p>
        </w:tc>
        <w:tc>
          <w:tcPr/>
          <w:p w:rsidR="00000000" w:rsidDel="00000000" w:rsidP="00000000" w:rsidRDefault="00000000" w:rsidRPr="00000000" w14:paraId="00000008">
            <w:pPr>
              <w:widowControl w:val="0"/>
              <w:spacing w:after="0" w:line="240" w:lineRule="auto"/>
              <w:ind w:left="-283.46456692913375" w:right="-1058.1496062992123" w:hanging="285"/>
              <w:jc w:val="left"/>
              <w:rPr>
                <w:b w:val="1"/>
                <w:color w:val="222222"/>
                <w:sz w:val="24"/>
                <w:szCs w:val="24"/>
              </w:rPr>
            </w:pPr>
            <w:r w:rsidDel="00000000" w:rsidR="00000000" w:rsidRPr="00000000">
              <w:rPr>
                <w:b w:val="1"/>
                <w:sz w:val="24"/>
                <w:szCs w:val="24"/>
                <w:rtl w:val="0"/>
              </w:rPr>
              <w:t xml:space="preserve">            </w:t>
            </w:r>
            <w:r w:rsidDel="00000000" w:rsidR="00000000" w:rsidRPr="00000000">
              <w:rPr>
                <w:b w:val="1"/>
                <w:color w:val="222222"/>
                <w:sz w:val="24"/>
                <w:szCs w:val="24"/>
                <w:rtl w:val="0"/>
              </w:rPr>
              <w:t xml:space="preserve">               Teaching Assistant and Midday Supervisor                                                                                  </w:t>
            </w:r>
          </w:p>
          <w:p w:rsidR="00000000" w:rsidDel="00000000" w:rsidP="00000000" w:rsidRDefault="00000000" w:rsidRPr="00000000" w14:paraId="00000009">
            <w:pPr>
              <w:widowControl w:val="0"/>
              <w:spacing w:after="0" w:line="240" w:lineRule="auto"/>
              <w:jc w:val="left"/>
              <w:rPr>
                <w:b w:val="1"/>
              </w:rPr>
            </w:pPr>
            <w:r w:rsidDel="00000000" w:rsidR="00000000" w:rsidRPr="00000000">
              <w:rPr>
                <w:rtl w:val="0"/>
              </w:rPr>
            </w:r>
          </w:p>
        </w:tc>
      </w:tr>
    </w:tbl>
    <w:p w:rsidR="00000000" w:rsidDel="00000000" w:rsidP="00000000" w:rsidRDefault="00000000" w:rsidRPr="00000000" w14:paraId="0000000A">
      <w:pPr>
        <w:widowControl w:val="0"/>
        <w:spacing w:after="0" w:line="240" w:lineRule="auto"/>
        <w:jc w:val="center"/>
        <w:rPr/>
      </w:pPr>
      <w:r w:rsidDel="00000000" w:rsidR="00000000" w:rsidRPr="00000000">
        <w:rPr>
          <w:rtl w:val="0"/>
        </w:rPr>
        <w:t xml:space="preserve">Teaching Assistant, Salary Grade 4 £25,183 per annum pro rata, 29.15 hours per week. Working 39 weeks per year and paid 44.65 weeks per year. (approx. £16,990 pa)</w:t>
      </w:r>
    </w:p>
    <w:p w:rsidR="00000000" w:rsidDel="00000000" w:rsidP="00000000" w:rsidRDefault="00000000" w:rsidRPr="00000000" w14:paraId="0000000B">
      <w:pPr>
        <w:widowControl w:val="0"/>
        <w:spacing w:after="0" w:line="240" w:lineRule="auto"/>
        <w:jc w:val="center"/>
        <w:rPr/>
      </w:pPr>
      <w:r w:rsidDel="00000000" w:rsidR="00000000" w:rsidRPr="00000000">
        <w:rPr>
          <w:rtl w:val="0"/>
        </w:rPr>
        <w:t xml:space="preserve">Midday Supervisor, Salary Grade 2 £23,656 pro rata, working 39 weeks per year and paid 48.87 weeks per year pa. (approx £2,996 pa)</w:t>
      </w:r>
    </w:p>
    <w:p w:rsidR="00000000" w:rsidDel="00000000" w:rsidP="00000000" w:rsidRDefault="00000000" w:rsidRPr="00000000" w14:paraId="0000000C">
      <w:pPr>
        <w:widowControl w:val="0"/>
        <w:spacing w:after="0" w:line="240" w:lineRule="auto"/>
        <w:jc w:val="both"/>
        <w:rPr/>
      </w:pPr>
      <w:r w:rsidDel="00000000" w:rsidR="00000000" w:rsidRPr="00000000">
        <w:rPr>
          <w:rtl w:val="0"/>
        </w:rPr>
      </w:r>
    </w:p>
    <w:p w:rsidR="00000000" w:rsidDel="00000000" w:rsidP="00000000" w:rsidRDefault="00000000" w:rsidRPr="00000000" w14:paraId="0000000D">
      <w:pPr>
        <w:widowControl w:val="0"/>
        <w:spacing w:after="0" w:line="240" w:lineRule="auto"/>
        <w:jc w:val="both"/>
        <w:rPr/>
      </w:pPr>
      <w:r w:rsidDel="00000000" w:rsidR="00000000" w:rsidRPr="00000000">
        <w:rPr>
          <w:rtl w:val="0"/>
        </w:rPr>
        <w:t xml:space="preserve">The hours of work as a Teaching Assistant will be 7.45am to 12.00 and 1.30 to 3.05pm Monday to Friday. This role includes working in Breakfast Club, 7.45am to 8.30am.</w:t>
      </w:r>
    </w:p>
    <w:p w:rsidR="00000000" w:rsidDel="00000000" w:rsidP="00000000" w:rsidRDefault="00000000" w:rsidRPr="00000000" w14:paraId="0000000E">
      <w:pPr>
        <w:shd w:fill="ffffff" w:val="clear"/>
        <w:spacing w:after="180" w:line="240" w:lineRule="auto"/>
        <w:jc w:val="both"/>
        <w:rPr/>
      </w:pPr>
      <w:r w:rsidDel="00000000" w:rsidR="00000000" w:rsidRPr="00000000">
        <w:rPr>
          <w:rtl w:val="0"/>
        </w:rPr>
        <w:t xml:space="preserve">The role of Midday supervisor at lunchtime will cover the hours 12.00 to 1.00pm Monday to Friday. This role will be to provide high quality supervision of the children during lunch break.</w:t>
      </w:r>
    </w:p>
    <w:p w:rsidR="00000000" w:rsidDel="00000000" w:rsidP="00000000" w:rsidRDefault="00000000" w:rsidRPr="00000000" w14:paraId="0000000F">
      <w:pPr>
        <w:shd w:fill="ffffff" w:val="clear"/>
        <w:spacing w:after="0" w:line="240" w:lineRule="auto"/>
        <w:jc w:val="both"/>
        <w:rPr/>
      </w:pPr>
      <w:r w:rsidDel="00000000" w:rsidR="00000000" w:rsidRPr="00000000">
        <w:rPr>
          <w:rtl w:val="0"/>
        </w:rPr>
        <w:t xml:space="preserve">The Governors of our friendly and successful school are seeking to appoint a Teaching Assistant and Midday Supervisor to help us achieve our aims of getting the best from all our children in their learning and personal development.</w:t>
      </w:r>
    </w:p>
    <w:p w:rsidR="00000000" w:rsidDel="00000000" w:rsidP="00000000" w:rsidRDefault="00000000" w:rsidRPr="00000000" w14:paraId="00000010">
      <w:pPr>
        <w:shd w:fill="ffffff" w:val="clear"/>
        <w:spacing w:after="0" w:line="240" w:lineRule="auto"/>
        <w:jc w:val="both"/>
        <w:rPr/>
      </w:pPr>
      <w:r w:rsidDel="00000000" w:rsidR="00000000" w:rsidRPr="00000000">
        <w:rPr>
          <w:rtl w:val="0"/>
        </w:rPr>
        <w:t xml:space="preserve"> You will:</w:t>
      </w:r>
    </w:p>
    <w:p w:rsidR="00000000" w:rsidDel="00000000" w:rsidP="00000000" w:rsidRDefault="00000000" w:rsidRPr="00000000" w14:paraId="00000011">
      <w:pPr>
        <w:numPr>
          <w:ilvl w:val="0"/>
          <w:numId w:val="1"/>
        </w:numPr>
        <w:shd w:fill="ffffff" w:val="clear"/>
        <w:spacing w:after="0" w:line="240" w:lineRule="auto"/>
        <w:ind w:left="720" w:hanging="360"/>
        <w:jc w:val="both"/>
        <w:rPr>
          <w:u w:val="none"/>
        </w:rPr>
      </w:pPr>
      <w:r w:rsidDel="00000000" w:rsidR="00000000" w:rsidRPr="00000000">
        <w:rPr>
          <w:rtl w:val="0"/>
        </w:rPr>
        <w:t xml:space="preserve">Have experience of working with children in an educational setting.</w:t>
      </w:r>
    </w:p>
    <w:p w:rsidR="00000000" w:rsidDel="00000000" w:rsidP="00000000" w:rsidRDefault="00000000" w:rsidRPr="00000000" w14:paraId="00000012">
      <w:pPr>
        <w:numPr>
          <w:ilvl w:val="0"/>
          <w:numId w:val="1"/>
        </w:numPr>
        <w:shd w:fill="ffffff" w:val="clear"/>
        <w:spacing w:after="0" w:line="240" w:lineRule="auto"/>
        <w:ind w:left="720" w:hanging="360"/>
        <w:rPr>
          <w:u w:val="none"/>
        </w:rPr>
      </w:pPr>
      <w:r w:rsidDel="00000000" w:rsidR="00000000" w:rsidRPr="00000000">
        <w:rPr>
          <w:rtl w:val="0"/>
        </w:rPr>
        <w:t xml:space="preserve">Have completed or be willing to complete NVQ level 2 in childcare learning and education. or equivalent qualification. </w:t>
      </w:r>
    </w:p>
    <w:p w:rsidR="00000000" w:rsidDel="00000000" w:rsidP="00000000" w:rsidRDefault="00000000" w:rsidRPr="00000000" w14:paraId="00000013">
      <w:pPr>
        <w:numPr>
          <w:ilvl w:val="0"/>
          <w:numId w:val="1"/>
        </w:numPr>
        <w:shd w:fill="ffffff" w:val="clear"/>
        <w:spacing w:after="0" w:line="240" w:lineRule="auto"/>
        <w:ind w:left="720" w:hanging="360"/>
        <w:rPr>
          <w:u w:val="none"/>
        </w:rPr>
      </w:pPr>
      <w:r w:rsidDel="00000000" w:rsidR="00000000" w:rsidRPr="00000000">
        <w:rPr>
          <w:rtl w:val="0"/>
        </w:rPr>
        <w:t xml:space="preserve">Be enthusiastic, imaginative and reflective.</w:t>
      </w:r>
    </w:p>
    <w:p w:rsidR="00000000" w:rsidDel="00000000" w:rsidP="00000000" w:rsidRDefault="00000000" w:rsidRPr="00000000" w14:paraId="00000014">
      <w:pPr>
        <w:numPr>
          <w:ilvl w:val="0"/>
          <w:numId w:val="1"/>
        </w:numPr>
        <w:shd w:fill="ffffff" w:val="clear"/>
        <w:spacing w:after="0" w:line="240" w:lineRule="auto"/>
        <w:ind w:left="720" w:hanging="360"/>
        <w:rPr>
          <w:u w:val="none"/>
        </w:rPr>
      </w:pPr>
      <w:r w:rsidDel="00000000" w:rsidR="00000000" w:rsidRPr="00000000">
        <w:rPr>
          <w:rtl w:val="0"/>
        </w:rPr>
        <w:t xml:space="preserve">Be skilled at building excellent relationships with children, parents and staff. </w:t>
      </w:r>
    </w:p>
    <w:p w:rsidR="00000000" w:rsidDel="00000000" w:rsidP="00000000" w:rsidRDefault="00000000" w:rsidRPr="00000000" w14:paraId="00000015">
      <w:pPr>
        <w:numPr>
          <w:ilvl w:val="0"/>
          <w:numId w:val="1"/>
        </w:numPr>
        <w:shd w:fill="ffffff" w:val="clear"/>
        <w:spacing w:after="0" w:line="240" w:lineRule="auto"/>
        <w:ind w:left="720" w:hanging="360"/>
        <w:rPr>
          <w:u w:val="none"/>
        </w:rPr>
      </w:pPr>
      <w:r w:rsidDel="00000000" w:rsidR="00000000" w:rsidRPr="00000000">
        <w:rPr>
          <w:rtl w:val="0"/>
        </w:rPr>
        <w:t xml:space="preserve">Be an excellent communicator.</w:t>
      </w:r>
    </w:p>
    <w:p w:rsidR="00000000" w:rsidDel="00000000" w:rsidP="00000000" w:rsidRDefault="00000000" w:rsidRPr="00000000" w14:paraId="00000016">
      <w:pPr>
        <w:shd w:fill="ffffff" w:val="clear"/>
        <w:spacing w:after="0" w:line="240" w:lineRule="auto"/>
        <w:ind w:left="720" w:firstLine="0"/>
        <w:rPr/>
      </w:pPr>
      <w:r w:rsidDel="00000000" w:rsidR="00000000" w:rsidRPr="00000000">
        <w:rPr>
          <w:rtl w:val="0"/>
        </w:rPr>
      </w:r>
    </w:p>
    <w:p w:rsidR="00000000" w:rsidDel="00000000" w:rsidP="00000000" w:rsidRDefault="00000000" w:rsidRPr="00000000" w14:paraId="00000017">
      <w:pPr>
        <w:shd w:fill="ffffff" w:val="clear"/>
        <w:spacing w:after="0" w:lineRule="auto"/>
        <w:rPr/>
      </w:pPr>
      <w:r w:rsidDel="00000000" w:rsidR="00000000" w:rsidRPr="00000000">
        <w:rPr>
          <w:rtl w:val="0"/>
        </w:rPr>
        <w:t xml:space="preserve">We offer: </w:t>
      </w:r>
    </w:p>
    <w:p w:rsidR="00000000" w:rsidDel="00000000" w:rsidP="00000000" w:rsidRDefault="00000000" w:rsidRPr="00000000" w14:paraId="00000018">
      <w:pPr>
        <w:numPr>
          <w:ilvl w:val="0"/>
          <w:numId w:val="3"/>
        </w:numPr>
        <w:shd w:fill="ffffff" w:val="clear"/>
        <w:spacing w:after="0" w:line="240" w:lineRule="auto"/>
        <w:ind w:left="720" w:hanging="360"/>
        <w:rPr>
          <w:rFonts w:ascii="Calibri" w:cs="Calibri" w:eastAsia="Calibri" w:hAnsi="Calibri"/>
        </w:rPr>
      </w:pPr>
      <w:r w:rsidDel="00000000" w:rsidR="00000000" w:rsidRPr="00000000">
        <w:rPr>
          <w:rtl w:val="0"/>
        </w:rPr>
        <w:t xml:space="preserve">Children who are lively and keen to learn.</w:t>
      </w:r>
    </w:p>
    <w:p w:rsidR="00000000" w:rsidDel="00000000" w:rsidP="00000000" w:rsidRDefault="00000000" w:rsidRPr="00000000" w14:paraId="00000019">
      <w:pPr>
        <w:numPr>
          <w:ilvl w:val="0"/>
          <w:numId w:val="2"/>
        </w:numPr>
        <w:shd w:fill="ffffff" w:val="clear"/>
        <w:spacing w:after="0" w:line="240" w:lineRule="auto"/>
        <w:ind w:left="720" w:hanging="360"/>
        <w:rPr>
          <w:rFonts w:ascii="Calibri" w:cs="Calibri" w:eastAsia="Calibri" w:hAnsi="Calibri"/>
        </w:rPr>
      </w:pPr>
      <w:r w:rsidDel="00000000" w:rsidR="00000000" w:rsidRPr="00000000">
        <w:rPr>
          <w:rtl w:val="0"/>
        </w:rPr>
        <w:t xml:space="preserve">Friendly, welcoming and supportive staff who work well as a team. </w:t>
      </w:r>
    </w:p>
    <w:p w:rsidR="00000000" w:rsidDel="00000000" w:rsidP="00000000" w:rsidRDefault="00000000" w:rsidRPr="00000000" w14:paraId="0000001A">
      <w:pPr>
        <w:numPr>
          <w:ilvl w:val="0"/>
          <w:numId w:val="2"/>
        </w:numPr>
        <w:shd w:fill="ffffff" w:val="clear"/>
        <w:spacing w:after="0" w:line="240" w:lineRule="auto"/>
        <w:ind w:left="720" w:hanging="360"/>
        <w:rPr>
          <w:rFonts w:ascii="Calibri" w:cs="Calibri" w:eastAsia="Calibri" w:hAnsi="Calibri"/>
        </w:rPr>
      </w:pPr>
      <w:r w:rsidDel="00000000" w:rsidR="00000000" w:rsidRPr="00000000">
        <w:rPr>
          <w:rtl w:val="0"/>
        </w:rPr>
        <w:t xml:space="preserve">Challenge and opportunity. </w:t>
      </w:r>
    </w:p>
    <w:p w:rsidR="00000000" w:rsidDel="00000000" w:rsidP="00000000" w:rsidRDefault="00000000" w:rsidRPr="00000000" w14:paraId="0000001B">
      <w:pPr>
        <w:numPr>
          <w:ilvl w:val="0"/>
          <w:numId w:val="2"/>
        </w:numPr>
        <w:shd w:fill="ffffff" w:val="clear"/>
        <w:spacing w:after="0" w:line="240" w:lineRule="auto"/>
        <w:ind w:left="720" w:hanging="360"/>
        <w:rPr>
          <w:rFonts w:ascii="Calibri" w:cs="Calibri" w:eastAsia="Calibri" w:hAnsi="Calibri"/>
        </w:rPr>
      </w:pPr>
      <w:r w:rsidDel="00000000" w:rsidR="00000000" w:rsidRPr="00000000">
        <w:rPr>
          <w:rtl w:val="0"/>
        </w:rPr>
        <w:t xml:space="preserve">An environment where children flourish.</w:t>
      </w:r>
    </w:p>
    <w:p w:rsidR="00000000" w:rsidDel="00000000" w:rsidP="00000000" w:rsidRDefault="00000000" w:rsidRPr="00000000" w14:paraId="0000001C">
      <w:pPr>
        <w:numPr>
          <w:ilvl w:val="0"/>
          <w:numId w:val="2"/>
        </w:numPr>
        <w:shd w:fill="ffffff" w:val="clear"/>
        <w:spacing w:after="0" w:line="240" w:lineRule="auto"/>
        <w:ind w:left="720" w:hanging="360"/>
        <w:rPr>
          <w:rFonts w:ascii="Calibri" w:cs="Calibri" w:eastAsia="Calibri" w:hAnsi="Calibri"/>
        </w:rPr>
      </w:pPr>
      <w:r w:rsidDel="00000000" w:rsidR="00000000" w:rsidRPr="00000000">
        <w:rPr>
          <w:rtl w:val="0"/>
        </w:rPr>
        <w:t xml:space="preserve">A commitment to your professional development.</w:t>
      </w:r>
    </w:p>
    <w:p w:rsidR="00000000" w:rsidDel="00000000" w:rsidP="00000000" w:rsidRDefault="00000000" w:rsidRPr="00000000" w14:paraId="0000001D">
      <w:pPr>
        <w:shd w:fill="ffffff" w:val="clear"/>
        <w:spacing w:after="0" w:line="240" w:lineRule="auto"/>
        <w:ind w:left="720" w:firstLine="0"/>
        <w:rPr/>
      </w:pPr>
      <w:r w:rsidDel="00000000" w:rsidR="00000000" w:rsidRPr="00000000">
        <w:rPr>
          <w:rtl w:val="0"/>
        </w:rPr>
      </w:r>
    </w:p>
    <w:p w:rsidR="00000000" w:rsidDel="00000000" w:rsidP="00000000" w:rsidRDefault="00000000" w:rsidRPr="00000000" w14:paraId="0000001E">
      <w:pPr>
        <w:spacing w:after="240" w:before="0" w:line="240" w:lineRule="auto"/>
        <w:rPr>
          <w:color w:val="444444"/>
          <w:highlight w:val="white"/>
        </w:rPr>
      </w:pPr>
      <w:r w:rsidDel="00000000" w:rsidR="00000000" w:rsidRPr="00000000">
        <w:rPr>
          <w:rtl w:val="0"/>
        </w:rPr>
        <w:t xml:space="preserve">A visit to the school is warmly welcomed and encouraged. Please email </w:t>
      </w:r>
      <w:hyperlink r:id="rId6">
        <w:r w:rsidDel="00000000" w:rsidR="00000000" w:rsidRPr="00000000">
          <w:rPr>
            <w:color w:val="1155cc"/>
            <w:u w:val="single"/>
            <w:rtl w:val="0"/>
          </w:rPr>
          <w:t xml:space="preserve">susan.solly@cccpschool.com</w:t>
        </w:r>
      </w:hyperlink>
      <w:r w:rsidDel="00000000" w:rsidR="00000000" w:rsidRPr="00000000">
        <w:rPr>
          <w:rtl w:val="0"/>
        </w:rPr>
        <w:t xml:space="preserve">. </w:t>
      </w:r>
      <w:r w:rsidDel="00000000" w:rsidR="00000000" w:rsidRPr="00000000">
        <w:rPr>
          <w:highlight w:val="white"/>
          <w:rtl w:val="0"/>
        </w:rPr>
        <w:t xml:space="preserve">Application forms, job description and person specification are available on the school website </w:t>
      </w:r>
      <w:r w:rsidDel="00000000" w:rsidR="00000000" w:rsidRPr="00000000">
        <w:rPr>
          <w:highlight w:val="white"/>
          <w:u w:val="single"/>
          <w:rtl w:val="0"/>
        </w:rPr>
        <w:t xml:space="preserve">www.cccpschool.co.uk</w:t>
      </w:r>
      <w:r w:rsidDel="00000000" w:rsidR="00000000" w:rsidRPr="00000000">
        <w:rPr>
          <w:highlight w:val="white"/>
          <w:rtl w:val="0"/>
        </w:rPr>
        <w:t xml:space="preserve"> or you can request an application pack from the school office. We regret to advise that CV’s are not accepted as a form of application.</w:t>
      </w:r>
      <w:r w:rsidDel="00000000" w:rsidR="00000000" w:rsidRPr="00000000">
        <w:rPr>
          <w:rtl w:val="0"/>
        </w:rPr>
      </w:r>
    </w:p>
    <w:p w:rsidR="00000000" w:rsidDel="00000000" w:rsidP="00000000" w:rsidRDefault="00000000" w:rsidRPr="00000000" w14:paraId="0000001F">
      <w:pPr>
        <w:spacing w:after="0" w:before="0" w:line="240" w:lineRule="auto"/>
        <w:jc w:val="center"/>
        <w:rPr>
          <w:b w:val="1"/>
          <w:highlight w:val="white"/>
        </w:rPr>
      </w:pPr>
      <w:r w:rsidDel="00000000" w:rsidR="00000000" w:rsidRPr="00000000">
        <w:rPr>
          <w:b w:val="1"/>
          <w:highlight w:val="white"/>
          <w:rtl w:val="0"/>
        </w:rPr>
        <w:t xml:space="preserve">The closing date for applications is midday</w:t>
      </w:r>
      <w:r w:rsidDel="00000000" w:rsidR="00000000" w:rsidRPr="00000000">
        <w:rPr>
          <w:b w:val="1"/>
          <w:highlight w:val="white"/>
          <w:rtl w:val="0"/>
        </w:rPr>
        <w:t xml:space="preserve"> Tuesday 19th August 2025</w:t>
      </w:r>
    </w:p>
    <w:p w:rsidR="00000000" w:rsidDel="00000000" w:rsidP="00000000" w:rsidRDefault="00000000" w:rsidRPr="00000000" w14:paraId="00000020">
      <w:pPr>
        <w:spacing w:after="0" w:before="0" w:line="240" w:lineRule="auto"/>
        <w:jc w:val="center"/>
        <w:rPr>
          <w:b w:val="1"/>
          <w:highlight w:val="white"/>
        </w:rPr>
      </w:pPr>
      <w:r w:rsidDel="00000000" w:rsidR="00000000" w:rsidRPr="00000000">
        <w:rPr>
          <w:b w:val="1"/>
          <w:highlight w:val="white"/>
          <w:rtl w:val="0"/>
        </w:rPr>
        <w:t xml:space="preserve">Please email your application to susan.solly@cccpschool.com</w:t>
      </w:r>
      <w:r w:rsidDel="00000000" w:rsidR="00000000" w:rsidRPr="00000000">
        <w:rPr>
          <w:b w:val="1"/>
          <w:highlight w:val="white"/>
          <w:rtl w:val="0"/>
        </w:rPr>
        <w:t xml:space="preserve"> </w:t>
      </w:r>
      <w:r w:rsidDel="00000000" w:rsidR="00000000" w:rsidRPr="00000000">
        <w:rPr>
          <w:b w:val="1"/>
          <w:highlight w:val="white"/>
          <w:rtl w:val="0"/>
        </w:rPr>
        <w:t xml:space="preserve"> or send to</w:t>
      </w:r>
    </w:p>
    <w:p w:rsidR="00000000" w:rsidDel="00000000" w:rsidP="00000000" w:rsidRDefault="00000000" w:rsidRPr="00000000" w14:paraId="00000021">
      <w:pPr>
        <w:spacing w:after="0" w:before="0" w:line="240" w:lineRule="auto"/>
        <w:jc w:val="center"/>
        <w:rPr>
          <w:b w:val="1"/>
          <w:highlight w:val="white"/>
        </w:rPr>
      </w:pPr>
      <w:r w:rsidDel="00000000" w:rsidR="00000000" w:rsidRPr="00000000">
        <w:rPr>
          <w:b w:val="1"/>
          <w:highlight w:val="white"/>
          <w:rtl w:val="0"/>
        </w:rPr>
        <w:t xml:space="preserve">Susan Solly, Corpus Christi Primary School, St James Sq, Boscombe, BH5 2BX</w:t>
      </w:r>
    </w:p>
    <w:p w:rsidR="00000000" w:rsidDel="00000000" w:rsidP="00000000" w:rsidRDefault="00000000" w:rsidRPr="00000000" w14:paraId="00000022">
      <w:pPr>
        <w:spacing w:after="240" w:before="0" w:line="240" w:lineRule="auto"/>
        <w:jc w:val="center"/>
        <w:rPr>
          <w:b w:val="1"/>
          <w:color w:val="ff0000"/>
          <w:highlight w:val="white"/>
        </w:rPr>
      </w:pPr>
      <w:r w:rsidDel="00000000" w:rsidR="00000000" w:rsidRPr="00000000">
        <w:rPr>
          <w:b w:val="1"/>
          <w:highlight w:val="white"/>
          <w:rtl w:val="0"/>
        </w:rPr>
        <w:t xml:space="preserve">Interviews: Thursday 21st August 2025</w:t>
      </w:r>
      <w:r w:rsidDel="00000000" w:rsidR="00000000" w:rsidRPr="00000000">
        <w:rPr>
          <w:rtl w:val="0"/>
        </w:rPr>
      </w:r>
    </w:p>
    <w:p w:rsidR="00000000" w:rsidDel="00000000" w:rsidP="00000000" w:rsidRDefault="00000000" w:rsidRPr="00000000" w14:paraId="00000023">
      <w:pPr>
        <w:spacing w:after="240" w:line="240" w:lineRule="auto"/>
        <w:jc w:val="center"/>
        <w:rPr>
          <w:color w:val="000000"/>
        </w:rPr>
      </w:pPr>
      <w:r w:rsidDel="00000000" w:rsidR="00000000" w:rsidRPr="00000000">
        <w:rPr>
          <w:color w:val="000000"/>
          <w:rtl w:val="0"/>
        </w:rPr>
        <w:t xml:space="preserve">Corpus Christi Catholic Primary School is committed to safeguarding and promoting the welfare of children and young people and expects all staff and volunteers to share this commitment. The successful applicant will require an enhanced DBS. </w:t>
      </w:r>
    </w:p>
    <w:p w:rsidR="00000000" w:rsidDel="00000000" w:rsidP="00000000" w:rsidRDefault="00000000" w:rsidRPr="00000000" w14:paraId="00000024">
      <w:pPr>
        <w:spacing w:after="240" w:line="240" w:lineRule="auto"/>
        <w:jc w:val="center"/>
        <w:rPr>
          <w:color w:val="000000"/>
        </w:rPr>
      </w:pPr>
      <w:r w:rsidDel="00000000" w:rsidR="00000000" w:rsidRPr="00000000">
        <w:rPr>
          <w:i w:val="1"/>
          <w:color w:val="222222"/>
          <w:highlight w:val="white"/>
          <w:rtl w:val="0"/>
        </w:rPr>
        <w:t xml:space="preserve">Corpus Christi Catholic Primary School</w:t>
      </w:r>
      <w:r w:rsidDel="00000000" w:rsidR="00000000" w:rsidRPr="00000000">
        <w:rPr>
          <w:i w:val="1"/>
          <w:shd w:fill="fcfcfc" w:val="clear"/>
          <w:rtl w:val="0"/>
        </w:rPr>
        <w:t xml:space="preserve"> is an equal opportunity employer. We celebrate diversity and are committed to creating an inclusive environment for all employees</w:t>
      </w:r>
      <w:r w:rsidDel="00000000" w:rsidR="00000000" w:rsidRPr="00000000">
        <w:rPr>
          <w:rFonts w:ascii="Arial" w:cs="Arial" w:eastAsia="Arial" w:hAnsi="Arial"/>
          <w:b w:val="1"/>
          <w:i w:val="1"/>
          <w:shd w:fill="fcfcfc" w:val="clear"/>
          <w:rtl w:val="0"/>
        </w:rPr>
        <w:t xml:space="preserve">.</w:t>
      </w:r>
      <w:r w:rsidDel="00000000" w:rsidR="00000000" w:rsidRPr="00000000">
        <w:rPr>
          <w:rtl w:val="0"/>
        </w:rPr>
      </w:r>
    </w:p>
    <w:sectPr>
      <w:headerReference r:id="rId7" w:type="default"/>
      <w:headerReference r:id="rId8" w:type="first"/>
      <w:footerReference r:id="rId9" w:type="first"/>
      <w:pgSz w:h="16838" w:w="11906" w:orient="portrait"/>
      <w:pgMar w:bottom="1440.0000000000002" w:top="1440.0000000000002" w:left="1077.1653543307089" w:right="1077.1653543307089"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2247900</wp:posOffset>
          </wp:positionH>
          <wp:positionV relativeFrom="paragraph">
            <wp:posOffset>-276223</wp:posOffset>
          </wp:positionV>
          <wp:extent cx="940012" cy="5715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0012" cy="5715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usan.solly@cccpschool.com"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