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er"/>
        <w:autoSpaceDE w:val="0"/>
        <w:autoSpaceDN w:val="0"/>
        <w:adjustRightInd w:val="0"/>
        <w:jc w:val="center"/>
        <w:rPr>
          <w:rFonts w:cs="Arial"/>
          <w:color w:val="0070C0"/>
          <w:szCs w:val="24"/>
        </w:rPr>
      </w:pPr>
      <w:r>
        <w:rPr>
          <w:rFonts w:cs="Arial"/>
          <w:b/>
          <w:color w:val="0070C0"/>
          <w:sz w:val="32"/>
          <w:szCs w:val="32"/>
        </w:rPr>
        <w:t>Teaching Assistant based in the Nursery</w:t>
      </w:r>
      <w:r>
        <w:rPr>
          <w:rFonts w:cs="Arial"/>
          <w:b/>
          <w:color w:val="0070C0"/>
          <w:sz w:val="32"/>
          <w:szCs w:val="32"/>
        </w:rPr>
        <w:br/>
      </w:r>
    </w:p>
    <w:p>
      <w:pPr>
        <w:pStyle w:val="Header"/>
        <w:autoSpaceDE w:val="0"/>
        <w:autoSpaceDN w:val="0"/>
        <w:adjustRightInd w:val="0"/>
        <w:jc w:val="center"/>
        <w:rPr>
          <w:rFonts w:cs="Arial"/>
          <w:color w:val="0070C0"/>
          <w:szCs w:val="24"/>
        </w:rPr>
      </w:pPr>
      <w:r>
        <w:rPr>
          <w:rFonts w:cs="Arial"/>
          <w:b/>
          <w:color w:val="0070C0"/>
          <w:szCs w:val="24"/>
        </w:rPr>
        <w:t>Hours</w:t>
      </w:r>
      <w:r>
        <w:rPr>
          <w:rFonts w:cs="Arial"/>
          <w:color w:val="0070C0"/>
          <w:szCs w:val="24"/>
        </w:rPr>
        <w:t xml:space="preserve">: 36 hour week </w:t>
      </w:r>
    </w:p>
    <w:p>
      <w:pPr>
        <w:pStyle w:val="Header"/>
        <w:autoSpaceDE w:val="0"/>
        <w:autoSpaceDN w:val="0"/>
        <w:adjustRightInd w:val="0"/>
        <w:jc w:val="center"/>
        <w:rPr>
          <w:rFonts w:cs="Arial"/>
          <w:color w:val="0070C0"/>
          <w:szCs w:val="24"/>
        </w:rPr>
      </w:pPr>
      <w:r>
        <w:rPr>
          <w:rFonts w:cs="Arial"/>
          <w:color w:val="0070C0"/>
          <w:szCs w:val="24"/>
        </w:rPr>
        <w:t>Monday Thursday - 08:30 to 4:30 (30 minute lunch break)</w:t>
      </w:r>
    </w:p>
    <w:p>
      <w:pPr>
        <w:pStyle w:val="Header"/>
        <w:autoSpaceDE w:val="0"/>
        <w:autoSpaceDN w:val="0"/>
        <w:adjustRightInd w:val="0"/>
        <w:jc w:val="center"/>
        <w:rPr>
          <w:rFonts w:cs="Arial"/>
          <w:color w:val="0070C0"/>
          <w:szCs w:val="24"/>
        </w:rPr>
      </w:pPr>
      <w:r>
        <w:rPr>
          <w:rFonts w:cs="Arial"/>
          <w:color w:val="0070C0"/>
          <w:szCs w:val="24"/>
        </w:rPr>
        <w:t>Tuesday Wednesday Friday - 08:30 to 4:00 (30 minute lunch break)</w:t>
      </w:r>
    </w:p>
    <w:p>
      <w:pPr>
        <w:pStyle w:val="Header"/>
        <w:autoSpaceDE w:val="0"/>
        <w:autoSpaceDN w:val="0"/>
        <w:adjustRightInd w:val="0"/>
        <w:jc w:val="center"/>
        <w:rPr>
          <w:rFonts w:cs="Arial"/>
          <w:color w:val="0070C0"/>
          <w:szCs w:val="24"/>
          <w:highlight w:val="yellow"/>
        </w:rPr>
      </w:pPr>
    </w:p>
    <w:p>
      <w:pPr>
        <w:pStyle w:val="Header"/>
        <w:autoSpaceDE w:val="0"/>
        <w:autoSpaceDN w:val="0"/>
        <w:adjustRightInd w:val="0"/>
        <w:jc w:val="center"/>
        <w:rPr>
          <w:rFonts w:cs="Arial"/>
          <w:color w:val="0070C0"/>
          <w:szCs w:val="24"/>
        </w:rPr>
      </w:pPr>
      <w:r>
        <w:rPr>
          <w:rFonts w:cs="Arial"/>
          <w:color w:val="0070C0"/>
          <w:szCs w:val="24"/>
        </w:rPr>
        <w:t>Band 1 Step 2 - £20,141. Term Time only (£23,421. FTE)</w:t>
      </w:r>
    </w:p>
    <w:p>
      <w:pPr>
        <w:pStyle w:val="Header"/>
        <w:autoSpaceDE w:val="0"/>
        <w:autoSpaceDN w:val="0"/>
        <w:adjustRightInd w:val="0"/>
        <w:jc w:val="center"/>
        <w:rPr>
          <w:rFonts w:cs="Arial"/>
          <w:color w:val="0070C0"/>
          <w:szCs w:val="24"/>
        </w:rPr>
      </w:pPr>
    </w:p>
    <w:p>
      <w:pPr>
        <w:ind w:left="90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We wish to appoint a lively and energetic Teaching Assistant to join our dynamic and hard-working Nursery team within this successful Academy.  </w:t>
      </w:r>
    </w:p>
    <w:p>
      <w:pPr>
        <w:widowControl w:val="0"/>
        <w:tabs>
          <w:tab w:val="left" w:pos="950"/>
        </w:tabs>
        <w:spacing w:before="5" w:after="0" w:line="252" w:lineRule="auto"/>
        <w:ind w:left="900" w:right="214"/>
        <w:rPr>
          <w:rFonts w:cs="Arial"/>
          <w:b/>
          <w:color w:val="548DD4" w:themeColor="text2" w:themeTint="99"/>
          <w:szCs w:val="24"/>
        </w:rPr>
      </w:pPr>
      <w:r>
        <w:rPr>
          <w:rFonts w:cs="Arial"/>
          <w:b/>
          <w:color w:val="548DD4" w:themeColor="text2" w:themeTint="99"/>
          <w:szCs w:val="24"/>
        </w:rPr>
        <w:t>The successful candidate will: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>work as part of a team of early years educators delivering the highest quality of care and education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>contribute to the provision and maintenance of a healthy, stimulating, safe, enabling and aesthetically pleasing learning environment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>contribute</w:t>
      </w:r>
      <w:proofErr w:type="gramEnd"/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and plan for the preparation, delivery and evaluation of learning experiences, that will enhance children’s physical, intellectual, emotional, social and moral development.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>develop</w:t>
      </w:r>
      <w:proofErr w:type="gramEnd"/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and maintain professional links with parents, colleagues, carers and other agencies working with the Academy, the local community and the Local Authority.</w:t>
      </w:r>
    </w:p>
    <w:p>
      <w:pPr>
        <w:ind w:left="900"/>
        <w:rPr>
          <w:rFonts w:cs="Arial"/>
          <w:b/>
          <w:szCs w:val="24"/>
          <w:u w:val="single"/>
        </w:rPr>
      </w:pPr>
    </w:p>
    <w:p>
      <w:pPr>
        <w:ind w:left="900"/>
        <w:rPr>
          <w:rFonts w:cs="Arial"/>
          <w:b/>
          <w:i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Start date will be Thursday 01 September 2022 </w:t>
      </w:r>
      <w:r>
        <w:rPr>
          <w:rFonts w:cs="Arial"/>
          <w:b/>
          <w:i/>
          <w:szCs w:val="24"/>
          <w:u w:val="single"/>
        </w:rPr>
        <w:t>(dependent on receipt of a clear, enhanced DBS).</w:t>
      </w:r>
    </w:p>
    <w:p>
      <w:pPr>
        <w:shd w:val="clear" w:color="auto" w:fill="FFFFFF"/>
        <w:spacing w:after="0"/>
        <w:ind w:left="900"/>
        <w:rPr>
          <w:rFonts w:cs="Arial"/>
          <w:b/>
          <w:color w:val="0070C0"/>
          <w:szCs w:val="24"/>
          <w:lang w:eastAsia="en-GB"/>
        </w:rPr>
      </w:pPr>
      <w:r>
        <w:rPr>
          <w:rFonts w:cs="Arial"/>
          <w:b/>
          <w:color w:val="0070C0"/>
          <w:szCs w:val="24"/>
          <w:lang w:eastAsia="en-GB"/>
        </w:rPr>
        <w:t>The successful candidate will: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have 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experience of working with children, particularly in relation to Early Years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be in possession of an NVQ3 Certificate in Educational Childcare, or equivalent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have a GCSE in English and Maths at Grade C or above  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have good spoken and written English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value and respect the views and needs of children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have the 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ability to work in and promote a child centred environment showing sensitivity to the needs of children 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the ability to communicate effectively and work co-operatively with individuals and groups of children, teachers, parents and other members of staff.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the confidence to work from own initiative, organise time effectively and to be flexible and adaptable.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be willing to attend appropriate training</w:t>
      </w:r>
    </w:p>
    <w:p>
      <w:pPr>
        <w:pStyle w:val="ListParagraph"/>
        <w:numPr>
          <w:ilvl w:val="0"/>
          <w:numId w:val="2"/>
        </w:numPr>
        <w:shd w:val="clear" w:color="auto" w:fill="FFFFFF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be committed to continual personal and professional development</w:t>
      </w:r>
    </w:p>
    <w:p>
      <w:pPr>
        <w:pStyle w:val="ListParagraph"/>
        <w:numPr>
          <w:ilvl w:val="0"/>
          <w:numId w:val="2"/>
        </w:numPr>
        <w:shd w:val="clear" w:color="auto" w:fill="FFFFFF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an understanding of and commitment to inclusive education.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have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a commitment to the protection and safeguarding of children and young people.</w:t>
      </w:r>
    </w:p>
    <w:p>
      <w:pPr>
        <w:shd w:val="clear" w:color="auto" w:fill="FFFFFF"/>
        <w:spacing w:after="160" w:line="259" w:lineRule="auto"/>
        <w:ind w:left="1260"/>
        <w:contextualSpacing/>
        <w:rPr>
          <w:rFonts w:cs="Arial"/>
          <w:color w:val="FF0000"/>
          <w:lang w:eastAsia="en-GB"/>
        </w:rPr>
      </w:pPr>
      <w:r>
        <w:rPr>
          <w:rFonts w:cstheme="minorHAnsi"/>
          <w:color w:val="FF0000"/>
          <w:lang w:eastAsia="en-GB"/>
        </w:rPr>
        <w:br/>
      </w:r>
    </w:p>
    <w:p>
      <w:pPr>
        <w:shd w:val="clear" w:color="auto" w:fill="FFFFFF"/>
        <w:spacing w:after="0"/>
        <w:ind w:left="900"/>
        <w:rPr>
          <w:rFonts w:cs="Arial"/>
          <w:b/>
          <w:color w:val="0070C0"/>
          <w:szCs w:val="24"/>
          <w:lang w:eastAsia="en-GB"/>
        </w:rPr>
      </w:pPr>
      <w:r>
        <w:rPr>
          <w:rFonts w:cs="Arial"/>
          <w:b/>
          <w:color w:val="0070C0"/>
          <w:szCs w:val="24"/>
          <w:lang w:eastAsia="en-GB"/>
        </w:rPr>
        <w:t>In return the Academy can offer: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1260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>supportive, motivated colleagues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1260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lastRenderedPageBreak/>
        <w:t>support to develop an area of expertise</w:t>
      </w:r>
    </w:p>
    <w:p>
      <w:pPr>
        <w:pStyle w:val="ListParagraph"/>
        <w:numPr>
          <w:ilvl w:val="0"/>
          <w:numId w:val="3"/>
        </w:numPr>
        <w:shd w:val="clear" w:color="auto" w:fill="FFFFFF"/>
        <w:ind w:left="1260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>an excellent working environment with outstanding facilities and positive links with parents and the wider local community</w:t>
      </w:r>
    </w:p>
    <w:p>
      <w:pPr>
        <w:shd w:val="clear" w:color="auto" w:fill="FFFFFF"/>
        <w:spacing w:line="210" w:lineRule="atLeast"/>
        <w:ind w:left="900"/>
        <w:rPr>
          <w:rFonts w:cs="Arial"/>
          <w:b/>
          <w:color w:val="0070C0"/>
          <w:szCs w:val="24"/>
        </w:rPr>
      </w:pPr>
      <w:r>
        <w:rPr>
          <w:rFonts w:cs="Arial"/>
          <w:b/>
          <w:color w:val="0070C0"/>
          <w:szCs w:val="24"/>
        </w:rPr>
        <w:br/>
        <w:t>Visits to the Academy are warmly welcomed.  Please contact Mrs Jackie Cornelius, PA to the Headteacher, to arrange.  Application forms are available from the School Office.</w:t>
      </w:r>
    </w:p>
    <w:p>
      <w:pPr>
        <w:shd w:val="clear" w:color="auto" w:fill="FFFFFF"/>
        <w:spacing w:line="210" w:lineRule="atLeast"/>
        <w:ind w:left="900"/>
        <w:rPr>
          <w:rFonts w:cs="Arial"/>
          <w:b/>
          <w:color w:val="0070C0"/>
          <w:szCs w:val="24"/>
        </w:rPr>
      </w:pPr>
      <w:r>
        <w:rPr>
          <w:rFonts w:cs="Arial"/>
          <w:b/>
          <w:color w:val="0070C0"/>
          <w:szCs w:val="24"/>
        </w:rPr>
        <w:t xml:space="preserve">Closing date for applications: </w:t>
      </w:r>
      <w:r>
        <w:rPr>
          <w:rFonts w:cs="Arial"/>
          <w:b/>
          <w:color w:val="FF0000"/>
          <w:szCs w:val="24"/>
        </w:rPr>
        <w:t xml:space="preserve">Wednesday 18 May </w:t>
      </w:r>
      <w:r>
        <w:rPr>
          <w:rFonts w:cs="Arial"/>
          <w:b/>
          <w:color w:val="0070C0"/>
          <w:szCs w:val="24"/>
        </w:rPr>
        <w:t>(midday)</w:t>
      </w:r>
    </w:p>
    <w:p>
      <w:pPr>
        <w:shd w:val="clear" w:color="auto" w:fill="FFFFFF"/>
        <w:spacing w:line="210" w:lineRule="atLeast"/>
        <w:ind w:left="900"/>
        <w:rPr>
          <w:rFonts w:cs="Arial"/>
          <w:b/>
          <w:color w:val="0070C0"/>
          <w:szCs w:val="24"/>
        </w:rPr>
      </w:pPr>
      <w:r>
        <w:rPr>
          <w:rFonts w:cs="Arial"/>
          <w:b/>
          <w:color w:val="0070C0"/>
          <w:szCs w:val="24"/>
        </w:rPr>
        <w:t>Interviews:</w:t>
      </w:r>
      <w:r>
        <w:rPr>
          <w:rFonts w:cs="Arial"/>
          <w:b/>
          <w:color w:val="0070C0"/>
          <w:szCs w:val="24"/>
        </w:rPr>
        <w:tab/>
      </w:r>
      <w:r>
        <w:rPr>
          <w:rFonts w:cs="Arial"/>
          <w:b/>
          <w:color w:val="0070C0"/>
          <w:szCs w:val="24"/>
        </w:rPr>
        <w:tab/>
      </w:r>
      <w:r>
        <w:rPr>
          <w:rFonts w:cs="Arial"/>
          <w:b/>
          <w:color w:val="0070C0"/>
          <w:szCs w:val="24"/>
        </w:rPr>
        <w:tab/>
      </w:r>
      <w:r>
        <w:rPr>
          <w:rFonts w:cs="Arial"/>
          <w:b/>
          <w:color w:val="FF0000"/>
          <w:szCs w:val="24"/>
        </w:rPr>
        <w:t>Tuesday 24 May</w:t>
      </w:r>
      <w:bookmarkStart w:id="0" w:name="_GoBack"/>
      <w:bookmarkEnd w:id="0"/>
      <w:r>
        <w:rPr>
          <w:rFonts w:cs="Arial"/>
          <w:b/>
          <w:color w:val="0070C0"/>
          <w:szCs w:val="24"/>
        </w:rPr>
        <w:t xml:space="preserve">          </w:t>
      </w:r>
      <w:r>
        <w:rPr>
          <w:rFonts w:cs="Arial"/>
          <w:b/>
          <w:color w:val="0070C0"/>
          <w:szCs w:val="24"/>
        </w:rPr>
        <w:tab/>
      </w:r>
      <w:r>
        <w:rPr>
          <w:rFonts w:cs="Arial"/>
          <w:b/>
          <w:color w:val="0070C0"/>
          <w:szCs w:val="24"/>
        </w:rPr>
        <w:tab/>
        <w:t xml:space="preserve">                   </w:t>
      </w:r>
    </w:p>
    <w:p>
      <w:pPr>
        <w:shd w:val="clear" w:color="auto" w:fill="FFFFFF"/>
        <w:spacing w:line="210" w:lineRule="atLeast"/>
        <w:ind w:left="900"/>
        <w:rPr>
          <w:rFonts w:cs="Arial"/>
          <w:b/>
          <w:i/>
          <w:color w:val="0070C0"/>
          <w:szCs w:val="24"/>
        </w:rPr>
      </w:pPr>
      <w:r>
        <w:rPr>
          <w:rFonts w:cs="Arial"/>
          <w:b/>
          <w:i/>
          <w:color w:val="0070C0"/>
          <w:szCs w:val="24"/>
        </w:rPr>
        <w:t>Only shortlisted candidates will be contacted.</w:t>
      </w:r>
    </w:p>
    <w:p>
      <w:pPr>
        <w:shd w:val="clear" w:color="auto" w:fill="FFFFFF"/>
        <w:spacing w:line="210" w:lineRule="atLeast"/>
        <w:ind w:left="900"/>
        <w:rPr>
          <w:rFonts w:cs="Arial"/>
          <w:i/>
          <w:szCs w:val="24"/>
        </w:rPr>
      </w:pPr>
    </w:p>
    <w:p>
      <w:pPr>
        <w:shd w:val="clear" w:color="auto" w:fill="FFFFFF"/>
        <w:spacing w:line="210" w:lineRule="atLeast"/>
        <w:ind w:left="900"/>
        <w:jc w:val="center"/>
        <w:rPr>
          <w:sz w:val="28"/>
          <w:szCs w:val="28"/>
        </w:rPr>
      </w:pPr>
      <w:r>
        <w:rPr>
          <w:rFonts w:cs="Arial"/>
          <w:b/>
          <w:sz w:val="20"/>
        </w:rPr>
        <w:t xml:space="preserve">We </w:t>
      </w:r>
      <w:r>
        <w:rPr>
          <w:rFonts w:cs="Arial"/>
          <w:b/>
          <w:i/>
          <w:sz w:val="20"/>
        </w:rPr>
        <w:t>have a clear commitment to safeguarding and promoting the welfare of children and young people.  The successful candidate will be required to apply for an Enhanced Disclosure from the Disclosure &amp; Barring Service.  Further information can be found at: </w:t>
      </w:r>
      <w:hyperlink r:id="rId7" w:history="1">
        <w:r>
          <w:rPr>
            <w:rFonts w:cs="Arial"/>
            <w:b/>
            <w:bCs/>
            <w:sz w:val="20"/>
          </w:rPr>
          <w:t>www.gov.uk</w:t>
        </w:r>
      </w:hyperlink>
      <w:r>
        <w:rPr>
          <w:rFonts w:cs="Arial"/>
          <w:b/>
          <w:i/>
          <w:color w:val="0070C0"/>
          <w:szCs w:val="24"/>
        </w:rPr>
        <w:t>.</w:t>
      </w:r>
    </w:p>
    <w:p/>
    <w:sectPr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drawing>
        <wp:inline distT="0" distB="0" distL="0" distR="0">
          <wp:extent cx="5731510" cy="427016"/>
          <wp:effectExtent l="19050" t="0" r="2540" b="0"/>
          <wp:docPr id="2" name="Picture 2" descr="C:\Users\mike\Pictures\Smaller t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ke\Pictures\Smaller to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270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731510" cy="1356963"/>
          <wp:effectExtent l="19050" t="0" r="2540" b="0"/>
          <wp:docPr id="1" name="Picture 1" descr="C:\Users\mike\Pictures\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e\Pictures\Small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56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1E1"/>
    <w:multiLevelType w:val="hybridMultilevel"/>
    <w:tmpl w:val="771E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0632"/>
    <w:multiLevelType w:val="hybridMultilevel"/>
    <w:tmpl w:val="AE3C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46BE"/>
    <w:multiLevelType w:val="hybridMultilevel"/>
    <w:tmpl w:val="6F12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02F7A"/>
    <w:multiLevelType w:val="multilevel"/>
    <w:tmpl w:val="1C7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C7307"/>
    <w:multiLevelType w:val="hybridMultilevel"/>
    <w:tmpl w:val="BDB68E0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3D9C4-903C-470B-AB76-7D1A72F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bCs/>
      <w:color w:val="000080"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8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Book Antiqua" w:eastAsia="Times New Roman" w:hAnsi="Book Antiqua" w:cs="Times New Roman"/>
      <w:b/>
      <w:bCs/>
      <w:color w:val="00008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9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42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2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6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41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79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7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89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466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562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598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52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95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38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083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486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387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6114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4220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3679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950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0241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141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137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2756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Louisa Lochner</cp:lastModifiedBy>
  <cp:revision>2</cp:revision>
  <cp:lastPrinted>2016-11-21T13:40:00Z</cp:lastPrinted>
  <dcterms:created xsi:type="dcterms:W3CDTF">2022-04-29T08:35:00Z</dcterms:created>
  <dcterms:modified xsi:type="dcterms:W3CDTF">2022-04-29T08:35:00Z</dcterms:modified>
</cp:coreProperties>
</file>