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7A" w:rsidRPr="00831D80" w:rsidRDefault="00035374" w:rsidP="00AC58CF">
      <w:pPr>
        <w:spacing w:after="160" w:line="259" w:lineRule="auto"/>
        <w:jc w:val="center"/>
        <w:rPr>
          <w:rFonts w:ascii="Arial" w:eastAsia="Calibri" w:hAnsi="Arial" w:cs="Arial"/>
          <w:b/>
          <w:lang w:eastAsia="en-US"/>
        </w:rPr>
      </w:pPr>
      <w:r w:rsidRPr="00831D80">
        <w:rPr>
          <w:rFonts w:ascii="Arial" w:eastAsia="Calibri" w:hAnsi="Arial" w:cs="Arial"/>
          <w:noProof/>
        </w:rPr>
        <w:drawing>
          <wp:anchor distT="0" distB="0" distL="114300" distR="114300" simplePos="0" relativeHeight="251659264" behindDoc="0" locked="0" layoutInCell="1" allowOverlap="1" wp14:anchorId="3D90203B" wp14:editId="3894EB46">
            <wp:simplePos x="0" y="0"/>
            <wp:positionH relativeFrom="column">
              <wp:posOffset>2190750</wp:posOffset>
            </wp:positionH>
            <wp:positionV relativeFrom="paragraph">
              <wp:posOffset>0</wp:posOffset>
            </wp:positionV>
            <wp:extent cx="1256665" cy="1224915"/>
            <wp:effectExtent l="0" t="0" r="635" b="0"/>
            <wp:wrapThrough wrapText="bothSides">
              <wp:wrapPolygon edited="0">
                <wp:start x="0" y="0"/>
                <wp:lineTo x="0" y="21163"/>
                <wp:lineTo x="21283" y="21163"/>
                <wp:lineTo x="21283" y="0"/>
                <wp:lineTo x="0" y="0"/>
              </wp:wrapPolygon>
            </wp:wrapThrough>
            <wp:docPr id="2"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pic:spPr>
                </pic:pic>
              </a:graphicData>
            </a:graphic>
            <wp14:sizeRelH relativeFrom="page">
              <wp14:pctWidth>0</wp14:pctWidth>
            </wp14:sizeRelH>
            <wp14:sizeRelV relativeFrom="page">
              <wp14:pctHeight>0</wp14:pctHeight>
            </wp14:sizeRelV>
          </wp:anchor>
        </w:drawing>
      </w:r>
    </w:p>
    <w:p w:rsidR="00035374" w:rsidRPr="00831D80" w:rsidRDefault="00035374" w:rsidP="00AC58CF">
      <w:pPr>
        <w:spacing w:after="160" w:line="259" w:lineRule="auto"/>
        <w:jc w:val="center"/>
        <w:rPr>
          <w:rFonts w:ascii="Arial" w:eastAsia="Calibri" w:hAnsi="Arial" w:cs="Arial"/>
          <w:b/>
          <w:lang w:eastAsia="en-US"/>
        </w:rPr>
      </w:pPr>
    </w:p>
    <w:p w:rsidR="00035374" w:rsidRPr="00831D80" w:rsidRDefault="00035374" w:rsidP="00AC58CF">
      <w:pPr>
        <w:spacing w:after="160" w:line="259" w:lineRule="auto"/>
        <w:jc w:val="center"/>
        <w:rPr>
          <w:rFonts w:ascii="Arial" w:eastAsia="Calibri" w:hAnsi="Arial" w:cs="Arial"/>
          <w:b/>
          <w:lang w:eastAsia="en-US"/>
        </w:rPr>
      </w:pPr>
    </w:p>
    <w:p w:rsidR="00035374" w:rsidRPr="00831D80" w:rsidRDefault="00035374" w:rsidP="00AC58CF">
      <w:pPr>
        <w:spacing w:after="160" w:line="259" w:lineRule="auto"/>
        <w:jc w:val="center"/>
        <w:rPr>
          <w:rFonts w:ascii="Arial" w:eastAsia="Calibri" w:hAnsi="Arial" w:cs="Arial"/>
          <w:b/>
          <w:lang w:eastAsia="en-US"/>
        </w:rPr>
      </w:pPr>
    </w:p>
    <w:p w:rsidR="00035374" w:rsidRPr="00831D80" w:rsidRDefault="00035374" w:rsidP="00AC58CF">
      <w:pPr>
        <w:spacing w:after="160" w:line="259" w:lineRule="auto"/>
        <w:jc w:val="center"/>
        <w:rPr>
          <w:rFonts w:ascii="Arial" w:eastAsia="Calibri" w:hAnsi="Arial" w:cs="Arial"/>
          <w:b/>
          <w:lang w:eastAsia="en-US"/>
        </w:rPr>
      </w:pPr>
    </w:p>
    <w:p w:rsidR="00AC58CF" w:rsidRPr="00831D80" w:rsidRDefault="00AC58CF" w:rsidP="00035374">
      <w:pPr>
        <w:spacing w:after="160" w:line="259" w:lineRule="auto"/>
        <w:jc w:val="center"/>
        <w:rPr>
          <w:rFonts w:ascii="Arial" w:eastAsia="Calibri" w:hAnsi="Arial" w:cs="Arial"/>
          <w:b/>
          <w:sz w:val="32"/>
          <w:lang w:eastAsia="en-US"/>
        </w:rPr>
      </w:pPr>
      <w:r w:rsidRPr="00831D80">
        <w:rPr>
          <w:rFonts w:ascii="Arial" w:eastAsia="Calibri" w:hAnsi="Arial" w:cs="Arial"/>
          <w:b/>
          <w:sz w:val="32"/>
          <w:lang w:eastAsia="en-US"/>
        </w:rPr>
        <w:t>Teaching Assistant</w:t>
      </w:r>
      <w:r w:rsidR="00236CD8" w:rsidRPr="00831D80">
        <w:rPr>
          <w:rFonts w:ascii="Arial" w:eastAsia="Calibri" w:hAnsi="Arial" w:cs="Arial"/>
          <w:b/>
          <w:sz w:val="32"/>
          <w:lang w:eastAsia="en-US"/>
        </w:rPr>
        <w:t xml:space="preserve"> </w:t>
      </w:r>
    </w:p>
    <w:p w:rsidR="00035374" w:rsidRPr="00831D80" w:rsidRDefault="00035374" w:rsidP="00035374">
      <w:pPr>
        <w:tabs>
          <w:tab w:val="left" w:pos="2340"/>
        </w:tabs>
        <w:jc w:val="both"/>
        <w:rPr>
          <w:rFonts w:ascii="Arial" w:hAnsi="Arial" w:cs="Arial"/>
        </w:rPr>
      </w:pPr>
      <w:r w:rsidRPr="00831D80">
        <w:rPr>
          <w:rFonts w:ascii="Arial" w:hAnsi="Arial" w:cs="Arial"/>
          <w:b/>
          <w:bCs/>
          <w:sz w:val="32"/>
        </w:rPr>
        <w:t>POST TITLE:</w:t>
      </w:r>
      <w:r w:rsidRPr="00831D80">
        <w:rPr>
          <w:rFonts w:ascii="Arial" w:hAnsi="Arial" w:cs="Arial"/>
        </w:rPr>
        <w:tab/>
      </w:r>
      <w:r w:rsidR="00CA7FE8" w:rsidRPr="00831D80">
        <w:rPr>
          <w:rFonts w:ascii="Arial" w:hAnsi="Arial" w:cs="Arial"/>
        </w:rPr>
        <w:t xml:space="preserve">Teaching Assistant </w:t>
      </w:r>
    </w:p>
    <w:p w:rsidR="00035374" w:rsidRPr="00831D80" w:rsidRDefault="00035374" w:rsidP="00035374">
      <w:pPr>
        <w:tabs>
          <w:tab w:val="left" w:pos="2340"/>
        </w:tabs>
        <w:jc w:val="both"/>
        <w:rPr>
          <w:rFonts w:ascii="Arial" w:hAnsi="Arial" w:cs="Arial"/>
        </w:rPr>
      </w:pPr>
    </w:p>
    <w:p w:rsidR="00035374" w:rsidRPr="00831D80" w:rsidRDefault="00035374" w:rsidP="00035374">
      <w:pPr>
        <w:tabs>
          <w:tab w:val="left" w:pos="2340"/>
        </w:tabs>
        <w:jc w:val="both"/>
        <w:rPr>
          <w:rFonts w:ascii="Arial" w:hAnsi="Arial" w:cs="Arial"/>
        </w:rPr>
      </w:pPr>
      <w:r w:rsidRPr="00831D80">
        <w:rPr>
          <w:rFonts w:ascii="Arial" w:hAnsi="Arial" w:cs="Arial"/>
          <w:b/>
          <w:bCs/>
          <w:sz w:val="32"/>
        </w:rPr>
        <w:t>GRADE:</w:t>
      </w:r>
      <w:r w:rsidRPr="00831D80">
        <w:rPr>
          <w:rFonts w:ascii="Arial" w:hAnsi="Arial" w:cs="Arial"/>
        </w:rPr>
        <w:tab/>
      </w:r>
      <w:r w:rsidR="00D7259D" w:rsidRPr="00831D80">
        <w:rPr>
          <w:rFonts w:ascii="Arial" w:hAnsi="Arial" w:cs="Arial"/>
          <w:b/>
        </w:rPr>
        <w:t>Band 4</w:t>
      </w:r>
      <w:r w:rsidR="00094AEC" w:rsidRPr="00831D80">
        <w:rPr>
          <w:rFonts w:ascii="Arial" w:hAnsi="Arial" w:cs="Arial"/>
          <w:b/>
        </w:rPr>
        <w:t>, SCP 6</w:t>
      </w:r>
    </w:p>
    <w:p w:rsidR="00035374" w:rsidRPr="00831D80" w:rsidRDefault="00035374" w:rsidP="00035374">
      <w:pPr>
        <w:tabs>
          <w:tab w:val="left" w:pos="2340"/>
        </w:tabs>
        <w:jc w:val="both"/>
        <w:rPr>
          <w:rFonts w:ascii="Arial" w:hAnsi="Arial" w:cs="Arial"/>
          <w:b/>
          <w:bCs/>
        </w:rPr>
      </w:pPr>
    </w:p>
    <w:p w:rsidR="00035374" w:rsidRPr="00831D80" w:rsidRDefault="00035374" w:rsidP="00035374">
      <w:pPr>
        <w:tabs>
          <w:tab w:val="left" w:pos="2340"/>
        </w:tabs>
        <w:jc w:val="both"/>
        <w:rPr>
          <w:rFonts w:ascii="Arial" w:hAnsi="Arial" w:cs="Arial"/>
          <w:b/>
          <w:bCs/>
        </w:rPr>
      </w:pPr>
      <w:r w:rsidRPr="00831D80">
        <w:rPr>
          <w:rFonts w:ascii="Arial" w:hAnsi="Arial" w:cs="Arial"/>
          <w:b/>
          <w:bCs/>
          <w:sz w:val="32"/>
        </w:rPr>
        <w:t>RESPONSIBLE TO:</w:t>
      </w:r>
      <w:r w:rsidRPr="00831D80">
        <w:rPr>
          <w:rFonts w:ascii="Arial" w:hAnsi="Arial" w:cs="Arial"/>
          <w:b/>
          <w:bCs/>
        </w:rPr>
        <w:tab/>
      </w:r>
      <w:r w:rsidRPr="00831D80">
        <w:rPr>
          <w:rFonts w:ascii="Arial" w:hAnsi="Arial" w:cs="Arial"/>
          <w:bCs/>
        </w:rPr>
        <w:t xml:space="preserve">SEND Co-Ordinator </w:t>
      </w:r>
    </w:p>
    <w:p w:rsidR="00035374" w:rsidRPr="00831D80" w:rsidRDefault="00035374" w:rsidP="005A228C">
      <w:pPr>
        <w:pStyle w:val="Subtitle"/>
        <w:rPr>
          <w:rFonts w:ascii="Arial" w:eastAsia="Calibri" w:hAnsi="Arial" w:cs="Arial"/>
          <w:b/>
          <w:lang w:eastAsia="en-US"/>
        </w:rPr>
      </w:pPr>
    </w:p>
    <w:p w:rsidR="00035374" w:rsidRPr="00831D80" w:rsidRDefault="00035374" w:rsidP="00035374">
      <w:pPr>
        <w:jc w:val="both"/>
        <w:rPr>
          <w:rFonts w:ascii="Arial" w:hAnsi="Arial" w:cs="Arial"/>
          <w:b/>
          <w:bCs/>
          <w:u w:val="single"/>
        </w:rPr>
      </w:pPr>
    </w:p>
    <w:p w:rsidR="00035374" w:rsidRPr="00831D80" w:rsidRDefault="00035374" w:rsidP="00035374">
      <w:pPr>
        <w:jc w:val="both"/>
        <w:rPr>
          <w:rFonts w:ascii="Arial" w:hAnsi="Arial" w:cs="Arial"/>
          <w:b/>
          <w:bCs/>
          <w:u w:val="single"/>
        </w:rPr>
      </w:pPr>
      <w:r w:rsidRPr="00831D80">
        <w:rPr>
          <w:rFonts w:ascii="Arial" w:hAnsi="Arial" w:cs="Arial"/>
          <w:b/>
          <w:bCs/>
          <w:u w:val="single"/>
        </w:rPr>
        <w:t>Overall Objectives of the Post:</w:t>
      </w:r>
    </w:p>
    <w:p w:rsidR="00035374" w:rsidRPr="00831D80" w:rsidRDefault="00035374" w:rsidP="00035374">
      <w:pPr>
        <w:jc w:val="both"/>
        <w:rPr>
          <w:rFonts w:ascii="Arial" w:hAnsi="Arial" w:cs="Arial"/>
          <w:b/>
          <w:bCs/>
        </w:rPr>
      </w:pPr>
      <w:bookmarkStart w:id="0" w:name="_GoBack"/>
      <w:bookmarkEnd w:id="0"/>
    </w:p>
    <w:p w:rsidR="00035374" w:rsidRPr="00831D80" w:rsidRDefault="00035374" w:rsidP="00035374">
      <w:pPr>
        <w:keepNext/>
        <w:outlineLvl w:val="0"/>
        <w:rPr>
          <w:rFonts w:ascii="Arial" w:eastAsia="Times New Roman" w:hAnsi="Arial" w:cs="Arial"/>
          <w:lang w:eastAsia="en-US"/>
        </w:rPr>
      </w:pPr>
      <w:r w:rsidRPr="00831D80">
        <w:rPr>
          <w:rFonts w:ascii="Arial" w:eastAsia="Times New Roman" w:hAnsi="Arial" w:cs="Arial"/>
          <w:lang w:eastAsia="en-US"/>
        </w:rPr>
        <w:t xml:space="preserve">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Assist the teacher in the whole planning cycle and the management/preparation of resources. Staff may also supervise whole classes occasionally during the short-term absence of teachers.  The primary focus will be to maintain good order and to keep pupils on task.  </w:t>
      </w:r>
    </w:p>
    <w:p w:rsidR="00035374" w:rsidRPr="00831D80" w:rsidRDefault="00035374" w:rsidP="00AC58CF">
      <w:pPr>
        <w:spacing w:after="160" w:line="259" w:lineRule="auto"/>
        <w:rPr>
          <w:rFonts w:ascii="Arial" w:eastAsia="Calibri" w:hAnsi="Arial" w:cs="Arial"/>
          <w:b/>
          <w:u w:val="single"/>
          <w:lang w:eastAsia="en-US"/>
        </w:rPr>
      </w:pPr>
    </w:p>
    <w:p w:rsidR="00AC58CF" w:rsidRPr="00831D80" w:rsidRDefault="00AC58CF" w:rsidP="00AC58CF">
      <w:pPr>
        <w:spacing w:after="160" w:line="259" w:lineRule="auto"/>
        <w:rPr>
          <w:rFonts w:ascii="Arial" w:eastAsia="Calibri" w:hAnsi="Arial" w:cs="Arial"/>
          <w:b/>
          <w:u w:val="single"/>
          <w:lang w:eastAsia="en-US"/>
        </w:rPr>
      </w:pPr>
      <w:r w:rsidRPr="00831D80">
        <w:rPr>
          <w:rFonts w:ascii="Arial" w:eastAsia="Calibri" w:hAnsi="Arial" w:cs="Arial"/>
          <w:b/>
          <w:u w:val="single"/>
          <w:lang w:eastAsia="en-US"/>
        </w:rPr>
        <w:t>Job Description</w:t>
      </w:r>
    </w:p>
    <w:p w:rsidR="00AC58CF" w:rsidRPr="00831D80" w:rsidRDefault="00AC58CF" w:rsidP="00AC58CF">
      <w:pPr>
        <w:spacing w:after="160" w:line="259" w:lineRule="auto"/>
        <w:jc w:val="both"/>
        <w:rPr>
          <w:rFonts w:ascii="Arial" w:eastAsia="Calibri" w:hAnsi="Arial" w:cs="Arial"/>
          <w:lang w:eastAsia="en-US"/>
        </w:rPr>
      </w:pPr>
      <w:r w:rsidRPr="00831D80">
        <w:rPr>
          <w:rFonts w:ascii="Arial" w:eastAsia="Calibri" w:hAnsi="Arial" w:cs="Arial"/>
          <w:lang w:eastAsia="en-US"/>
        </w:rPr>
        <w:t>To contribute to the delivery of the national curriculum and provide support for pupils, the teacher and the school in order to raise standards of achievement for all, by utilising advanced levels of knowledge and skills when assisting with planning, monitoring, assessing and managing classes</w:t>
      </w:r>
      <w:r w:rsidR="00846EFE" w:rsidRPr="00831D80">
        <w:rPr>
          <w:rFonts w:ascii="Arial" w:eastAsia="Calibri" w:hAnsi="Arial" w:cs="Arial"/>
          <w:lang w:eastAsia="en-US"/>
        </w:rPr>
        <w:t>.</w:t>
      </w:r>
      <w:r w:rsidRPr="00831D80">
        <w:rPr>
          <w:rFonts w:ascii="Arial" w:eastAsia="Calibri" w:hAnsi="Arial" w:cs="Arial"/>
          <w:lang w:eastAsia="en-US"/>
        </w:rPr>
        <w:t xml:space="preserve"> </w:t>
      </w:r>
    </w:p>
    <w:p w:rsidR="00AC58CF" w:rsidRPr="00831D80" w:rsidRDefault="00AC58CF" w:rsidP="00AC58CF">
      <w:pPr>
        <w:spacing w:after="160" w:line="259" w:lineRule="auto"/>
        <w:jc w:val="both"/>
        <w:rPr>
          <w:rFonts w:ascii="Arial" w:eastAsia="Calibri" w:hAnsi="Arial" w:cs="Arial"/>
          <w:lang w:eastAsia="en-US"/>
        </w:rPr>
      </w:pPr>
      <w:r w:rsidRPr="00831D80">
        <w:rPr>
          <w:rFonts w:ascii="Arial" w:eastAsia="Calibri" w:hAnsi="Arial" w:cs="Arial"/>
          <w:lang w:eastAsia="en-US"/>
        </w:rPr>
        <w:t xml:space="preserve">To work collaboratively with teaching staff in the whole planning cycle and the management/preparation of resources. </w:t>
      </w:r>
    </w:p>
    <w:p w:rsidR="00AC58CF" w:rsidRPr="00831D80" w:rsidRDefault="00AC58CF" w:rsidP="00AC58CF">
      <w:pPr>
        <w:spacing w:after="160" w:line="259" w:lineRule="auto"/>
        <w:jc w:val="both"/>
        <w:rPr>
          <w:rFonts w:ascii="Arial" w:eastAsia="Calibri" w:hAnsi="Arial" w:cs="Arial"/>
          <w:b/>
          <w:lang w:eastAsia="en-US"/>
        </w:rPr>
      </w:pPr>
      <w:r w:rsidRPr="00831D80">
        <w:rPr>
          <w:rFonts w:ascii="Arial" w:eastAsia="Calibri" w:hAnsi="Arial" w:cs="Arial"/>
          <w:lang w:eastAsia="en-US"/>
        </w:rPr>
        <w:t>To deliver learning to individuals, small groups and whole classes. To encourage pupils to become independent learners, to provide support for their welfare, and to support the inclusion of pupils in all aspects of school life.</w:t>
      </w:r>
    </w:p>
    <w:p w:rsidR="00AC58CF" w:rsidRPr="00831D80" w:rsidRDefault="00AC58CF" w:rsidP="00AC58CF">
      <w:pPr>
        <w:spacing w:after="160" w:line="259" w:lineRule="auto"/>
        <w:rPr>
          <w:rFonts w:ascii="Arial" w:eastAsia="Calibri" w:hAnsi="Arial" w:cs="Arial"/>
          <w:b/>
          <w:lang w:eastAsia="en-US"/>
        </w:rPr>
      </w:pPr>
      <w:r w:rsidRPr="00831D80">
        <w:rPr>
          <w:rFonts w:ascii="Arial" w:eastAsia="Calibri" w:hAnsi="Arial" w:cs="Arial"/>
          <w:b/>
          <w:lang w:eastAsia="en-US"/>
        </w:rPr>
        <w:t xml:space="preserve">Duties and Responsibilities </w:t>
      </w:r>
    </w:p>
    <w:p w:rsidR="00AC58CF" w:rsidRPr="00831D80" w:rsidRDefault="00AC58CF" w:rsidP="00AC58CF">
      <w:pPr>
        <w:spacing w:after="160" w:line="259" w:lineRule="auto"/>
        <w:rPr>
          <w:rFonts w:ascii="Arial" w:eastAsia="Calibri" w:hAnsi="Arial" w:cs="Arial"/>
          <w:lang w:eastAsia="en-US"/>
        </w:rPr>
      </w:pPr>
      <w:r w:rsidRPr="00831D80">
        <w:rPr>
          <w:rFonts w:ascii="Arial" w:eastAsia="Calibri" w:hAnsi="Arial" w:cs="Arial"/>
          <w:lang w:eastAsia="en-US"/>
        </w:rPr>
        <w:t xml:space="preserve">Support for Pupils, Teachers and the Curriculum </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Plan, prepare and deliver learning activities for individuals and groups of pupils under the professional direction and supervision of a qualified teacher, differentiating and adapting learning programmes to suit the needs of individual pupils; </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lastRenderedPageBreak/>
        <w:t xml:space="preserve">Be aware of and work within school policies and procedures; </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Assess, record and report on development, progress and attainment as agreed with the teacher;</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Monitor and record pupil responses and learning achievements, drawing any problems which cannot be resolved to the attention of the teacher; </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Plan and evaluate specialist learning activities with the teacher, including writing reports and records and providing focussed personalised provision as required; </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Select and adapt appropriate resources/methods to facilitate agreed learning activities; </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Maintain a clean, safe and tidy learning environment</w:t>
      </w:r>
      <w:r w:rsidR="00AD6997" w:rsidRPr="00831D80">
        <w:rPr>
          <w:rFonts w:ascii="Arial" w:eastAsia="Calibri" w:hAnsi="Arial" w:cs="Arial"/>
          <w:lang w:eastAsia="en-US"/>
        </w:rPr>
        <w:t>;</w:t>
      </w:r>
      <w:r w:rsidRPr="00831D80">
        <w:rPr>
          <w:rFonts w:ascii="Arial" w:eastAsia="Calibri" w:hAnsi="Arial" w:cs="Arial"/>
          <w:lang w:eastAsia="en-US"/>
        </w:rPr>
        <w:t xml:space="preserve"> </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Ongoing guidance and support of pupils in their social development and their emotional well-being, reporting problems to the appropriate person; </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Supply specialist support with direction and guidance from teaching staff, allowing pupils to access the curriculum and participate fully in school activities</w:t>
      </w:r>
      <w:r w:rsidR="00B32F6B" w:rsidRPr="00831D80">
        <w:rPr>
          <w:rFonts w:ascii="Arial" w:eastAsia="Calibri" w:hAnsi="Arial" w:cs="Arial"/>
          <w:lang w:eastAsia="en-US"/>
        </w:rPr>
        <w:t>;</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Under the guidance of a teacher support the role of parents/carers, in pupils’ learning and contribute to meetings with parents/carers to provide constructive feedback on pupil progress/achievement</w:t>
      </w:r>
      <w:r w:rsidR="00B32F6B" w:rsidRPr="00831D80">
        <w:rPr>
          <w:rFonts w:ascii="Arial" w:eastAsia="Calibri" w:hAnsi="Arial" w:cs="Arial"/>
          <w:lang w:eastAsia="en-US"/>
        </w:rPr>
        <w:t>;</w:t>
      </w:r>
    </w:p>
    <w:p w:rsidR="00AC58CF" w:rsidRPr="00831D80" w:rsidRDefault="00AC58CF" w:rsidP="00AC58CF">
      <w:pPr>
        <w:numPr>
          <w:ilvl w:val="0"/>
          <w:numId w:val="1"/>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Contribute to the development of policies and procedures</w:t>
      </w:r>
      <w:r w:rsidR="00B32F6B" w:rsidRPr="00831D80">
        <w:rPr>
          <w:rFonts w:ascii="Arial" w:eastAsia="Calibri" w:hAnsi="Arial" w:cs="Arial"/>
          <w:lang w:eastAsia="en-US"/>
        </w:rPr>
        <w:t>;</w:t>
      </w:r>
    </w:p>
    <w:p w:rsidR="00BD1F4A" w:rsidRPr="00831D80" w:rsidRDefault="00BD1F4A" w:rsidP="00AC58CF">
      <w:pPr>
        <w:spacing w:after="160" w:line="259" w:lineRule="auto"/>
        <w:ind w:left="426" w:right="-188" w:hanging="284"/>
        <w:rPr>
          <w:rFonts w:ascii="Arial" w:eastAsia="Calibri" w:hAnsi="Arial" w:cs="Arial"/>
          <w:lang w:eastAsia="en-US"/>
        </w:rPr>
      </w:pPr>
    </w:p>
    <w:p w:rsidR="00AC58CF" w:rsidRPr="00831D80" w:rsidRDefault="00AC58CF" w:rsidP="00AC58CF">
      <w:pPr>
        <w:spacing w:after="160" w:line="259" w:lineRule="auto"/>
        <w:ind w:left="426" w:right="-188" w:hanging="284"/>
        <w:rPr>
          <w:rFonts w:ascii="Arial" w:eastAsia="Calibri" w:hAnsi="Arial" w:cs="Arial"/>
          <w:lang w:eastAsia="en-US"/>
        </w:rPr>
      </w:pPr>
      <w:r w:rsidRPr="00831D80">
        <w:rPr>
          <w:rFonts w:ascii="Arial" w:eastAsia="Calibri" w:hAnsi="Arial" w:cs="Arial"/>
          <w:lang w:eastAsia="en-US"/>
        </w:rPr>
        <w:t xml:space="preserve">Enhanced Teaching Assistants are expected to undertake at least one of the following: </w:t>
      </w:r>
    </w:p>
    <w:p w:rsidR="00AC58CF" w:rsidRPr="00831D80" w:rsidRDefault="00AC58CF" w:rsidP="00AC58CF">
      <w:pPr>
        <w:numPr>
          <w:ilvl w:val="0"/>
          <w:numId w:val="2"/>
        </w:numPr>
        <w:spacing w:after="160" w:line="259" w:lineRule="auto"/>
        <w:ind w:left="709" w:right="-188" w:hanging="283"/>
        <w:contextualSpacing/>
        <w:rPr>
          <w:rFonts w:ascii="Arial" w:eastAsia="Calibri" w:hAnsi="Arial" w:cs="Arial"/>
          <w:lang w:eastAsia="en-US"/>
        </w:rPr>
      </w:pPr>
      <w:r w:rsidRPr="00831D80">
        <w:rPr>
          <w:rFonts w:ascii="Arial" w:eastAsia="Calibri" w:hAnsi="Arial" w:cs="Arial"/>
          <w:lang w:eastAsia="en-US"/>
        </w:rPr>
        <w:t xml:space="preserve">Provide specialist support to pupils with learning, behavioural, communication, social, sensory or physical difficulties (SEND); </w:t>
      </w:r>
    </w:p>
    <w:p w:rsidR="00AC58CF" w:rsidRPr="00831D80" w:rsidRDefault="00AC58CF" w:rsidP="00AC58CF">
      <w:pPr>
        <w:numPr>
          <w:ilvl w:val="0"/>
          <w:numId w:val="2"/>
        </w:numPr>
        <w:spacing w:after="160" w:line="259" w:lineRule="auto"/>
        <w:ind w:left="709" w:right="-188" w:hanging="283"/>
        <w:contextualSpacing/>
        <w:rPr>
          <w:rFonts w:ascii="Arial" w:eastAsia="Calibri" w:hAnsi="Arial" w:cs="Arial"/>
          <w:lang w:eastAsia="en-US"/>
        </w:rPr>
      </w:pPr>
      <w:r w:rsidRPr="00831D80">
        <w:rPr>
          <w:rFonts w:ascii="Arial" w:eastAsia="Calibri" w:hAnsi="Arial" w:cs="Arial"/>
          <w:lang w:eastAsia="en-US"/>
        </w:rPr>
        <w:t xml:space="preserve">Provide specialist support to pupils where English is not their first language; </w:t>
      </w:r>
    </w:p>
    <w:p w:rsidR="00AC58CF" w:rsidRPr="00831D80" w:rsidRDefault="00AC58CF" w:rsidP="00AC58CF">
      <w:pPr>
        <w:numPr>
          <w:ilvl w:val="0"/>
          <w:numId w:val="2"/>
        </w:numPr>
        <w:spacing w:after="160" w:line="259" w:lineRule="auto"/>
        <w:ind w:left="709" w:right="-188" w:hanging="283"/>
        <w:contextualSpacing/>
        <w:rPr>
          <w:rFonts w:ascii="Arial" w:eastAsia="Calibri" w:hAnsi="Arial" w:cs="Arial"/>
          <w:lang w:eastAsia="en-US"/>
        </w:rPr>
      </w:pPr>
      <w:r w:rsidRPr="00831D80">
        <w:rPr>
          <w:rFonts w:ascii="Arial" w:eastAsia="Calibri" w:hAnsi="Arial" w:cs="Arial"/>
          <w:lang w:eastAsia="en-US"/>
        </w:rPr>
        <w:t xml:space="preserve">Provide specialist support to gifted and talented pupils; </w:t>
      </w:r>
    </w:p>
    <w:p w:rsidR="00AC58CF" w:rsidRPr="00831D80" w:rsidRDefault="00AC58CF" w:rsidP="00AC58CF">
      <w:pPr>
        <w:numPr>
          <w:ilvl w:val="0"/>
          <w:numId w:val="2"/>
        </w:numPr>
        <w:spacing w:after="160" w:line="259" w:lineRule="auto"/>
        <w:ind w:left="709" w:right="-188" w:hanging="283"/>
        <w:contextualSpacing/>
        <w:rPr>
          <w:rFonts w:ascii="Arial" w:eastAsia="Calibri" w:hAnsi="Arial" w:cs="Arial"/>
          <w:lang w:eastAsia="en-US"/>
        </w:rPr>
      </w:pPr>
      <w:r w:rsidRPr="00831D80">
        <w:rPr>
          <w:rFonts w:ascii="Arial" w:eastAsia="Calibri" w:hAnsi="Arial" w:cs="Arial"/>
          <w:lang w:eastAsia="en-US"/>
        </w:rPr>
        <w:t>Provide specialist support to all pupils in a particular learning area (e.g. ICT, literacy, numeracy, National Curriculum subject)</w:t>
      </w:r>
      <w:r w:rsidR="00B32F6B" w:rsidRPr="00831D80">
        <w:rPr>
          <w:rFonts w:ascii="Arial" w:eastAsia="Calibri" w:hAnsi="Arial" w:cs="Arial"/>
          <w:lang w:eastAsia="en-US"/>
        </w:rPr>
        <w:t>;</w:t>
      </w:r>
    </w:p>
    <w:p w:rsidR="00BD1F4A" w:rsidRPr="00831D80" w:rsidRDefault="00BD1F4A" w:rsidP="00BD1F4A">
      <w:pPr>
        <w:spacing w:after="160" w:line="259" w:lineRule="auto"/>
        <w:ind w:left="709" w:right="-188"/>
        <w:contextualSpacing/>
        <w:rPr>
          <w:rFonts w:ascii="Arial" w:eastAsia="Calibri" w:hAnsi="Arial" w:cs="Arial"/>
          <w:lang w:eastAsia="en-US"/>
        </w:rPr>
      </w:pPr>
    </w:p>
    <w:p w:rsidR="00AC58CF" w:rsidRPr="00831D80" w:rsidRDefault="00AC58CF" w:rsidP="00AC58CF">
      <w:pPr>
        <w:spacing w:after="160" w:line="259" w:lineRule="auto"/>
        <w:ind w:left="426" w:right="-188" w:hanging="284"/>
        <w:rPr>
          <w:rFonts w:ascii="Arial" w:eastAsia="Calibri" w:hAnsi="Arial" w:cs="Arial"/>
          <w:lang w:eastAsia="en-US"/>
        </w:rPr>
      </w:pPr>
      <w:r w:rsidRPr="00831D80">
        <w:rPr>
          <w:rFonts w:ascii="Arial" w:eastAsia="Calibri" w:hAnsi="Arial" w:cs="Arial"/>
          <w:lang w:eastAsia="en-US"/>
        </w:rPr>
        <w:t xml:space="preserve">(Staff must demonstrate specialist skills relevant to their role in (a-d) above)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Establish and maintain relationships with families, carers and other professionals, e.g. speech therapists;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Provide short term cover of classes on a regular timetabled basis planned by the teacher. The normal expectation on a weekly basis would be to cover half a day per week and could also provide cover on a non-timetabled basis, usually within own class;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Be responsible for the preparation, maintenance and monitoring of stocks of materials and resources;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Invigilate</w:t>
      </w:r>
      <w:r w:rsidR="00B32F6B" w:rsidRPr="00831D80">
        <w:rPr>
          <w:rFonts w:ascii="Arial" w:eastAsia="Calibri" w:hAnsi="Arial" w:cs="Arial"/>
          <w:lang w:eastAsia="en-US"/>
        </w:rPr>
        <w:t>/ support examinations and tests;</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Accompany teaching staff and take responsibility for pupils on visits, trips and out of school activities as required;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Assist with the supervision of pupils out of lesson times, including before and after school and at lunchtimes but not as a Supervisory Assistant;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Prepare and present displays;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lastRenderedPageBreak/>
        <w:t xml:space="preserve">Supervise individuals and groups of pupils throughout the day, including supervision in the classroom, playground and dining areas;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Assist pupils with eating, dressing and hygiene, as required, whilst encouraging independence;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Provide pastoral care to children</w:t>
      </w:r>
      <w:r w:rsidR="00B32F6B" w:rsidRPr="00831D80">
        <w:rPr>
          <w:rFonts w:ascii="Arial" w:eastAsia="Calibri" w:hAnsi="Arial" w:cs="Arial"/>
          <w:lang w:eastAsia="en-US"/>
        </w:rPr>
        <w:t>;</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Provide basic first aid, if appropriate, ensuring timely referral to health service in emergency situations;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Support pupils to develop their skills of independence, resilience and confidence;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Contribute to the development and implementation of support plans including </w:t>
      </w:r>
      <w:r w:rsidR="00B32F6B" w:rsidRPr="00831D80">
        <w:rPr>
          <w:rFonts w:ascii="Arial" w:eastAsia="Calibri" w:hAnsi="Arial" w:cs="Arial"/>
          <w:lang w:eastAsia="en-US"/>
        </w:rPr>
        <w:t>Support Plans</w:t>
      </w:r>
      <w:r w:rsidRPr="00831D80">
        <w:rPr>
          <w:rFonts w:ascii="Arial" w:eastAsia="Calibri" w:hAnsi="Arial" w:cs="Arial"/>
          <w:lang w:eastAsia="en-US"/>
        </w:rPr>
        <w:t xml:space="preserve"> and EHC</w:t>
      </w:r>
      <w:r w:rsidR="00B32F6B" w:rsidRPr="00831D80">
        <w:rPr>
          <w:rFonts w:ascii="Arial" w:eastAsia="Calibri" w:hAnsi="Arial" w:cs="Arial"/>
          <w:lang w:eastAsia="en-US"/>
        </w:rPr>
        <w:t>P</w:t>
      </w:r>
      <w:r w:rsidRPr="00831D80">
        <w:rPr>
          <w:rFonts w:ascii="Arial" w:eastAsia="Calibri" w:hAnsi="Arial" w:cs="Arial"/>
          <w:lang w:eastAsia="en-US"/>
        </w:rPr>
        <w:t xml:space="preserve">’s, including attendance at, and contribution to, reviews as required;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Work with pupils not working to the normal timetable</w:t>
      </w:r>
      <w:r w:rsidR="00B32F6B" w:rsidRPr="00831D80">
        <w:rPr>
          <w:rFonts w:ascii="Arial" w:eastAsia="Calibri" w:hAnsi="Arial" w:cs="Arial"/>
          <w:lang w:eastAsia="en-US"/>
        </w:rPr>
        <w:t>;</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Support the use of ICT in the curriculum Support for the School</w:t>
      </w:r>
      <w:r w:rsidR="00B32F6B" w:rsidRPr="00831D80">
        <w:rPr>
          <w:rFonts w:ascii="Arial" w:eastAsia="Calibri" w:hAnsi="Arial" w:cs="Arial"/>
          <w:lang w:eastAsia="en-US"/>
        </w:rPr>
        <w:t>;</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Be aware of and comply with policies and procedures relating to child protection, confidentiality and data protection, reporting all concerns to an appropriate person;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Show a duty of care to pupils and staff and take appropriate action to comply with health and safety requirements at all times;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Be aware of and support difference and ensure that all pupils have access to opportunities to learn and develop;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Contribute to the overall ethos, work and aims of the school;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Maintain good relationships with colleagues and work together as a team</w:t>
      </w:r>
      <w:r w:rsidR="00B32F6B" w:rsidRPr="00831D80">
        <w:rPr>
          <w:rFonts w:ascii="Arial" w:eastAsia="Calibri" w:hAnsi="Arial" w:cs="Arial"/>
          <w:lang w:eastAsia="en-US"/>
        </w:rPr>
        <w:t>;</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Appreciate and support the role of other professionals;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Attend relevant meetings as required;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 xml:space="preserve">Participate in training and other learning activities and performance development as required; </w:t>
      </w:r>
    </w:p>
    <w:p w:rsidR="00AC58CF" w:rsidRPr="00831D80" w:rsidRDefault="00AC58CF" w:rsidP="00AC58CF">
      <w:pPr>
        <w:numPr>
          <w:ilvl w:val="0"/>
          <w:numId w:val="3"/>
        </w:numPr>
        <w:spacing w:after="160" w:line="259" w:lineRule="auto"/>
        <w:ind w:left="426" w:right="-188" w:hanging="284"/>
        <w:contextualSpacing/>
        <w:rPr>
          <w:rFonts w:ascii="Arial" w:eastAsia="Calibri" w:hAnsi="Arial" w:cs="Arial"/>
          <w:lang w:eastAsia="en-US"/>
        </w:rPr>
      </w:pPr>
      <w:r w:rsidRPr="00831D80">
        <w:rPr>
          <w:rFonts w:ascii="Arial" w:eastAsia="Calibri" w:hAnsi="Arial" w:cs="Arial"/>
          <w:lang w:eastAsia="en-US"/>
        </w:rPr>
        <w:t>Demonstrate and promote commitment to equal opportunities and to the elimination of behaviour and practices that could be discriminatory</w:t>
      </w:r>
      <w:r w:rsidR="00B32F6B" w:rsidRPr="00831D80">
        <w:rPr>
          <w:rFonts w:ascii="Arial" w:eastAsia="Calibri" w:hAnsi="Arial" w:cs="Arial"/>
          <w:lang w:eastAsia="en-US"/>
        </w:rPr>
        <w:t>;</w:t>
      </w:r>
      <w:r w:rsidRPr="00831D80">
        <w:rPr>
          <w:rFonts w:ascii="Arial" w:eastAsia="Calibri" w:hAnsi="Arial" w:cs="Arial"/>
          <w:lang w:eastAsia="en-US"/>
        </w:rPr>
        <w:t xml:space="preserve"> </w:t>
      </w:r>
    </w:p>
    <w:p w:rsidR="00BD1F4A" w:rsidRPr="00831D80" w:rsidRDefault="00BD1F4A" w:rsidP="00BD1F4A">
      <w:pPr>
        <w:spacing w:after="160" w:line="259" w:lineRule="auto"/>
        <w:ind w:left="426" w:right="-188"/>
        <w:contextualSpacing/>
        <w:rPr>
          <w:rFonts w:ascii="Arial" w:eastAsia="Calibri" w:hAnsi="Arial" w:cs="Arial"/>
          <w:lang w:eastAsia="en-US"/>
        </w:rPr>
      </w:pPr>
    </w:p>
    <w:p w:rsidR="00AC58CF" w:rsidRPr="00831D80" w:rsidRDefault="00AC58CF" w:rsidP="00AC58CF">
      <w:pPr>
        <w:spacing w:after="160" w:line="259" w:lineRule="auto"/>
        <w:rPr>
          <w:rFonts w:ascii="Arial" w:eastAsia="Calibri" w:hAnsi="Arial" w:cs="Arial"/>
          <w:b/>
          <w:bCs/>
          <w:u w:val="single"/>
          <w:lang w:eastAsia="en-US"/>
        </w:rPr>
      </w:pPr>
      <w:r w:rsidRPr="00831D80">
        <w:rPr>
          <w:rFonts w:ascii="Arial" w:eastAsia="Calibri" w:hAnsi="Arial" w:cs="Arial"/>
          <w:b/>
          <w:bCs/>
          <w:u w:val="single"/>
          <w:lang w:eastAsia="en-US"/>
        </w:rPr>
        <w:t>Additional Duties</w:t>
      </w:r>
    </w:p>
    <w:p w:rsidR="00AC58CF" w:rsidRPr="00831D80" w:rsidRDefault="00AC58CF" w:rsidP="00AC58CF">
      <w:pPr>
        <w:numPr>
          <w:ilvl w:val="0"/>
          <w:numId w:val="4"/>
        </w:numPr>
        <w:spacing w:after="160" w:line="259" w:lineRule="auto"/>
        <w:contextualSpacing/>
        <w:rPr>
          <w:rFonts w:ascii="Arial" w:eastAsia="Calibri" w:hAnsi="Arial" w:cs="Arial"/>
          <w:lang w:eastAsia="en-US"/>
        </w:rPr>
      </w:pPr>
      <w:r w:rsidRPr="00831D80">
        <w:rPr>
          <w:rFonts w:ascii="Arial" w:eastAsia="Calibri" w:hAnsi="Arial" w:cs="Arial"/>
          <w:lang w:eastAsia="en-US"/>
        </w:rPr>
        <w:t>To play a full part in the life of the school community, to support its distinctive mission and ethos and to encourage staff and students to follow this example</w:t>
      </w:r>
      <w:r w:rsidR="00B32F6B" w:rsidRPr="00831D80">
        <w:rPr>
          <w:rFonts w:ascii="Arial" w:eastAsia="Calibri" w:hAnsi="Arial" w:cs="Arial"/>
          <w:lang w:eastAsia="en-US"/>
        </w:rPr>
        <w:t>;</w:t>
      </w:r>
    </w:p>
    <w:p w:rsidR="00AC58CF" w:rsidRPr="00831D80" w:rsidRDefault="00AC58CF" w:rsidP="00AC58CF">
      <w:pPr>
        <w:numPr>
          <w:ilvl w:val="0"/>
          <w:numId w:val="4"/>
        </w:numPr>
        <w:spacing w:after="160" w:line="259" w:lineRule="auto"/>
        <w:contextualSpacing/>
        <w:rPr>
          <w:rFonts w:ascii="Arial" w:eastAsia="Calibri" w:hAnsi="Arial" w:cs="Arial"/>
          <w:lang w:eastAsia="en-US"/>
        </w:rPr>
      </w:pPr>
      <w:r w:rsidRPr="00831D80">
        <w:rPr>
          <w:rFonts w:ascii="Arial" w:eastAsia="Calibri" w:hAnsi="Arial" w:cs="Arial"/>
          <w:lang w:eastAsia="en-US"/>
        </w:rPr>
        <w:t>To undertake any reasonable request of the Headteacher and accept any reasonably delegated additional responsibility from the Headteacher</w:t>
      </w:r>
      <w:r w:rsidR="00B32F6B" w:rsidRPr="00831D80">
        <w:rPr>
          <w:rFonts w:ascii="Arial" w:eastAsia="Calibri" w:hAnsi="Arial" w:cs="Arial"/>
          <w:lang w:eastAsia="en-US"/>
        </w:rPr>
        <w:t>;</w:t>
      </w:r>
    </w:p>
    <w:p w:rsidR="00BD1F4A" w:rsidRPr="00831D80" w:rsidRDefault="00BD1F4A" w:rsidP="00BD1F4A">
      <w:pPr>
        <w:spacing w:after="160" w:line="259" w:lineRule="auto"/>
        <w:ind w:left="720"/>
        <w:contextualSpacing/>
        <w:rPr>
          <w:rFonts w:ascii="Arial" w:eastAsia="Calibri" w:hAnsi="Arial" w:cs="Arial"/>
          <w:lang w:eastAsia="en-US"/>
        </w:rPr>
      </w:pPr>
    </w:p>
    <w:p w:rsidR="00AC58CF" w:rsidRPr="00831D80" w:rsidRDefault="00AC58CF" w:rsidP="00AC58CF">
      <w:pPr>
        <w:spacing w:after="160" w:line="259" w:lineRule="auto"/>
        <w:ind w:right="-188"/>
        <w:rPr>
          <w:rFonts w:ascii="Arial" w:eastAsia="Calibri" w:hAnsi="Arial" w:cs="Arial"/>
          <w:lang w:eastAsia="en-US"/>
        </w:rPr>
      </w:pPr>
      <w:r w:rsidRPr="00831D80">
        <w:rPr>
          <w:rFonts w:ascii="Arial" w:eastAsia="Calibri" w:hAnsi="Arial" w:cs="Arial"/>
          <w:lang w:eastAsia="en-US"/>
        </w:rPr>
        <w:t>Whilst every effort has been made to explain the main duties and responsibilities of the post, each individual task undertaken may not be identified.</w:t>
      </w:r>
    </w:p>
    <w:p w:rsidR="00AC58CF" w:rsidRPr="00831D80" w:rsidRDefault="00AC58CF" w:rsidP="00AC58CF">
      <w:pPr>
        <w:spacing w:after="160" w:line="259" w:lineRule="auto"/>
        <w:ind w:right="-188"/>
        <w:rPr>
          <w:rFonts w:ascii="Arial" w:eastAsia="Calibri" w:hAnsi="Arial" w:cs="Arial"/>
          <w:lang w:eastAsia="en-US"/>
        </w:rPr>
      </w:pPr>
      <w:r w:rsidRPr="00831D80">
        <w:rPr>
          <w:rFonts w:ascii="Arial" w:eastAsia="Calibri" w:hAnsi="Arial" w:cs="Arial"/>
          <w:lang w:eastAsia="en-US"/>
        </w:rPr>
        <w:t>Employees are expected to be courteous to colleagues and provide a welcoming environment to visitors and telephone callers.</w:t>
      </w:r>
    </w:p>
    <w:p w:rsidR="00AC58CF" w:rsidRPr="00831D80" w:rsidRDefault="00AC58CF" w:rsidP="00AC58CF">
      <w:pPr>
        <w:spacing w:after="160" w:line="259" w:lineRule="auto"/>
        <w:ind w:right="-188"/>
        <w:rPr>
          <w:rFonts w:ascii="Arial" w:eastAsia="Calibri" w:hAnsi="Arial" w:cs="Arial"/>
          <w:lang w:eastAsia="en-US"/>
        </w:rPr>
      </w:pPr>
      <w:r w:rsidRPr="00831D80">
        <w:rPr>
          <w:rFonts w:ascii="Arial" w:eastAsia="Calibri" w:hAnsi="Arial" w:cs="Arial"/>
          <w:lang w:eastAsia="en-US"/>
        </w:rPr>
        <w:t>The school will endeavour to make any necessary reasonable adjustments to the job and working environment to enable access to employment opportunities for disabled job applicants or continued employment for any employee who develops a disabling condition</w:t>
      </w:r>
      <w:r w:rsidR="00BD1F4A" w:rsidRPr="00831D80">
        <w:rPr>
          <w:rFonts w:ascii="Arial" w:eastAsia="Calibri" w:hAnsi="Arial" w:cs="Arial"/>
          <w:lang w:eastAsia="en-US"/>
        </w:rPr>
        <w:t>.</w:t>
      </w:r>
      <w:r w:rsidRPr="00831D80">
        <w:rPr>
          <w:rFonts w:ascii="Arial" w:eastAsia="Calibri" w:hAnsi="Arial" w:cs="Arial"/>
          <w:lang w:eastAsia="en-US"/>
        </w:rPr>
        <w:t xml:space="preserve"> </w:t>
      </w:r>
    </w:p>
    <w:p w:rsidR="00AC58CF" w:rsidRPr="00831D80" w:rsidRDefault="00AC58CF" w:rsidP="00AC58CF">
      <w:pPr>
        <w:spacing w:after="160" w:line="259" w:lineRule="auto"/>
        <w:ind w:right="-188"/>
        <w:rPr>
          <w:rFonts w:ascii="Arial" w:eastAsia="Calibri" w:hAnsi="Arial" w:cs="Arial"/>
          <w:lang w:eastAsia="en-US"/>
        </w:rPr>
      </w:pPr>
      <w:r w:rsidRPr="00831D80">
        <w:rPr>
          <w:rFonts w:ascii="Arial" w:eastAsia="Calibri" w:hAnsi="Arial" w:cs="Arial"/>
          <w:lang w:eastAsia="en-US"/>
        </w:rPr>
        <w:lastRenderedPageBreak/>
        <w:t>This job description is current at the date shown, but, in consultation with you, may be changed by the Headteacher to reflect or anticipate changes in the job commensurate with the grade and job title.</w:t>
      </w:r>
    </w:p>
    <w:p w:rsidR="00AC58CF" w:rsidRPr="00831D80" w:rsidRDefault="00AC58CF" w:rsidP="00AC58CF">
      <w:pPr>
        <w:spacing w:after="160" w:line="259" w:lineRule="auto"/>
        <w:ind w:right="-188"/>
        <w:rPr>
          <w:rFonts w:ascii="Arial" w:eastAsia="Calibri" w:hAnsi="Arial" w:cs="Arial"/>
          <w:lang w:eastAsia="en-US"/>
        </w:rPr>
      </w:pPr>
    </w:p>
    <w:p w:rsidR="00AC58CF" w:rsidRPr="00831D80" w:rsidRDefault="00AC58CF" w:rsidP="00AC58CF">
      <w:pPr>
        <w:spacing w:after="160" w:line="259" w:lineRule="auto"/>
        <w:rPr>
          <w:rFonts w:ascii="Arial" w:eastAsia="Calibri" w:hAnsi="Arial" w:cs="Arial"/>
          <w:lang w:eastAsia="en-US"/>
        </w:rPr>
      </w:pPr>
    </w:p>
    <w:p w:rsidR="00A5755F" w:rsidRPr="00831D80" w:rsidRDefault="00A5755F">
      <w:pPr>
        <w:rPr>
          <w:rFonts w:ascii="Arial" w:hAnsi="Arial" w:cs="Arial"/>
        </w:rPr>
      </w:pPr>
    </w:p>
    <w:sectPr w:rsidR="00A5755F" w:rsidRPr="00831D80"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77861"/>
    <w:multiLevelType w:val="hybridMultilevel"/>
    <w:tmpl w:val="378EAE98"/>
    <w:lvl w:ilvl="0" w:tplc="649C4B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2E0255"/>
    <w:multiLevelType w:val="hybridMultilevel"/>
    <w:tmpl w:val="4224D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A9A5940"/>
    <w:multiLevelType w:val="hybridMultilevel"/>
    <w:tmpl w:val="512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40D03"/>
    <w:multiLevelType w:val="hybridMultilevel"/>
    <w:tmpl w:val="D1DE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35374"/>
    <w:rsid w:val="00050F4E"/>
    <w:rsid w:val="00094AEC"/>
    <w:rsid w:val="000A0FDD"/>
    <w:rsid w:val="000C1D22"/>
    <w:rsid w:val="00156F51"/>
    <w:rsid w:val="001E147A"/>
    <w:rsid w:val="00236CD8"/>
    <w:rsid w:val="00523B8C"/>
    <w:rsid w:val="005A228C"/>
    <w:rsid w:val="006136DF"/>
    <w:rsid w:val="006A1E28"/>
    <w:rsid w:val="007003C2"/>
    <w:rsid w:val="007533E8"/>
    <w:rsid w:val="00785696"/>
    <w:rsid w:val="007A563C"/>
    <w:rsid w:val="00831D80"/>
    <w:rsid w:val="00846EFE"/>
    <w:rsid w:val="00895DF1"/>
    <w:rsid w:val="008B2007"/>
    <w:rsid w:val="00920C3E"/>
    <w:rsid w:val="00A5755F"/>
    <w:rsid w:val="00AC58CF"/>
    <w:rsid w:val="00AD6997"/>
    <w:rsid w:val="00B028A6"/>
    <w:rsid w:val="00B32F6B"/>
    <w:rsid w:val="00BD1F4A"/>
    <w:rsid w:val="00C2726B"/>
    <w:rsid w:val="00CA7FE8"/>
    <w:rsid w:val="00D7259D"/>
    <w:rsid w:val="00EA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E8598-F26A-4DFD-9EE9-FF56195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35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table" w:styleId="TableGrid">
    <w:name w:val="Table Grid"/>
    <w:basedOn w:val="TableNormal"/>
    <w:uiPriority w:val="39"/>
    <w:rsid w:val="00AC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465"/>
    <w:pPr>
      <w:spacing w:before="100" w:beforeAutospacing="1" w:after="100" w:afterAutospacing="1"/>
    </w:pPr>
    <w:rPr>
      <w:rFonts w:eastAsia="Times New Roman"/>
    </w:rPr>
  </w:style>
  <w:style w:type="paragraph" w:styleId="NoSpacing">
    <w:name w:val="No Spacing"/>
    <w:uiPriority w:val="1"/>
    <w:qFormat/>
    <w:rsid w:val="007003C2"/>
    <w:pPr>
      <w:spacing w:after="0" w:line="240" w:lineRule="auto"/>
    </w:pPr>
    <w:rPr>
      <w:rFonts w:eastAsiaTheme="minorEastAsia"/>
      <w:lang w:eastAsia="en-GB"/>
    </w:rPr>
  </w:style>
  <w:style w:type="character" w:customStyle="1" w:styleId="Heading1Char">
    <w:name w:val="Heading 1 Char"/>
    <w:basedOn w:val="DefaultParagraphFont"/>
    <w:link w:val="Heading1"/>
    <w:uiPriority w:val="9"/>
    <w:rsid w:val="00035374"/>
    <w:rPr>
      <w:rFonts w:asciiTheme="majorHAnsi" w:eastAsiaTheme="majorEastAsia" w:hAnsiTheme="majorHAnsi" w:cstheme="majorBidi"/>
      <w:color w:val="365F91" w:themeColor="accent1" w:themeShade="BF"/>
      <w:sz w:val="32"/>
      <w:szCs w:val="32"/>
      <w:lang w:eastAsia="en-GB"/>
    </w:rPr>
  </w:style>
  <w:style w:type="paragraph" w:styleId="BodyText">
    <w:name w:val="Body Text"/>
    <w:basedOn w:val="Normal"/>
    <w:link w:val="BodyTextChar"/>
    <w:semiHidden/>
    <w:rsid w:val="00035374"/>
    <w:pPr>
      <w:jc w:val="both"/>
    </w:pPr>
    <w:rPr>
      <w:rFonts w:ascii="Arial" w:eastAsia="Times New Roman" w:hAnsi="Arial" w:cs="Arial"/>
      <w:lang w:eastAsia="en-US"/>
    </w:rPr>
  </w:style>
  <w:style w:type="character" w:customStyle="1" w:styleId="BodyTextChar">
    <w:name w:val="Body Text Char"/>
    <w:basedOn w:val="DefaultParagraphFont"/>
    <w:link w:val="BodyText"/>
    <w:semiHidden/>
    <w:rsid w:val="0003537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0008">
      <w:bodyDiv w:val="1"/>
      <w:marLeft w:val="0"/>
      <w:marRight w:val="0"/>
      <w:marTop w:val="0"/>
      <w:marBottom w:val="0"/>
      <w:divBdr>
        <w:top w:val="none" w:sz="0" w:space="0" w:color="auto"/>
        <w:left w:val="none" w:sz="0" w:space="0" w:color="auto"/>
        <w:bottom w:val="none" w:sz="0" w:space="0" w:color="auto"/>
        <w:right w:val="none" w:sz="0" w:space="0" w:color="auto"/>
      </w:divBdr>
      <w:divsChild>
        <w:div w:id="1640333042">
          <w:marLeft w:val="0"/>
          <w:marRight w:val="0"/>
          <w:marTop w:val="0"/>
          <w:marBottom w:val="0"/>
          <w:divBdr>
            <w:top w:val="none" w:sz="0" w:space="0" w:color="auto"/>
            <w:left w:val="none" w:sz="0" w:space="0" w:color="auto"/>
            <w:bottom w:val="none" w:sz="0" w:space="0" w:color="auto"/>
            <w:right w:val="none" w:sz="0" w:space="0" w:color="auto"/>
          </w:divBdr>
          <w:divsChild>
            <w:div w:id="1597907032">
              <w:marLeft w:val="0"/>
              <w:marRight w:val="0"/>
              <w:marTop w:val="0"/>
              <w:marBottom w:val="0"/>
              <w:divBdr>
                <w:top w:val="none" w:sz="0" w:space="0" w:color="auto"/>
                <w:left w:val="none" w:sz="0" w:space="0" w:color="auto"/>
                <w:bottom w:val="none" w:sz="0" w:space="0" w:color="auto"/>
                <w:right w:val="none" w:sz="0" w:space="0" w:color="auto"/>
              </w:divBdr>
              <w:divsChild>
                <w:div w:id="1693605050">
                  <w:marLeft w:val="0"/>
                  <w:marRight w:val="0"/>
                  <w:marTop w:val="0"/>
                  <w:marBottom w:val="0"/>
                  <w:divBdr>
                    <w:top w:val="none" w:sz="0" w:space="0" w:color="auto"/>
                    <w:left w:val="none" w:sz="0" w:space="0" w:color="auto"/>
                    <w:bottom w:val="none" w:sz="0" w:space="0" w:color="auto"/>
                    <w:right w:val="none" w:sz="0" w:space="0" w:color="auto"/>
                  </w:divBdr>
                  <w:divsChild>
                    <w:div w:id="1192188396">
                      <w:marLeft w:val="0"/>
                      <w:marRight w:val="0"/>
                      <w:marTop w:val="0"/>
                      <w:marBottom w:val="0"/>
                      <w:divBdr>
                        <w:top w:val="none" w:sz="0" w:space="0" w:color="auto"/>
                        <w:left w:val="none" w:sz="0" w:space="0" w:color="auto"/>
                        <w:bottom w:val="none" w:sz="0" w:space="0" w:color="auto"/>
                        <w:right w:val="none" w:sz="0" w:space="0" w:color="auto"/>
                      </w:divBdr>
                      <w:divsChild>
                        <w:div w:id="1379477362">
                          <w:marLeft w:val="0"/>
                          <w:marRight w:val="0"/>
                          <w:marTop w:val="0"/>
                          <w:marBottom w:val="0"/>
                          <w:divBdr>
                            <w:top w:val="none" w:sz="0" w:space="0" w:color="auto"/>
                            <w:left w:val="none" w:sz="0" w:space="0" w:color="auto"/>
                            <w:bottom w:val="none" w:sz="0" w:space="0" w:color="auto"/>
                            <w:right w:val="none" w:sz="0" w:space="0" w:color="auto"/>
                          </w:divBdr>
                          <w:divsChild>
                            <w:div w:id="1857377902">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0"/>
                                  <w:marBottom w:val="0"/>
                                  <w:divBdr>
                                    <w:top w:val="none" w:sz="0" w:space="0" w:color="auto"/>
                                    <w:left w:val="none" w:sz="0" w:space="0" w:color="auto"/>
                                    <w:bottom w:val="none" w:sz="0" w:space="0" w:color="auto"/>
                                    <w:right w:val="none" w:sz="0" w:space="0" w:color="auto"/>
                                  </w:divBdr>
                                  <w:divsChild>
                                    <w:div w:id="1418209743">
                                      <w:marLeft w:val="0"/>
                                      <w:marRight w:val="0"/>
                                      <w:marTop w:val="0"/>
                                      <w:marBottom w:val="0"/>
                                      <w:divBdr>
                                        <w:top w:val="none" w:sz="0" w:space="0" w:color="auto"/>
                                        <w:left w:val="none" w:sz="0" w:space="0" w:color="auto"/>
                                        <w:bottom w:val="none" w:sz="0" w:space="0" w:color="auto"/>
                                        <w:right w:val="none" w:sz="0" w:space="0" w:color="auto"/>
                                      </w:divBdr>
                                      <w:divsChild>
                                        <w:div w:id="1098867447">
                                          <w:marLeft w:val="0"/>
                                          <w:marRight w:val="0"/>
                                          <w:marTop w:val="0"/>
                                          <w:marBottom w:val="0"/>
                                          <w:divBdr>
                                            <w:top w:val="none" w:sz="0" w:space="0" w:color="auto"/>
                                            <w:left w:val="none" w:sz="0" w:space="0" w:color="auto"/>
                                            <w:bottom w:val="none" w:sz="0" w:space="0" w:color="auto"/>
                                            <w:right w:val="none" w:sz="0" w:space="0" w:color="auto"/>
                                          </w:divBdr>
                                          <w:divsChild>
                                            <w:div w:id="889993588">
                                              <w:marLeft w:val="0"/>
                                              <w:marRight w:val="0"/>
                                              <w:marTop w:val="0"/>
                                              <w:marBottom w:val="0"/>
                                              <w:divBdr>
                                                <w:top w:val="none" w:sz="0" w:space="0" w:color="auto"/>
                                                <w:left w:val="none" w:sz="0" w:space="0" w:color="auto"/>
                                                <w:bottom w:val="none" w:sz="0" w:space="0" w:color="auto"/>
                                                <w:right w:val="none" w:sz="0" w:space="0" w:color="auto"/>
                                              </w:divBdr>
                                              <w:divsChild>
                                                <w:div w:id="501510500">
                                                  <w:marLeft w:val="0"/>
                                                  <w:marRight w:val="0"/>
                                                  <w:marTop w:val="0"/>
                                                  <w:marBottom w:val="0"/>
                                                  <w:divBdr>
                                                    <w:top w:val="none" w:sz="0" w:space="0" w:color="auto"/>
                                                    <w:left w:val="none" w:sz="0" w:space="0" w:color="auto"/>
                                                    <w:bottom w:val="none" w:sz="0" w:space="0" w:color="auto"/>
                                                    <w:right w:val="none" w:sz="0" w:space="0" w:color="auto"/>
                                                  </w:divBdr>
                                                  <w:divsChild>
                                                    <w:div w:id="830364249">
                                                      <w:marLeft w:val="0"/>
                                                      <w:marRight w:val="0"/>
                                                      <w:marTop w:val="0"/>
                                                      <w:marBottom w:val="0"/>
                                                      <w:divBdr>
                                                        <w:top w:val="none" w:sz="0" w:space="0" w:color="auto"/>
                                                        <w:left w:val="none" w:sz="0" w:space="0" w:color="auto"/>
                                                        <w:bottom w:val="none" w:sz="0" w:space="0" w:color="auto"/>
                                                        <w:right w:val="none" w:sz="0" w:space="0" w:color="auto"/>
                                                      </w:divBdr>
                                                      <w:divsChild>
                                                        <w:div w:id="312486459">
                                                          <w:marLeft w:val="0"/>
                                                          <w:marRight w:val="0"/>
                                                          <w:marTop w:val="0"/>
                                                          <w:marBottom w:val="0"/>
                                                          <w:divBdr>
                                                            <w:top w:val="none" w:sz="0" w:space="0" w:color="auto"/>
                                                            <w:left w:val="none" w:sz="0" w:space="0" w:color="auto"/>
                                                            <w:bottom w:val="none" w:sz="0" w:space="0" w:color="auto"/>
                                                            <w:right w:val="none" w:sz="0" w:space="0" w:color="auto"/>
                                                          </w:divBdr>
                                                          <w:divsChild>
                                                            <w:div w:id="1017199994">
                                                              <w:marLeft w:val="0"/>
                                                              <w:marRight w:val="0"/>
                                                              <w:marTop w:val="0"/>
                                                              <w:marBottom w:val="0"/>
                                                              <w:divBdr>
                                                                <w:top w:val="none" w:sz="0" w:space="0" w:color="auto"/>
                                                                <w:left w:val="none" w:sz="0" w:space="0" w:color="auto"/>
                                                                <w:bottom w:val="none" w:sz="0" w:space="0" w:color="auto"/>
                                                                <w:right w:val="none" w:sz="0" w:space="0" w:color="auto"/>
                                                              </w:divBdr>
                                                              <w:divsChild>
                                                                <w:div w:id="306328488">
                                                                  <w:marLeft w:val="0"/>
                                                                  <w:marRight w:val="0"/>
                                                                  <w:marTop w:val="0"/>
                                                                  <w:marBottom w:val="0"/>
                                                                  <w:divBdr>
                                                                    <w:top w:val="none" w:sz="0" w:space="0" w:color="auto"/>
                                                                    <w:left w:val="none" w:sz="0" w:space="0" w:color="auto"/>
                                                                    <w:bottom w:val="none" w:sz="0" w:space="0" w:color="auto"/>
                                                                    <w:right w:val="none" w:sz="0" w:space="0" w:color="auto"/>
                                                                  </w:divBdr>
                                                                  <w:divsChild>
                                                                    <w:div w:id="671571845">
                                                                      <w:marLeft w:val="0"/>
                                                                      <w:marRight w:val="0"/>
                                                                      <w:marTop w:val="0"/>
                                                                      <w:marBottom w:val="0"/>
                                                                      <w:divBdr>
                                                                        <w:top w:val="none" w:sz="0" w:space="0" w:color="auto"/>
                                                                        <w:left w:val="none" w:sz="0" w:space="0" w:color="auto"/>
                                                                        <w:bottom w:val="none" w:sz="0" w:space="0" w:color="auto"/>
                                                                        <w:right w:val="none" w:sz="0" w:space="0" w:color="auto"/>
                                                                      </w:divBdr>
                                                                      <w:divsChild>
                                                                        <w:div w:id="179513588">
                                                                          <w:marLeft w:val="0"/>
                                                                          <w:marRight w:val="0"/>
                                                                          <w:marTop w:val="0"/>
                                                                          <w:marBottom w:val="0"/>
                                                                          <w:divBdr>
                                                                            <w:top w:val="none" w:sz="0" w:space="0" w:color="auto"/>
                                                                            <w:left w:val="none" w:sz="0" w:space="0" w:color="auto"/>
                                                                            <w:bottom w:val="none" w:sz="0" w:space="0" w:color="auto"/>
                                                                            <w:right w:val="none" w:sz="0" w:space="0" w:color="auto"/>
                                                                          </w:divBdr>
                                                                          <w:divsChild>
                                                                            <w:div w:id="1201169805">
                                                                              <w:marLeft w:val="0"/>
                                                                              <w:marRight w:val="0"/>
                                                                              <w:marTop w:val="0"/>
                                                                              <w:marBottom w:val="0"/>
                                                                              <w:divBdr>
                                                                                <w:top w:val="none" w:sz="0" w:space="0" w:color="auto"/>
                                                                                <w:left w:val="none" w:sz="0" w:space="0" w:color="auto"/>
                                                                                <w:bottom w:val="none" w:sz="0" w:space="0" w:color="auto"/>
                                                                                <w:right w:val="none" w:sz="0" w:space="0" w:color="auto"/>
                                                                              </w:divBdr>
                                                                              <w:divsChild>
                                                                                <w:div w:id="1451708794">
                                                                                  <w:marLeft w:val="0"/>
                                                                                  <w:marRight w:val="0"/>
                                                                                  <w:marTop w:val="0"/>
                                                                                  <w:marBottom w:val="0"/>
                                                                                  <w:divBdr>
                                                                                    <w:top w:val="none" w:sz="0" w:space="0" w:color="auto"/>
                                                                                    <w:left w:val="none" w:sz="0" w:space="0" w:color="auto"/>
                                                                                    <w:bottom w:val="none" w:sz="0" w:space="0" w:color="auto"/>
                                                                                    <w:right w:val="none" w:sz="0" w:space="0" w:color="auto"/>
                                                                                  </w:divBdr>
                                                                                  <w:divsChild>
                                                                                    <w:div w:id="1075396104">
                                                                                      <w:marLeft w:val="0"/>
                                                                                      <w:marRight w:val="0"/>
                                                                                      <w:marTop w:val="0"/>
                                                                                      <w:marBottom w:val="0"/>
                                                                                      <w:divBdr>
                                                                                        <w:top w:val="none" w:sz="0" w:space="0" w:color="auto"/>
                                                                                        <w:left w:val="none" w:sz="0" w:space="0" w:color="auto"/>
                                                                                        <w:bottom w:val="none" w:sz="0" w:space="0" w:color="auto"/>
                                                                                        <w:right w:val="none" w:sz="0" w:space="0" w:color="auto"/>
                                                                                      </w:divBdr>
                                                                                      <w:divsChild>
                                                                                        <w:div w:id="1393189856">
                                                                                          <w:marLeft w:val="0"/>
                                                                                          <w:marRight w:val="0"/>
                                                                                          <w:marTop w:val="0"/>
                                                                                          <w:marBottom w:val="0"/>
                                                                                          <w:divBdr>
                                                                                            <w:top w:val="none" w:sz="0" w:space="0" w:color="auto"/>
                                                                                            <w:left w:val="none" w:sz="0" w:space="0" w:color="auto"/>
                                                                                            <w:bottom w:val="none" w:sz="0" w:space="0" w:color="auto"/>
                                                                                            <w:right w:val="none" w:sz="0" w:space="0" w:color="auto"/>
                                                                                          </w:divBdr>
                                                                                          <w:divsChild>
                                                                                            <w:div w:id="65686872">
                                                                                              <w:marLeft w:val="0"/>
                                                                                              <w:marRight w:val="0"/>
                                                                                              <w:marTop w:val="0"/>
                                                                                              <w:marBottom w:val="0"/>
                                                                                              <w:divBdr>
                                                                                                <w:top w:val="none" w:sz="0" w:space="0" w:color="auto"/>
                                                                                                <w:left w:val="none" w:sz="0" w:space="0" w:color="auto"/>
                                                                                                <w:bottom w:val="none" w:sz="0" w:space="0" w:color="auto"/>
                                                                                                <w:right w:val="none" w:sz="0" w:space="0" w:color="auto"/>
                                                                                              </w:divBdr>
                                                                                              <w:divsChild>
                                                                                                <w:div w:id="314266950">
                                                                                                  <w:marLeft w:val="0"/>
                                                                                                  <w:marRight w:val="0"/>
                                                                                                  <w:marTop w:val="0"/>
                                                                                                  <w:marBottom w:val="0"/>
                                                                                                  <w:divBdr>
                                                                                                    <w:top w:val="none" w:sz="0" w:space="0" w:color="auto"/>
                                                                                                    <w:left w:val="none" w:sz="0" w:space="0" w:color="auto"/>
                                                                                                    <w:bottom w:val="none" w:sz="0" w:space="0" w:color="auto"/>
                                                                                                    <w:right w:val="none" w:sz="0" w:space="0" w:color="auto"/>
                                                                                                  </w:divBdr>
                                                                                                  <w:divsChild>
                                                                                                    <w:div w:id="1308164977">
                                                                                                      <w:marLeft w:val="0"/>
                                                                                                      <w:marRight w:val="0"/>
                                                                                                      <w:marTop w:val="0"/>
                                                                                                      <w:marBottom w:val="0"/>
                                                                                                      <w:divBdr>
                                                                                                        <w:top w:val="none" w:sz="0" w:space="0" w:color="auto"/>
                                                                                                        <w:left w:val="none" w:sz="0" w:space="0" w:color="auto"/>
                                                                                                        <w:bottom w:val="none" w:sz="0" w:space="0" w:color="auto"/>
                                                                                                        <w:right w:val="none" w:sz="0" w:space="0" w:color="auto"/>
                                                                                                      </w:divBdr>
                                                                                                      <w:divsChild>
                                                                                                        <w:div w:id="15412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 w:id="1844079327">
      <w:bodyDiv w:val="1"/>
      <w:marLeft w:val="0"/>
      <w:marRight w:val="0"/>
      <w:marTop w:val="0"/>
      <w:marBottom w:val="0"/>
      <w:divBdr>
        <w:top w:val="none" w:sz="0" w:space="0" w:color="auto"/>
        <w:left w:val="none" w:sz="0" w:space="0" w:color="auto"/>
        <w:bottom w:val="none" w:sz="0" w:space="0" w:color="auto"/>
        <w:right w:val="none" w:sz="0" w:space="0" w:color="auto"/>
      </w:divBdr>
      <w:divsChild>
        <w:div w:id="55133155">
          <w:marLeft w:val="0"/>
          <w:marRight w:val="0"/>
          <w:marTop w:val="0"/>
          <w:marBottom w:val="0"/>
          <w:divBdr>
            <w:top w:val="none" w:sz="0" w:space="0" w:color="auto"/>
            <w:left w:val="none" w:sz="0" w:space="0" w:color="auto"/>
            <w:bottom w:val="none" w:sz="0" w:space="0" w:color="auto"/>
            <w:right w:val="none" w:sz="0" w:space="0" w:color="auto"/>
          </w:divBdr>
          <w:divsChild>
            <w:div w:id="1259172952">
              <w:marLeft w:val="0"/>
              <w:marRight w:val="0"/>
              <w:marTop w:val="0"/>
              <w:marBottom w:val="0"/>
              <w:divBdr>
                <w:top w:val="none" w:sz="0" w:space="0" w:color="auto"/>
                <w:left w:val="none" w:sz="0" w:space="0" w:color="auto"/>
                <w:bottom w:val="none" w:sz="0" w:space="0" w:color="auto"/>
                <w:right w:val="none" w:sz="0" w:space="0" w:color="auto"/>
              </w:divBdr>
              <w:divsChild>
                <w:div w:id="219631370">
                  <w:marLeft w:val="0"/>
                  <w:marRight w:val="0"/>
                  <w:marTop w:val="0"/>
                  <w:marBottom w:val="0"/>
                  <w:divBdr>
                    <w:top w:val="none" w:sz="0" w:space="0" w:color="auto"/>
                    <w:left w:val="none" w:sz="0" w:space="0" w:color="auto"/>
                    <w:bottom w:val="none" w:sz="0" w:space="0" w:color="auto"/>
                    <w:right w:val="none" w:sz="0" w:space="0" w:color="auto"/>
                  </w:divBdr>
                  <w:divsChild>
                    <w:div w:id="866988112">
                      <w:marLeft w:val="0"/>
                      <w:marRight w:val="0"/>
                      <w:marTop w:val="0"/>
                      <w:marBottom w:val="0"/>
                      <w:divBdr>
                        <w:top w:val="none" w:sz="0" w:space="0" w:color="auto"/>
                        <w:left w:val="none" w:sz="0" w:space="0" w:color="auto"/>
                        <w:bottom w:val="none" w:sz="0" w:space="0" w:color="auto"/>
                        <w:right w:val="none" w:sz="0" w:space="0" w:color="auto"/>
                      </w:divBdr>
                      <w:divsChild>
                        <w:div w:id="557084214">
                          <w:marLeft w:val="0"/>
                          <w:marRight w:val="0"/>
                          <w:marTop w:val="0"/>
                          <w:marBottom w:val="0"/>
                          <w:divBdr>
                            <w:top w:val="none" w:sz="0" w:space="0" w:color="auto"/>
                            <w:left w:val="none" w:sz="0" w:space="0" w:color="auto"/>
                            <w:bottom w:val="none" w:sz="0" w:space="0" w:color="auto"/>
                            <w:right w:val="none" w:sz="0" w:space="0" w:color="auto"/>
                          </w:divBdr>
                          <w:divsChild>
                            <w:div w:id="1227373489">
                              <w:marLeft w:val="0"/>
                              <w:marRight w:val="0"/>
                              <w:marTop w:val="0"/>
                              <w:marBottom w:val="0"/>
                              <w:divBdr>
                                <w:top w:val="none" w:sz="0" w:space="0" w:color="auto"/>
                                <w:left w:val="none" w:sz="0" w:space="0" w:color="auto"/>
                                <w:bottom w:val="none" w:sz="0" w:space="0" w:color="auto"/>
                                <w:right w:val="none" w:sz="0" w:space="0" w:color="auto"/>
                              </w:divBdr>
                              <w:divsChild>
                                <w:div w:id="138084380">
                                  <w:marLeft w:val="0"/>
                                  <w:marRight w:val="0"/>
                                  <w:marTop w:val="0"/>
                                  <w:marBottom w:val="0"/>
                                  <w:divBdr>
                                    <w:top w:val="none" w:sz="0" w:space="0" w:color="auto"/>
                                    <w:left w:val="none" w:sz="0" w:space="0" w:color="auto"/>
                                    <w:bottom w:val="none" w:sz="0" w:space="0" w:color="auto"/>
                                    <w:right w:val="none" w:sz="0" w:space="0" w:color="auto"/>
                                  </w:divBdr>
                                  <w:divsChild>
                                    <w:div w:id="786461210">
                                      <w:marLeft w:val="0"/>
                                      <w:marRight w:val="0"/>
                                      <w:marTop w:val="0"/>
                                      <w:marBottom w:val="0"/>
                                      <w:divBdr>
                                        <w:top w:val="none" w:sz="0" w:space="0" w:color="auto"/>
                                        <w:left w:val="none" w:sz="0" w:space="0" w:color="auto"/>
                                        <w:bottom w:val="none" w:sz="0" w:space="0" w:color="auto"/>
                                        <w:right w:val="none" w:sz="0" w:space="0" w:color="auto"/>
                                      </w:divBdr>
                                      <w:divsChild>
                                        <w:div w:id="1601445925">
                                          <w:marLeft w:val="0"/>
                                          <w:marRight w:val="0"/>
                                          <w:marTop w:val="0"/>
                                          <w:marBottom w:val="0"/>
                                          <w:divBdr>
                                            <w:top w:val="none" w:sz="0" w:space="0" w:color="auto"/>
                                            <w:left w:val="none" w:sz="0" w:space="0" w:color="auto"/>
                                            <w:bottom w:val="none" w:sz="0" w:space="0" w:color="auto"/>
                                            <w:right w:val="none" w:sz="0" w:space="0" w:color="auto"/>
                                          </w:divBdr>
                                          <w:divsChild>
                                            <w:div w:id="289944005">
                                              <w:marLeft w:val="0"/>
                                              <w:marRight w:val="0"/>
                                              <w:marTop w:val="0"/>
                                              <w:marBottom w:val="0"/>
                                              <w:divBdr>
                                                <w:top w:val="none" w:sz="0" w:space="0" w:color="auto"/>
                                                <w:left w:val="none" w:sz="0" w:space="0" w:color="auto"/>
                                                <w:bottom w:val="none" w:sz="0" w:space="0" w:color="auto"/>
                                                <w:right w:val="none" w:sz="0" w:space="0" w:color="auto"/>
                                              </w:divBdr>
                                              <w:divsChild>
                                                <w:div w:id="639308431">
                                                  <w:marLeft w:val="0"/>
                                                  <w:marRight w:val="0"/>
                                                  <w:marTop w:val="0"/>
                                                  <w:marBottom w:val="0"/>
                                                  <w:divBdr>
                                                    <w:top w:val="none" w:sz="0" w:space="0" w:color="auto"/>
                                                    <w:left w:val="none" w:sz="0" w:space="0" w:color="auto"/>
                                                    <w:bottom w:val="none" w:sz="0" w:space="0" w:color="auto"/>
                                                    <w:right w:val="none" w:sz="0" w:space="0" w:color="auto"/>
                                                  </w:divBdr>
                                                  <w:divsChild>
                                                    <w:div w:id="1617255955">
                                                      <w:marLeft w:val="0"/>
                                                      <w:marRight w:val="0"/>
                                                      <w:marTop w:val="0"/>
                                                      <w:marBottom w:val="0"/>
                                                      <w:divBdr>
                                                        <w:top w:val="none" w:sz="0" w:space="0" w:color="auto"/>
                                                        <w:left w:val="none" w:sz="0" w:space="0" w:color="auto"/>
                                                        <w:bottom w:val="none" w:sz="0" w:space="0" w:color="auto"/>
                                                        <w:right w:val="none" w:sz="0" w:space="0" w:color="auto"/>
                                                      </w:divBdr>
                                                      <w:divsChild>
                                                        <w:div w:id="1353726332">
                                                          <w:marLeft w:val="0"/>
                                                          <w:marRight w:val="0"/>
                                                          <w:marTop w:val="0"/>
                                                          <w:marBottom w:val="0"/>
                                                          <w:divBdr>
                                                            <w:top w:val="none" w:sz="0" w:space="0" w:color="auto"/>
                                                            <w:left w:val="none" w:sz="0" w:space="0" w:color="auto"/>
                                                            <w:bottom w:val="none" w:sz="0" w:space="0" w:color="auto"/>
                                                            <w:right w:val="none" w:sz="0" w:space="0" w:color="auto"/>
                                                          </w:divBdr>
                                                          <w:divsChild>
                                                            <w:div w:id="1794975605">
                                                              <w:marLeft w:val="0"/>
                                                              <w:marRight w:val="0"/>
                                                              <w:marTop w:val="0"/>
                                                              <w:marBottom w:val="0"/>
                                                              <w:divBdr>
                                                                <w:top w:val="none" w:sz="0" w:space="0" w:color="auto"/>
                                                                <w:left w:val="none" w:sz="0" w:space="0" w:color="auto"/>
                                                                <w:bottom w:val="none" w:sz="0" w:space="0" w:color="auto"/>
                                                                <w:right w:val="none" w:sz="0" w:space="0" w:color="auto"/>
                                                              </w:divBdr>
                                                              <w:divsChild>
                                                                <w:div w:id="1303001335">
                                                                  <w:marLeft w:val="0"/>
                                                                  <w:marRight w:val="0"/>
                                                                  <w:marTop w:val="0"/>
                                                                  <w:marBottom w:val="0"/>
                                                                  <w:divBdr>
                                                                    <w:top w:val="none" w:sz="0" w:space="0" w:color="auto"/>
                                                                    <w:left w:val="none" w:sz="0" w:space="0" w:color="auto"/>
                                                                    <w:bottom w:val="none" w:sz="0" w:space="0" w:color="auto"/>
                                                                    <w:right w:val="none" w:sz="0" w:space="0" w:color="auto"/>
                                                                  </w:divBdr>
                                                                  <w:divsChild>
                                                                    <w:div w:id="418410372">
                                                                      <w:marLeft w:val="0"/>
                                                                      <w:marRight w:val="0"/>
                                                                      <w:marTop w:val="0"/>
                                                                      <w:marBottom w:val="0"/>
                                                                      <w:divBdr>
                                                                        <w:top w:val="none" w:sz="0" w:space="0" w:color="auto"/>
                                                                        <w:left w:val="none" w:sz="0" w:space="0" w:color="auto"/>
                                                                        <w:bottom w:val="none" w:sz="0" w:space="0" w:color="auto"/>
                                                                        <w:right w:val="none" w:sz="0" w:space="0" w:color="auto"/>
                                                                      </w:divBdr>
                                                                      <w:divsChild>
                                                                        <w:div w:id="542135876">
                                                                          <w:marLeft w:val="0"/>
                                                                          <w:marRight w:val="0"/>
                                                                          <w:marTop w:val="0"/>
                                                                          <w:marBottom w:val="0"/>
                                                                          <w:divBdr>
                                                                            <w:top w:val="none" w:sz="0" w:space="0" w:color="auto"/>
                                                                            <w:left w:val="none" w:sz="0" w:space="0" w:color="auto"/>
                                                                            <w:bottom w:val="none" w:sz="0" w:space="0" w:color="auto"/>
                                                                            <w:right w:val="none" w:sz="0" w:space="0" w:color="auto"/>
                                                                          </w:divBdr>
                                                                          <w:divsChild>
                                                                            <w:div w:id="1652522834">
                                                                              <w:marLeft w:val="0"/>
                                                                              <w:marRight w:val="0"/>
                                                                              <w:marTop w:val="0"/>
                                                                              <w:marBottom w:val="0"/>
                                                                              <w:divBdr>
                                                                                <w:top w:val="none" w:sz="0" w:space="0" w:color="auto"/>
                                                                                <w:left w:val="none" w:sz="0" w:space="0" w:color="auto"/>
                                                                                <w:bottom w:val="none" w:sz="0" w:space="0" w:color="auto"/>
                                                                                <w:right w:val="none" w:sz="0" w:space="0" w:color="auto"/>
                                                                              </w:divBdr>
                                                                              <w:divsChild>
                                                                                <w:div w:id="401219872">
                                                                                  <w:marLeft w:val="0"/>
                                                                                  <w:marRight w:val="0"/>
                                                                                  <w:marTop w:val="0"/>
                                                                                  <w:marBottom w:val="0"/>
                                                                                  <w:divBdr>
                                                                                    <w:top w:val="none" w:sz="0" w:space="0" w:color="auto"/>
                                                                                    <w:left w:val="none" w:sz="0" w:space="0" w:color="auto"/>
                                                                                    <w:bottom w:val="none" w:sz="0" w:space="0" w:color="auto"/>
                                                                                    <w:right w:val="none" w:sz="0" w:space="0" w:color="auto"/>
                                                                                  </w:divBdr>
                                                                                  <w:divsChild>
                                                                                    <w:div w:id="1833255451">
                                                                                      <w:marLeft w:val="0"/>
                                                                                      <w:marRight w:val="0"/>
                                                                                      <w:marTop w:val="0"/>
                                                                                      <w:marBottom w:val="0"/>
                                                                                      <w:divBdr>
                                                                                        <w:top w:val="none" w:sz="0" w:space="0" w:color="auto"/>
                                                                                        <w:left w:val="none" w:sz="0" w:space="0" w:color="auto"/>
                                                                                        <w:bottom w:val="none" w:sz="0" w:space="0" w:color="auto"/>
                                                                                        <w:right w:val="none" w:sz="0" w:space="0" w:color="auto"/>
                                                                                      </w:divBdr>
                                                                                      <w:divsChild>
                                                                                        <w:div w:id="1852403863">
                                                                                          <w:marLeft w:val="0"/>
                                                                                          <w:marRight w:val="0"/>
                                                                                          <w:marTop w:val="0"/>
                                                                                          <w:marBottom w:val="0"/>
                                                                                          <w:divBdr>
                                                                                            <w:top w:val="none" w:sz="0" w:space="0" w:color="auto"/>
                                                                                            <w:left w:val="none" w:sz="0" w:space="0" w:color="auto"/>
                                                                                            <w:bottom w:val="none" w:sz="0" w:space="0" w:color="auto"/>
                                                                                            <w:right w:val="none" w:sz="0" w:space="0" w:color="auto"/>
                                                                                          </w:divBdr>
                                                                                          <w:divsChild>
                                                                                            <w:div w:id="1817989632">
                                                                                              <w:marLeft w:val="0"/>
                                                                                              <w:marRight w:val="0"/>
                                                                                              <w:marTop w:val="0"/>
                                                                                              <w:marBottom w:val="0"/>
                                                                                              <w:divBdr>
                                                                                                <w:top w:val="none" w:sz="0" w:space="0" w:color="auto"/>
                                                                                                <w:left w:val="none" w:sz="0" w:space="0" w:color="auto"/>
                                                                                                <w:bottom w:val="none" w:sz="0" w:space="0" w:color="auto"/>
                                                                                                <w:right w:val="none" w:sz="0" w:space="0" w:color="auto"/>
                                                                                              </w:divBdr>
                                                                                              <w:divsChild>
                                                                                                <w:div w:id="414010526">
                                                                                                  <w:marLeft w:val="0"/>
                                                                                                  <w:marRight w:val="0"/>
                                                                                                  <w:marTop w:val="0"/>
                                                                                                  <w:marBottom w:val="0"/>
                                                                                                  <w:divBdr>
                                                                                                    <w:top w:val="none" w:sz="0" w:space="0" w:color="auto"/>
                                                                                                    <w:left w:val="none" w:sz="0" w:space="0" w:color="auto"/>
                                                                                                    <w:bottom w:val="none" w:sz="0" w:space="0" w:color="auto"/>
                                                                                                    <w:right w:val="none" w:sz="0" w:space="0" w:color="auto"/>
                                                                                                  </w:divBdr>
                                                                                                  <w:divsChild>
                                                                                                    <w:div w:id="107046596">
                                                                                                      <w:marLeft w:val="0"/>
                                                                                                      <w:marRight w:val="0"/>
                                                                                                      <w:marTop w:val="0"/>
                                                                                                      <w:marBottom w:val="0"/>
                                                                                                      <w:divBdr>
                                                                                                        <w:top w:val="none" w:sz="0" w:space="0" w:color="auto"/>
                                                                                                        <w:left w:val="none" w:sz="0" w:space="0" w:color="auto"/>
                                                                                                        <w:bottom w:val="none" w:sz="0" w:space="0" w:color="auto"/>
                                                                                                        <w:right w:val="none" w:sz="0" w:space="0" w:color="auto"/>
                                                                                                      </w:divBdr>
                                                                                                      <w:divsChild>
                                                                                                        <w:div w:id="287589147">
                                                                                                          <w:marLeft w:val="0"/>
                                                                                                          <w:marRight w:val="0"/>
                                                                                                          <w:marTop w:val="0"/>
                                                                                                          <w:marBottom w:val="0"/>
                                                                                                          <w:divBdr>
                                                                                                            <w:top w:val="none" w:sz="0" w:space="0" w:color="auto"/>
                                                                                                            <w:left w:val="none" w:sz="0" w:space="0" w:color="auto"/>
                                                                                                            <w:bottom w:val="none" w:sz="0" w:space="0" w:color="auto"/>
                                                                                                            <w:right w:val="none" w:sz="0" w:space="0" w:color="auto"/>
                                                                                                          </w:divBdr>
                                                                                                        </w:div>
                                                                                                        <w:div w:id="2005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Wilfrid's</dc:creator>
  <cp:lastModifiedBy>Rachel Younger</cp:lastModifiedBy>
  <cp:revision>2</cp:revision>
  <dcterms:created xsi:type="dcterms:W3CDTF">2024-01-26T10:12:00Z</dcterms:created>
  <dcterms:modified xsi:type="dcterms:W3CDTF">2024-01-26T10:12:00Z</dcterms:modified>
</cp:coreProperties>
</file>