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24" w:rsidRPr="003D2692" w:rsidRDefault="00F07203" w:rsidP="00F07203">
      <w:pPr>
        <w:pStyle w:val="Caption"/>
        <w:ind w:left="2160" w:firstLine="720"/>
        <w:jc w:val="left"/>
        <w:rPr>
          <w:rFonts w:ascii="Gill Sans MT" w:hAnsi="Gill Sans MT"/>
          <w:color w:val="C00000"/>
          <w:sz w:val="48"/>
          <w:szCs w:val="48"/>
        </w:rPr>
      </w:pPr>
      <w:r w:rsidRPr="003D2692">
        <w:rPr>
          <w:rFonts w:ascii="Gill Sans MT" w:hAnsi="Gill Sans MT"/>
          <w:color w:val="C00000"/>
          <w:sz w:val="48"/>
          <w:szCs w:val="48"/>
        </w:rPr>
        <w:t xml:space="preserve">Job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2"/>
      </w:tblGrid>
      <w:tr w:rsidR="00A064C7" w:rsidRPr="0025594D" w:rsidTr="00DF0740">
        <w:tc>
          <w:tcPr>
            <w:tcW w:w="9818" w:type="dxa"/>
            <w:shd w:val="clear" w:color="auto" w:fill="auto"/>
          </w:tcPr>
          <w:p w:rsidR="00A064C7" w:rsidRPr="0025594D" w:rsidRDefault="00A064C7" w:rsidP="00DF0740">
            <w:pPr>
              <w:spacing w:before="120" w:after="120"/>
              <w:rPr>
                <w:rFonts w:ascii="Calibri" w:hAnsi="Calibri"/>
                <w:color w:val="C00000"/>
                <w:sz w:val="28"/>
                <w:szCs w:val="28"/>
              </w:rPr>
            </w:pPr>
            <w:r w:rsidRPr="0025594D">
              <w:rPr>
                <w:rFonts w:ascii="Calibri" w:hAnsi="Calibri"/>
                <w:color w:val="C00000"/>
                <w:sz w:val="28"/>
                <w:szCs w:val="28"/>
              </w:rPr>
              <w:t xml:space="preserve">Establishment: </w:t>
            </w:r>
            <w:r w:rsidR="00C657A8" w:rsidRPr="00C657A8">
              <w:rPr>
                <w:rFonts w:ascii="Calibri" w:hAnsi="Calibri"/>
                <w:sz w:val="28"/>
                <w:szCs w:val="28"/>
              </w:rPr>
              <w:t>Hilton Primary School</w:t>
            </w:r>
          </w:p>
        </w:tc>
      </w:tr>
      <w:tr w:rsidR="00A064C7" w:rsidRPr="0025594D" w:rsidTr="00DF0740">
        <w:tc>
          <w:tcPr>
            <w:tcW w:w="9818" w:type="dxa"/>
            <w:shd w:val="clear" w:color="auto" w:fill="auto"/>
          </w:tcPr>
          <w:p w:rsidR="00A064C7" w:rsidRPr="0025594D" w:rsidRDefault="00A064C7" w:rsidP="00676DE0">
            <w:pPr>
              <w:spacing w:before="120" w:after="120"/>
              <w:rPr>
                <w:rFonts w:ascii="Calibri" w:hAnsi="Calibri"/>
                <w:color w:val="C00000"/>
                <w:sz w:val="28"/>
                <w:szCs w:val="28"/>
              </w:rPr>
            </w:pPr>
            <w:r w:rsidRPr="0025594D">
              <w:rPr>
                <w:rFonts w:ascii="Calibri" w:hAnsi="Calibri"/>
                <w:color w:val="C00000"/>
                <w:sz w:val="28"/>
                <w:szCs w:val="28"/>
              </w:rPr>
              <w:t xml:space="preserve">Post Title: </w:t>
            </w:r>
            <w:r w:rsidR="00C657A8" w:rsidRPr="00C657A8">
              <w:rPr>
                <w:rFonts w:ascii="Calibri" w:hAnsi="Calibri"/>
                <w:sz w:val="28"/>
                <w:szCs w:val="28"/>
              </w:rPr>
              <w:t>Teaching Assistant</w:t>
            </w:r>
            <w:r w:rsidR="00F77A96">
              <w:rPr>
                <w:rFonts w:ascii="Calibri" w:hAnsi="Calibri"/>
                <w:sz w:val="28"/>
                <w:szCs w:val="28"/>
              </w:rPr>
              <w:t xml:space="preserve"> </w:t>
            </w:r>
          </w:p>
        </w:tc>
      </w:tr>
      <w:tr w:rsidR="00A064C7" w:rsidRPr="0025594D" w:rsidTr="00DF0740">
        <w:tc>
          <w:tcPr>
            <w:tcW w:w="9818" w:type="dxa"/>
            <w:shd w:val="clear" w:color="auto" w:fill="auto"/>
          </w:tcPr>
          <w:p w:rsidR="00A064C7" w:rsidRPr="0025594D" w:rsidRDefault="00A064C7" w:rsidP="00676DE0">
            <w:pPr>
              <w:spacing w:before="120" w:after="120"/>
              <w:rPr>
                <w:rFonts w:ascii="Calibri" w:hAnsi="Calibri"/>
                <w:color w:val="C00000"/>
                <w:sz w:val="28"/>
                <w:szCs w:val="28"/>
              </w:rPr>
            </w:pPr>
            <w:r w:rsidRPr="0025594D">
              <w:rPr>
                <w:rFonts w:ascii="Calibri" w:hAnsi="Calibri"/>
                <w:color w:val="C00000"/>
                <w:sz w:val="28"/>
                <w:szCs w:val="28"/>
              </w:rPr>
              <w:t xml:space="preserve">Grade/Pay Range: </w:t>
            </w:r>
            <w:r w:rsidR="00142461">
              <w:rPr>
                <w:rFonts w:ascii="Calibri" w:hAnsi="Calibri"/>
                <w:color w:val="C00000"/>
                <w:sz w:val="28"/>
                <w:szCs w:val="28"/>
              </w:rPr>
              <w:t xml:space="preserve"> </w:t>
            </w:r>
            <w:r w:rsidR="00C657A8" w:rsidRPr="00C657A8">
              <w:rPr>
                <w:rFonts w:ascii="Calibri" w:hAnsi="Calibri"/>
                <w:sz w:val="28"/>
                <w:szCs w:val="28"/>
              </w:rPr>
              <w:t xml:space="preserve">NJC point </w:t>
            </w:r>
            <w:r w:rsidR="00676DE0">
              <w:rPr>
                <w:rFonts w:ascii="Calibri" w:hAnsi="Calibri"/>
                <w:sz w:val="28"/>
                <w:szCs w:val="28"/>
              </w:rPr>
              <w:t>7 - 11</w:t>
            </w:r>
            <w:r w:rsidR="00142461">
              <w:rPr>
                <w:rFonts w:ascii="Calibri" w:hAnsi="Calibri"/>
                <w:color w:val="C00000"/>
                <w:sz w:val="28"/>
                <w:szCs w:val="28"/>
              </w:rPr>
              <w:t xml:space="preserve"> </w:t>
            </w:r>
          </w:p>
        </w:tc>
      </w:tr>
      <w:tr w:rsidR="00A064C7" w:rsidRPr="0025594D" w:rsidTr="00DF0740">
        <w:tc>
          <w:tcPr>
            <w:tcW w:w="9818" w:type="dxa"/>
            <w:shd w:val="clear" w:color="auto" w:fill="auto"/>
          </w:tcPr>
          <w:p w:rsidR="00A064C7" w:rsidRPr="0025594D" w:rsidRDefault="00A064C7" w:rsidP="00C657A8">
            <w:pPr>
              <w:spacing w:before="120" w:after="120"/>
              <w:rPr>
                <w:rFonts w:ascii="Calibri" w:hAnsi="Calibri"/>
                <w:color w:val="C00000"/>
                <w:sz w:val="28"/>
                <w:szCs w:val="28"/>
              </w:rPr>
            </w:pPr>
            <w:r w:rsidRPr="0025594D">
              <w:rPr>
                <w:rFonts w:ascii="Calibri" w:hAnsi="Calibri"/>
                <w:color w:val="C00000"/>
                <w:sz w:val="28"/>
                <w:szCs w:val="28"/>
              </w:rPr>
              <w:t xml:space="preserve">Hours/weeks: </w:t>
            </w:r>
            <w:r w:rsidR="00142461">
              <w:rPr>
                <w:rFonts w:ascii="Calibri" w:hAnsi="Calibri"/>
                <w:color w:val="C00000"/>
                <w:sz w:val="28"/>
                <w:szCs w:val="28"/>
              </w:rPr>
              <w:t xml:space="preserve"> </w:t>
            </w:r>
            <w:r w:rsidR="00F348C5" w:rsidRPr="00F348C5">
              <w:rPr>
                <w:rFonts w:ascii="Calibri" w:hAnsi="Calibri"/>
                <w:sz w:val="28"/>
                <w:szCs w:val="28"/>
              </w:rPr>
              <w:t>32</w:t>
            </w:r>
            <w:r w:rsidR="00E07F53" w:rsidRPr="00F348C5">
              <w:rPr>
                <w:rFonts w:ascii="Calibri" w:hAnsi="Calibri"/>
                <w:sz w:val="28"/>
                <w:szCs w:val="28"/>
              </w:rPr>
              <w:t>.</w:t>
            </w:r>
            <w:r w:rsidR="00E07F53" w:rsidRPr="00E07F53">
              <w:rPr>
                <w:rFonts w:ascii="Calibri" w:hAnsi="Calibri"/>
                <w:sz w:val="28"/>
                <w:szCs w:val="28"/>
              </w:rPr>
              <w:t>5</w:t>
            </w:r>
            <w:r w:rsidR="00E07F53">
              <w:rPr>
                <w:rFonts w:ascii="Calibri" w:hAnsi="Calibri"/>
                <w:color w:val="C00000"/>
                <w:sz w:val="28"/>
                <w:szCs w:val="28"/>
              </w:rPr>
              <w:t xml:space="preserve"> </w:t>
            </w:r>
            <w:r w:rsidR="00C657A8" w:rsidRPr="00C657A8">
              <w:rPr>
                <w:rFonts w:ascii="Calibri" w:hAnsi="Calibri"/>
                <w:sz w:val="28"/>
                <w:szCs w:val="28"/>
              </w:rPr>
              <w:t>hours per week. Term time only</w:t>
            </w:r>
          </w:p>
        </w:tc>
      </w:tr>
      <w:tr w:rsidR="00A064C7" w:rsidRPr="0025594D" w:rsidTr="00DF0740">
        <w:tc>
          <w:tcPr>
            <w:tcW w:w="9818" w:type="dxa"/>
            <w:shd w:val="clear" w:color="auto" w:fill="auto"/>
          </w:tcPr>
          <w:p w:rsidR="00A064C7" w:rsidRPr="0025594D" w:rsidRDefault="00A064C7" w:rsidP="00DF0740">
            <w:pPr>
              <w:pStyle w:val="Heading2"/>
              <w:spacing w:before="120" w:after="120"/>
              <w:rPr>
                <w:rFonts w:ascii="Calibri" w:hAnsi="Calibri"/>
                <w:color w:val="C00000"/>
                <w:sz w:val="28"/>
                <w:szCs w:val="28"/>
              </w:rPr>
            </w:pPr>
            <w:r w:rsidRPr="0025594D">
              <w:rPr>
                <w:rFonts w:ascii="Calibri" w:hAnsi="Calibri"/>
                <w:color w:val="C00000"/>
                <w:sz w:val="28"/>
                <w:szCs w:val="28"/>
              </w:rPr>
              <w:t xml:space="preserve">Reporting to: </w:t>
            </w:r>
            <w:r w:rsidR="00C657A8" w:rsidRPr="00C657A8">
              <w:rPr>
                <w:rFonts w:ascii="Calibri" w:hAnsi="Calibri"/>
                <w:sz w:val="28"/>
                <w:szCs w:val="28"/>
              </w:rPr>
              <w:t>Year Group Leader and Assistant Head</w:t>
            </w:r>
          </w:p>
        </w:tc>
      </w:tr>
      <w:tr w:rsidR="00A064C7" w:rsidRPr="0025594D" w:rsidTr="00DF0740">
        <w:tc>
          <w:tcPr>
            <w:tcW w:w="9818" w:type="dxa"/>
            <w:shd w:val="clear" w:color="auto" w:fill="auto"/>
          </w:tcPr>
          <w:p w:rsidR="00A064C7" w:rsidRPr="0025594D" w:rsidRDefault="00A064C7" w:rsidP="00676DE0">
            <w:pPr>
              <w:spacing w:before="120" w:after="120"/>
              <w:rPr>
                <w:rFonts w:ascii="Calibri" w:hAnsi="Calibri"/>
                <w:color w:val="C00000"/>
                <w:sz w:val="28"/>
                <w:szCs w:val="28"/>
              </w:rPr>
            </w:pPr>
            <w:r w:rsidRPr="0025594D">
              <w:rPr>
                <w:rFonts w:ascii="Calibri" w:hAnsi="Calibri"/>
                <w:color w:val="C00000"/>
                <w:sz w:val="28"/>
                <w:szCs w:val="28"/>
              </w:rPr>
              <w:t>Department/Team:</w:t>
            </w:r>
            <w:r w:rsidR="00C657A8">
              <w:rPr>
                <w:rFonts w:ascii="Calibri" w:hAnsi="Calibri"/>
                <w:color w:val="C00000"/>
                <w:sz w:val="28"/>
                <w:szCs w:val="28"/>
              </w:rPr>
              <w:t xml:space="preserve"> </w:t>
            </w:r>
            <w:r w:rsidR="00E07F53">
              <w:rPr>
                <w:rFonts w:ascii="Calibri" w:hAnsi="Calibri"/>
                <w:color w:val="000000"/>
                <w:sz w:val="28"/>
                <w:szCs w:val="28"/>
              </w:rPr>
              <w:t>TBC</w:t>
            </w:r>
          </w:p>
        </w:tc>
      </w:tr>
    </w:tbl>
    <w:p w:rsidR="001838F0" w:rsidRPr="0025594D" w:rsidRDefault="001838F0" w:rsidP="001838F0">
      <w:pPr>
        <w:rPr>
          <w:rFonts w:ascii="Calibri" w:hAnsi="Calibri"/>
          <w:sz w:val="16"/>
          <w:szCs w:val="16"/>
        </w:rPr>
      </w:pPr>
      <w:r w:rsidRPr="0025594D">
        <w:rPr>
          <w:rFonts w:ascii="Calibri" w:hAnsi="Calibri"/>
          <w:sz w:val="52"/>
        </w:rPr>
        <w:t xml:space="preserve">  </w:t>
      </w:r>
    </w:p>
    <w:p w:rsidR="00F54F7E" w:rsidRPr="0025594D" w:rsidRDefault="00F54F7E" w:rsidP="0087295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2"/>
      </w:tblGrid>
      <w:tr w:rsidR="00EC0DD8" w:rsidRPr="0025594D" w:rsidTr="00F544C1">
        <w:tc>
          <w:tcPr>
            <w:tcW w:w="9818" w:type="dxa"/>
            <w:shd w:val="clear" w:color="auto" w:fill="auto"/>
          </w:tcPr>
          <w:p w:rsidR="00EC0DD8" w:rsidRDefault="00AD36C0" w:rsidP="003D2692">
            <w:pPr>
              <w:rPr>
                <w:rFonts w:ascii="Calibri" w:hAnsi="Calibri"/>
                <w:b/>
                <w:color w:val="C00000"/>
                <w:sz w:val="28"/>
                <w:szCs w:val="28"/>
              </w:rPr>
            </w:pPr>
            <w:r w:rsidRPr="0025594D">
              <w:rPr>
                <w:rFonts w:ascii="Calibri" w:hAnsi="Calibri"/>
                <w:b/>
                <w:color w:val="C00000"/>
                <w:sz w:val="28"/>
                <w:szCs w:val="28"/>
              </w:rPr>
              <w:t>Overall Purpose of Post</w:t>
            </w:r>
          </w:p>
          <w:p w:rsidR="00C657A8" w:rsidRDefault="00C657A8" w:rsidP="003D2692">
            <w:pPr>
              <w:rPr>
                <w:rFonts w:ascii="Calibri" w:hAnsi="Calibri"/>
                <w:b/>
                <w:color w:val="C00000"/>
                <w:sz w:val="28"/>
                <w:szCs w:val="28"/>
              </w:rPr>
            </w:pPr>
          </w:p>
          <w:p w:rsidR="00C657A8" w:rsidRDefault="00EE325F" w:rsidP="003D2692">
            <w:pPr>
              <w:rPr>
                <w:rFonts w:ascii="Calibri" w:hAnsi="Calibri" w:cs="Calibri"/>
                <w:szCs w:val="24"/>
              </w:rPr>
            </w:pPr>
            <w:r>
              <w:t>To work with children as part of a team unde</w:t>
            </w:r>
            <w:r w:rsidR="00871042">
              <w:t xml:space="preserve">r the direction of the Head </w:t>
            </w:r>
            <w:r>
              <w:t>/ Senior Team, to enable access to learning for children and to assist the teacher in the management of children and the classroom. Work may be carried out in the classroom or outside the main teaching area, with direct support available from the teacher or senior member of staff.</w:t>
            </w:r>
            <w:r w:rsidRPr="00EE325F">
              <w:rPr>
                <w:rFonts w:ascii="Calibri" w:hAnsi="Calibri" w:cs="Calibri"/>
                <w:szCs w:val="24"/>
              </w:rPr>
              <w:t xml:space="preserve"> </w:t>
            </w:r>
          </w:p>
          <w:p w:rsidR="00EE325F" w:rsidRPr="00EB2E26" w:rsidRDefault="00EE325F" w:rsidP="003D2692">
            <w:pPr>
              <w:rPr>
                <w:rFonts w:ascii="Calibri" w:hAnsi="Calibri" w:cs="Calibri"/>
                <w:szCs w:val="24"/>
              </w:rPr>
            </w:pPr>
          </w:p>
          <w:p w:rsidR="00703ABA" w:rsidRPr="00871042" w:rsidRDefault="00703ABA" w:rsidP="00EC0DD8">
            <w:pPr>
              <w:rPr>
                <w:b/>
                <w:color w:val="C00000"/>
              </w:rPr>
            </w:pPr>
            <w:r w:rsidRPr="00871042">
              <w:rPr>
                <w:b/>
                <w:color w:val="C00000"/>
              </w:rPr>
              <w:t xml:space="preserve">Teaching Assistants’ work is primarily to: </w:t>
            </w:r>
          </w:p>
          <w:p w:rsidR="00703ABA" w:rsidRDefault="00703ABA" w:rsidP="00EC0DD8">
            <w:r>
              <w:sym w:font="Symbol" w:char="F0B7"/>
            </w:r>
            <w:r>
              <w:t xml:space="preserve"> Foster the participation of children in the social and academic processes of the school; </w:t>
            </w:r>
          </w:p>
          <w:p w:rsidR="00703ABA" w:rsidRDefault="00703ABA" w:rsidP="00EC0DD8">
            <w:r>
              <w:sym w:font="Symbol" w:char="F0B7"/>
            </w:r>
            <w:r>
              <w:t xml:space="preserve"> Seek to enable children to become more independent learners; </w:t>
            </w:r>
          </w:p>
          <w:p w:rsidR="00C657A8" w:rsidRDefault="00703ABA" w:rsidP="00EC0DD8">
            <w:r>
              <w:sym w:font="Symbol" w:char="F0B7"/>
            </w:r>
            <w:r>
              <w:t xml:space="preserve"> Help to raise standards of achievement for all children. </w:t>
            </w:r>
          </w:p>
          <w:p w:rsidR="00703ABA" w:rsidRDefault="00703ABA" w:rsidP="00EC0DD8"/>
          <w:p w:rsidR="00703ABA" w:rsidRPr="00871042" w:rsidRDefault="00703ABA" w:rsidP="00EC0DD8">
            <w:pPr>
              <w:rPr>
                <w:b/>
                <w:color w:val="C00000"/>
              </w:rPr>
            </w:pPr>
            <w:r w:rsidRPr="00871042">
              <w:rPr>
                <w:b/>
                <w:color w:val="C00000"/>
              </w:rPr>
              <w:t xml:space="preserve">Main Duties and Responsibilities </w:t>
            </w:r>
          </w:p>
          <w:p w:rsidR="00703ABA" w:rsidRDefault="00703ABA" w:rsidP="00EC0DD8">
            <w:r>
              <w:sym w:font="Symbol" w:char="F0B7"/>
            </w:r>
            <w:r>
              <w:t xml:space="preserve"> Assist the class teacher in the planning and evaluation of teaching and learning activities. </w:t>
            </w:r>
          </w:p>
          <w:p w:rsidR="00703ABA" w:rsidRDefault="00703ABA" w:rsidP="00EC0DD8">
            <w:r>
              <w:sym w:font="Symbol" w:char="F0B7"/>
            </w:r>
            <w:r>
              <w:t xml:space="preserve"> Provide support to individuals and groups on teacher planned activities to enable them to access the curriculum, whilst monitoring progress and dealing with challenges as they arise. </w:t>
            </w:r>
          </w:p>
          <w:p w:rsidR="00703ABA" w:rsidRDefault="00703ABA" w:rsidP="00EC0DD8">
            <w:r>
              <w:sym w:font="Symbol" w:char="F0B7"/>
            </w:r>
            <w:r>
              <w:t xml:space="preserve"> Through effective learning strategies, support all children to participate in learning activities. This will involve being aware of </w:t>
            </w:r>
            <w:r w:rsidR="00676DE0">
              <w:t>children’s</w:t>
            </w:r>
            <w:r>
              <w:t xml:space="preserve">’ needs, using appropriate equipment and materials and modifying resources as necessary to support children to participate and progress. </w:t>
            </w:r>
          </w:p>
          <w:p w:rsidR="00703ABA" w:rsidRDefault="00703ABA" w:rsidP="00EC0DD8">
            <w:r>
              <w:sym w:font="Symbol" w:char="F0B7"/>
            </w:r>
            <w:r>
              <w:t xml:space="preserve"> Engage in professional dialogue to promote the development of self and others</w:t>
            </w:r>
          </w:p>
          <w:p w:rsidR="00676DE0" w:rsidRDefault="00676DE0" w:rsidP="00676DE0">
            <w:pPr>
              <w:numPr>
                <w:ilvl w:val="0"/>
                <w:numId w:val="6"/>
              </w:numPr>
            </w:pPr>
            <w:r>
              <w:t xml:space="preserve">Be willing to provide whole class cover in the absence of the class teacher. </w:t>
            </w:r>
          </w:p>
          <w:p w:rsidR="00EC0DD8" w:rsidRPr="0025594D" w:rsidRDefault="00EC0DD8" w:rsidP="00EC0DD8">
            <w:pPr>
              <w:rPr>
                <w:rFonts w:ascii="Calibri" w:hAnsi="Calibri"/>
              </w:rPr>
            </w:pPr>
          </w:p>
          <w:p w:rsidR="00703ABA" w:rsidRPr="00871042" w:rsidRDefault="00703ABA" w:rsidP="00872955">
            <w:pPr>
              <w:rPr>
                <w:b/>
                <w:color w:val="C00000"/>
              </w:rPr>
            </w:pPr>
            <w:r w:rsidRPr="00871042">
              <w:rPr>
                <w:b/>
                <w:color w:val="C00000"/>
              </w:rPr>
              <w:t xml:space="preserve">Supporting the child </w:t>
            </w:r>
          </w:p>
          <w:p w:rsidR="00703ABA" w:rsidRDefault="00703ABA" w:rsidP="00872955">
            <w:r>
              <w:sym w:font="Symbol" w:char="F0B7"/>
            </w:r>
            <w:r>
              <w:t xml:space="preserve"> Support learning activities for all children by maintaining awareness of the stages of development and individuals’ specific needs and give positive encouragement and feedback to ensure children are reaching their full potential. </w:t>
            </w:r>
          </w:p>
          <w:p w:rsidR="00703ABA" w:rsidRDefault="00703ABA" w:rsidP="00872955">
            <w:r>
              <w:sym w:font="Symbol" w:char="F0B7"/>
            </w:r>
            <w:r w:rsidR="00871042">
              <w:t xml:space="preserve"> Assist</w:t>
            </w:r>
            <w:r>
              <w:t xml:space="preserve"> with the development and implementation of </w:t>
            </w:r>
            <w:r w:rsidR="008558C1">
              <w:t xml:space="preserve">provision maps and </w:t>
            </w:r>
            <w:r>
              <w:t xml:space="preserve">Personal Care programmes and employ a variety of strategies to best promote progress of individuals and all children. </w:t>
            </w:r>
          </w:p>
          <w:p w:rsidR="00703ABA" w:rsidRDefault="00703ABA" w:rsidP="00872955">
            <w:r>
              <w:lastRenderedPageBreak/>
              <w:sym w:font="Symbol" w:char="F0B7"/>
            </w:r>
            <w:r>
              <w:t xml:space="preserve"> Care and support children by providing a safe and secure environment, responding appropriately to accidents, emergencies and following established procedures wherever appropriate. </w:t>
            </w:r>
          </w:p>
          <w:p w:rsidR="00703ABA" w:rsidRDefault="00703ABA" w:rsidP="00872955">
            <w:r>
              <w:sym w:font="Symbol" w:char="F0B7"/>
            </w:r>
            <w:r>
              <w:t xml:space="preserve"> Contribute to the health and well-being of children through the support of safeguarding for children by ensuring a safe environment, and following policies &amp; procedures at all times. </w:t>
            </w:r>
          </w:p>
          <w:p w:rsidR="00703ABA" w:rsidRDefault="00703ABA" w:rsidP="00872955">
            <w:r>
              <w:sym w:font="Symbol" w:char="F0B7"/>
            </w:r>
            <w:r>
              <w:t xml:space="preserve"> Develop and promote positive relationships with children by communicating effectively, allowing them to feel valued and listened to and encouraging questions and ideas. </w:t>
            </w:r>
          </w:p>
          <w:p w:rsidR="00703ABA" w:rsidRDefault="00703ABA" w:rsidP="00872955">
            <w:r>
              <w:sym w:font="Symbol" w:char="F0B7"/>
            </w:r>
            <w:r>
              <w:t xml:space="preserve"> Assist with the personal and intimate care of children. </w:t>
            </w:r>
          </w:p>
          <w:p w:rsidR="00EC0DD8" w:rsidRDefault="00703ABA" w:rsidP="00872955">
            <w:r>
              <w:sym w:font="Symbol" w:char="F0B7"/>
            </w:r>
            <w:r>
              <w:t xml:space="preserve"> Develop positive relationships with children’s parents and carers to ensure the personal development of each child is at the forefront.</w:t>
            </w:r>
          </w:p>
          <w:p w:rsidR="00703ABA" w:rsidRDefault="00703ABA" w:rsidP="00872955"/>
          <w:p w:rsidR="00703ABA" w:rsidRPr="00871042" w:rsidRDefault="00703ABA" w:rsidP="00872955">
            <w:pPr>
              <w:rPr>
                <w:b/>
                <w:color w:val="C00000"/>
              </w:rPr>
            </w:pPr>
            <w:r w:rsidRPr="00871042">
              <w:rPr>
                <w:b/>
                <w:color w:val="C00000"/>
              </w:rPr>
              <w:t xml:space="preserve">Supporting the Teachers </w:t>
            </w:r>
          </w:p>
          <w:p w:rsidR="00703ABA" w:rsidRDefault="00703ABA" w:rsidP="00872955">
            <w:r>
              <w:sym w:font="Symbol" w:char="F0B7"/>
            </w:r>
            <w:r>
              <w:t xml:space="preserve"> Contribute to the planning and evaluation of teaching and learning activities by being clear of own role in delivery, sharing realistic ideas, offering constructive suggestions and giving feedback where appropriate. </w:t>
            </w:r>
          </w:p>
          <w:p w:rsidR="00703ABA" w:rsidRDefault="00703ABA" w:rsidP="00872955">
            <w:r>
              <w:sym w:font="Symbol" w:char="F0B7"/>
            </w:r>
            <w:r>
              <w:t xml:space="preserve"> Support with the delivery of learning activities in the absence of the teacher, e.g. when providing cover supervision or working with children outside of the classroom; </w:t>
            </w:r>
            <w:proofErr w:type="gramStart"/>
            <w:r>
              <w:t>however</w:t>
            </w:r>
            <w:proofErr w:type="gramEnd"/>
            <w:r>
              <w:t xml:space="preserve"> learning activities should take place under the direction and supervision of a qualified teacher in accordance with arrangements made by the Principal. </w:t>
            </w:r>
          </w:p>
          <w:p w:rsidR="00703ABA" w:rsidRDefault="00703ABA" w:rsidP="00872955">
            <w:r>
              <w:sym w:font="Symbol" w:char="F0B7"/>
            </w:r>
            <w:r>
              <w:t xml:space="preserve"> Working alongside the class teacher to ensure that learning resources and materials are ready for use in activities whilst recognising and minimising potential hazards and </w:t>
            </w:r>
            <w:proofErr w:type="gramStart"/>
            <w:r>
              <w:t>making adjustments</w:t>
            </w:r>
            <w:proofErr w:type="gramEnd"/>
            <w:r>
              <w:t xml:space="preserve"> where necessary. </w:t>
            </w:r>
          </w:p>
          <w:p w:rsidR="00703ABA" w:rsidRDefault="00703ABA" w:rsidP="00872955">
            <w:r>
              <w:sym w:font="Symbol" w:char="F0B7"/>
            </w:r>
            <w:r>
              <w:t xml:space="preserve"> Escort and supervise children on educational visits and out of school activities.</w:t>
            </w:r>
          </w:p>
          <w:p w:rsidR="00703ABA" w:rsidRDefault="00703ABA" w:rsidP="00872955"/>
          <w:p w:rsidR="00703ABA" w:rsidRPr="00871042" w:rsidRDefault="00703ABA" w:rsidP="00872955">
            <w:pPr>
              <w:rPr>
                <w:b/>
                <w:color w:val="C00000"/>
              </w:rPr>
            </w:pPr>
            <w:r w:rsidRPr="00871042">
              <w:rPr>
                <w:b/>
                <w:color w:val="C00000"/>
              </w:rPr>
              <w:t xml:space="preserve">Support for the curriculum </w:t>
            </w:r>
          </w:p>
          <w:p w:rsidR="00703ABA" w:rsidRDefault="00703ABA" w:rsidP="00872955">
            <w:r>
              <w:sym w:font="Symbol" w:char="F0B7"/>
            </w:r>
            <w:r>
              <w:t xml:space="preserve"> Support children in activities to develop their literacy and numeracy skills by having an awareness of individual needs, learning targets, and the relevant support required to assist children’ development, offering encouragement and feedback where appropriate. </w:t>
            </w:r>
          </w:p>
          <w:p w:rsidR="00703ABA" w:rsidRDefault="00703ABA" w:rsidP="00872955">
            <w:r>
              <w:sym w:font="Symbol" w:char="F0B7"/>
            </w:r>
            <w:r>
              <w:t xml:space="preserve"> Prepare and effectively use ICT within the classroom environment to support and promote children</w:t>
            </w:r>
            <w:r w:rsidR="00871042">
              <w:t>’s</w:t>
            </w:r>
            <w:r>
              <w:t xml:space="preserve"> learning in ways that are stimulating and enjoyable for children according to age, needs and abilities. </w:t>
            </w:r>
          </w:p>
          <w:p w:rsidR="00703ABA" w:rsidRDefault="00703ABA" w:rsidP="00872955">
            <w:r>
              <w:sym w:font="Symbol" w:char="F0B7"/>
            </w:r>
            <w:r>
              <w:t xml:space="preserve"> To support and where appropriate lead children in a breadth of suitable interventions, including nurture groups, phonics interventions </w:t>
            </w:r>
            <w:proofErr w:type="gramStart"/>
            <w:r>
              <w:t>etc..</w:t>
            </w:r>
            <w:proofErr w:type="gramEnd"/>
          </w:p>
          <w:p w:rsidR="00703ABA" w:rsidRDefault="00703ABA" w:rsidP="00872955"/>
          <w:p w:rsidR="00703ABA" w:rsidRPr="00871042" w:rsidRDefault="00703ABA" w:rsidP="00872955">
            <w:pPr>
              <w:rPr>
                <w:b/>
                <w:color w:val="C00000"/>
              </w:rPr>
            </w:pPr>
            <w:r w:rsidRPr="00871042">
              <w:rPr>
                <w:b/>
                <w:color w:val="C00000"/>
              </w:rPr>
              <w:t xml:space="preserve">Support for the school </w:t>
            </w:r>
          </w:p>
          <w:p w:rsidR="00871042" w:rsidRDefault="00703ABA" w:rsidP="00872955">
            <w:r>
              <w:sym w:font="Symbol" w:char="F0B7"/>
            </w:r>
            <w:r>
              <w:t xml:space="preserve"> Develop and maintain effective working relationships with all colleagues, drawing on their strengths and expertise in order to best support teac</w:t>
            </w:r>
            <w:r w:rsidR="00871042">
              <w:t>hing and learning.</w:t>
            </w:r>
          </w:p>
          <w:p w:rsidR="00703ABA" w:rsidRDefault="00703ABA" w:rsidP="00872955">
            <w:r>
              <w:sym w:font="Symbol" w:char="F0B7"/>
            </w:r>
            <w:r>
              <w:t xml:space="preserve"> Support children and young people through transitions that occur in their lives, enabling them to manage them in a positive way and enable the best possible outcomes for our children. </w:t>
            </w:r>
          </w:p>
          <w:p w:rsidR="00703ABA" w:rsidRDefault="00703ABA" w:rsidP="00872955">
            <w:r>
              <w:sym w:font="Symbol" w:char="F0B7"/>
            </w:r>
            <w:r>
              <w:t xml:space="preserve"> Show a willingness to keep up to date with professiona</w:t>
            </w:r>
            <w:r w:rsidR="00871042">
              <w:t xml:space="preserve">l practice by maintaining an up </w:t>
            </w:r>
            <w:r>
              <w:t>to</w:t>
            </w:r>
            <w:r w:rsidR="00871042">
              <w:t xml:space="preserve"> </w:t>
            </w:r>
            <w:r>
              <w:t xml:space="preserve">date understanding of the requirements of the role and individual responsibilities. </w:t>
            </w:r>
          </w:p>
          <w:p w:rsidR="00703ABA" w:rsidRDefault="00703ABA" w:rsidP="00872955">
            <w:r>
              <w:sym w:font="Symbol" w:char="F0B7"/>
            </w:r>
            <w:r>
              <w:t xml:space="preserve"> Contribute to maintaining accurate children records following relevant procedure and ensuring confidentiality at all times.</w:t>
            </w:r>
          </w:p>
          <w:p w:rsidR="00703ABA" w:rsidRDefault="00703ABA" w:rsidP="00872955"/>
          <w:p w:rsidR="00703ABA" w:rsidRPr="00871042" w:rsidRDefault="00703ABA" w:rsidP="00872955">
            <w:pPr>
              <w:rPr>
                <w:b/>
                <w:color w:val="C00000"/>
              </w:rPr>
            </w:pPr>
            <w:r w:rsidRPr="00871042">
              <w:rPr>
                <w:b/>
                <w:color w:val="C00000"/>
              </w:rPr>
              <w:t xml:space="preserve">General Responsibilities </w:t>
            </w:r>
          </w:p>
          <w:p w:rsidR="00703ABA" w:rsidRPr="008C35F8" w:rsidRDefault="00703ABA" w:rsidP="00872955">
            <w:pPr>
              <w:rPr>
                <w:szCs w:val="24"/>
              </w:rPr>
            </w:pPr>
            <w:r>
              <w:sym w:font="Symbol" w:char="F0B7"/>
            </w:r>
            <w:r>
              <w:t xml:space="preserve"> Be aware of and comply with </w:t>
            </w:r>
            <w:r w:rsidR="008C35F8">
              <w:t xml:space="preserve">the Trust’s policies </w:t>
            </w:r>
            <w:proofErr w:type="gramStart"/>
            <w:r w:rsidR="008C35F8">
              <w:t xml:space="preserve">and </w:t>
            </w:r>
            <w:r>
              <w:t xml:space="preserve"> procedures</w:t>
            </w:r>
            <w:proofErr w:type="gramEnd"/>
            <w:r>
              <w:t xml:space="preserve"> partic</w:t>
            </w:r>
            <w:r w:rsidR="008C35F8">
              <w:t xml:space="preserve">ularly in respect of </w:t>
            </w:r>
            <w:r w:rsidR="008C35F8" w:rsidRPr="008C35F8">
              <w:rPr>
                <w:szCs w:val="24"/>
              </w:rPr>
              <w:t>Safeguarding and Health and Safety</w:t>
            </w:r>
          </w:p>
          <w:p w:rsidR="00703ABA" w:rsidRPr="008C35F8" w:rsidRDefault="00703ABA" w:rsidP="00872955">
            <w:pPr>
              <w:rPr>
                <w:szCs w:val="24"/>
              </w:rPr>
            </w:pPr>
            <w:r w:rsidRPr="008C35F8">
              <w:rPr>
                <w:szCs w:val="24"/>
              </w:rPr>
              <w:sym w:font="Symbol" w:char="F0B7"/>
            </w:r>
            <w:r w:rsidRPr="008C35F8">
              <w:rPr>
                <w:szCs w:val="24"/>
              </w:rPr>
              <w:t xml:space="preserve"> </w:t>
            </w:r>
            <w:r w:rsidR="008C35F8" w:rsidRPr="008C35F8">
              <w:rPr>
                <w:color w:val="000000"/>
                <w:szCs w:val="24"/>
              </w:rPr>
              <w:t>Work in a professional manner and with integrity and maintain confidentiality of records and information</w:t>
            </w:r>
          </w:p>
          <w:p w:rsidR="00703ABA" w:rsidRPr="008C35F8" w:rsidRDefault="00703ABA" w:rsidP="00872955">
            <w:pPr>
              <w:rPr>
                <w:szCs w:val="24"/>
              </w:rPr>
            </w:pPr>
            <w:r w:rsidRPr="008C35F8">
              <w:rPr>
                <w:szCs w:val="24"/>
              </w:rPr>
              <w:lastRenderedPageBreak/>
              <w:sym w:font="Symbol" w:char="F0B7"/>
            </w:r>
            <w:r w:rsidRPr="008C35F8">
              <w:rPr>
                <w:szCs w:val="24"/>
              </w:rPr>
              <w:t xml:space="preserve"> Be aware of and support difference and ensure all pupils have equal access to opportunities to learn and develop </w:t>
            </w:r>
          </w:p>
          <w:p w:rsidR="00703ABA" w:rsidRDefault="00703ABA" w:rsidP="00872955">
            <w:r>
              <w:sym w:font="Symbol" w:char="F0B7"/>
            </w:r>
            <w:r>
              <w:t xml:space="preserve"> Contribute to and support the overall ethos of the Spen</w:t>
            </w:r>
            <w:r w:rsidR="00871042">
              <w:t>cer Academies Trust and the school.</w:t>
            </w:r>
          </w:p>
          <w:p w:rsidR="00703ABA" w:rsidRDefault="00703ABA" w:rsidP="00872955">
            <w:r>
              <w:sym w:font="Symbol" w:char="F0B7"/>
            </w:r>
            <w:r w:rsidR="00871042">
              <w:t xml:space="preserve"> Appreciate and support </w:t>
            </w:r>
            <w:r>
              <w:t xml:space="preserve">the role of other professionals </w:t>
            </w:r>
          </w:p>
          <w:p w:rsidR="00703ABA" w:rsidRDefault="00703ABA" w:rsidP="00872955">
            <w:r>
              <w:sym w:font="Symbol" w:char="F0B7"/>
            </w:r>
            <w:r>
              <w:t xml:space="preserve"> Attend relevant meetings as required </w:t>
            </w:r>
          </w:p>
          <w:p w:rsidR="00703ABA" w:rsidRPr="008C35F8" w:rsidRDefault="00703ABA" w:rsidP="00872955">
            <w:pPr>
              <w:rPr>
                <w:szCs w:val="24"/>
              </w:rPr>
            </w:pPr>
            <w:r>
              <w:sym w:font="Symbol" w:char="F0B7"/>
            </w:r>
            <w:r>
              <w:t xml:space="preserve"> Participate in the </w:t>
            </w:r>
            <w:r w:rsidRPr="008C35F8">
              <w:rPr>
                <w:szCs w:val="24"/>
              </w:rPr>
              <w:t xml:space="preserve">Academy Appraisal process, undertake training and other learning activities and performance development as required </w:t>
            </w:r>
          </w:p>
          <w:p w:rsidR="00703ABA" w:rsidRPr="008C35F8" w:rsidRDefault="00703ABA" w:rsidP="00872955">
            <w:pPr>
              <w:rPr>
                <w:szCs w:val="24"/>
              </w:rPr>
            </w:pPr>
            <w:r w:rsidRPr="008C35F8">
              <w:rPr>
                <w:szCs w:val="24"/>
              </w:rPr>
              <w:sym w:font="Symbol" w:char="F0B7"/>
            </w:r>
            <w:r w:rsidR="00871042" w:rsidRPr="008C35F8">
              <w:rPr>
                <w:szCs w:val="24"/>
              </w:rPr>
              <w:t xml:space="preserve"> </w:t>
            </w:r>
            <w:r w:rsidR="008C35F8" w:rsidRPr="008C35F8">
              <w:rPr>
                <w:color w:val="000000"/>
                <w:szCs w:val="24"/>
              </w:rPr>
              <w:t xml:space="preserve">These </w:t>
            </w:r>
            <w:proofErr w:type="gramStart"/>
            <w:r w:rsidR="008C35F8" w:rsidRPr="008C35F8">
              <w:rPr>
                <w:color w:val="000000"/>
                <w:szCs w:val="24"/>
              </w:rPr>
              <w:t>above mentioned</w:t>
            </w:r>
            <w:proofErr w:type="gramEnd"/>
            <w:r w:rsidR="008C35F8" w:rsidRPr="008C35F8">
              <w:rPr>
                <w:color w:val="000000"/>
                <w:szCs w:val="24"/>
              </w:rPr>
              <w:t xml:space="preserve"> duties are neither exclusive nor exhaustive, the post- holder maybe required to carry out other duties as required by the Trust.</w:t>
            </w:r>
          </w:p>
          <w:p w:rsidR="008C35F8" w:rsidRDefault="008C35F8" w:rsidP="00872955"/>
          <w:p w:rsidR="00703ABA" w:rsidRDefault="00703ABA" w:rsidP="00872955"/>
          <w:p w:rsidR="00703ABA" w:rsidRDefault="00703ABA" w:rsidP="00872955">
            <w:pPr>
              <w:rPr>
                <w:b/>
              </w:rPr>
            </w:pPr>
            <w:r w:rsidRPr="00703ABA">
              <w:rPr>
                <w:b/>
              </w:rPr>
              <w:t>Spencer Academies Trust is committed to safeguarding and promoting the welfare of all our students and expects all employees and volunteers to share this commitment. All posts are subject to enhanced DBS checks and Level 2 safeguarding children in education training.</w:t>
            </w:r>
          </w:p>
          <w:p w:rsidR="009D53CA" w:rsidRDefault="009D53CA" w:rsidP="00872955">
            <w:pPr>
              <w:rPr>
                <w:rFonts w:ascii="Calibri" w:hAnsi="Calibri"/>
                <w:b/>
              </w:rPr>
            </w:pPr>
          </w:p>
          <w:p w:rsidR="009D53CA" w:rsidRPr="00703ABA" w:rsidRDefault="009D53CA" w:rsidP="00872955">
            <w:pPr>
              <w:rPr>
                <w:rFonts w:ascii="Calibri" w:hAnsi="Calibri"/>
                <w:b/>
              </w:rPr>
            </w:pPr>
          </w:p>
        </w:tc>
      </w:tr>
      <w:tr w:rsidR="00A064C7" w:rsidRPr="0025594D" w:rsidTr="00F544C1">
        <w:tc>
          <w:tcPr>
            <w:tcW w:w="9818" w:type="dxa"/>
            <w:shd w:val="clear" w:color="auto" w:fill="auto"/>
          </w:tcPr>
          <w:p w:rsidR="00A064C7" w:rsidRPr="0025594D" w:rsidRDefault="00A064C7" w:rsidP="00E56F64">
            <w:pPr>
              <w:spacing w:before="120" w:after="120"/>
              <w:rPr>
                <w:rFonts w:ascii="Calibri" w:hAnsi="Calibri"/>
                <w:sz w:val="28"/>
                <w:szCs w:val="28"/>
              </w:rPr>
            </w:pPr>
            <w:r w:rsidRPr="0025594D">
              <w:rPr>
                <w:rFonts w:ascii="Calibri" w:hAnsi="Calibri"/>
                <w:sz w:val="28"/>
                <w:szCs w:val="28"/>
              </w:rPr>
              <w:lastRenderedPageBreak/>
              <w:t>Name of Postholder:</w:t>
            </w:r>
          </w:p>
        </w:tc>
      </w:tr>
      <w:tr w:rsidR="00A064C7" w:rsidRPr="0025594D" w:rsidTr="00F544C1">
        <w:tc>
          <w:tcPr>
            <w:tcW w:w="9818" w:type="dxa"/>
            <w:shd w:val="clear" w:color="auto" w:fill="auto"/>
          </w:tcPr>
          <w:p w:rsidR="00A064C7" w:rsidRPr="0025594D" w:rsidRDefault="00A064C7" w:rsidP="00E56F64">
            <w:pPr>
              <w:spacing w:before="120" w:after="100" w:afterAutospacing="1"/>
              <w:rPr>
                <w:rFonts w:ascii="Calibri" w:hAnsi="Calibri"/>
                <w:sz w:val="28"/>
                <w:szCs w:val="28"/>
              </w:rPr>
            </w:pPr>
            <w:r w:rsidRPr="0025594D">
              <w:rPr>
                <w:rFonts w:ascii="Calibri" w:hAnsi="Calibri"/>
                <w:sz w:val="28"/>
                <w:szCs w:val="28"/>
              </w:rPr>
              <w:t>Signature:</w:t>
            </w:r>
          </w:p>
        </w:tc>
      </w:tr>
      <w:tr w:rsidR="00A064C7" w:rsidRPr="0025594D" w:rsidTr="00F544C1">
        <w:tc>
          <w:tcPr>
            <w:tcW w:w="9818" w:type="dxa"/>
            <w:shd w:val="clear" w:color="auto" w:fill="auto"/>
          </w:tcPr>
          <w:p w:rsidR="00A064C7" w:rsidRPr="0025594D" w:rsidRDefault="00A064C7" w:rsidP="00E56F64">
            <w:pPr>
              <w:spacing w:before="120" w:after="100" w:afterAutospacing="1"/>
              <w:rPr>
                <w:rFonts w:ascii="Calibri" w:hAnsi="Calibri"/>
                <w:sz w:val="28"/>
                <w:szCs w:val="28"/>
              </w:rPr>
            </w:pPr>
            <w:r w:rsidRPr="0025594D">
              <w:rPr>
                <w:rFonts w:ascii="Calibri" w:hAnsi="Calibri"/>
                <w:sz w:val="28"/>
                <w:szCs w:val="28"/>
              </w:rPr>
              <w:t>Date:</w:t>
            </w:r>
          </w:p>
        </w:tc>
      </w:tr>
    </w:tbl>
    <w:p w:rsidR="00F54F7E" w:rsidRPr="0025594D" w:rsidRDefault="00F54F7E" w:rsidP="00872955">
      <w:pPr>
        <w:rPr>
          <w:rFonts w:ascii="Calibri" w:hAnsi="Calibri"/>
        </w:rPr>
      </w:pPr>
    </w:p>
    <w:p w:rsidR="00A064C7" w:rsidRPr="0025594D" w:rsidRDefault="00A064C7"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872955" w:rsidRPr="0025594D" w:rsidRDefault="00872955" w:rsidP="00872955">
      <w:pPr>
        <w:rPr>
          <w:rFonts w:ascii="Calibri" w:hAnsi="Calibri"/>
        </w:rPr>
      </w:pPr>
    </w:p>
    <w:p w:rsidR="00EC0DD8" w:rsidRPr="0025594D" w:rsidRDefault="00EC0DD8" w:rsidP="00872955">
      <w:pPr>
        <w:rPr>
          <w:rFonts w:ascii="Calibri" w:hAnsi="Calibri"/>
        </w:rPr>
      </w:pPr>
    </w:p>
    <w:p w:rsidR="00EC0DD8" w:rsidRPr="0025594D" w:rsidRDefault="00EC0DD8" w:rsidP="00872955">
      <w:pPr>
        <w:rPr>
          <w:rFonts w:ascii="Calibri" w:hAnsi="Calibri"/>
        </w:rPr>
      </w:pPr>
    </w:p>
    <w:p w:rsidR="00EC0DD8" w:rsidRPr="0025594D" w:rsidRDefault="00EC0DD8" w:rsidP="00872955">
      <w:pPr>
        <w:rPr>
          <w:rFonts w:ascii="Calibri" w:hAnsi="Calibri"/>
        </w:rPr>
      </w:pPr>
    </w:p>
    <w:p w:rsidR="00EC0DD8" w:rsidRPr="0025594D" w:rsidRDefault="00EC0DD8" w:rsidP="00872955">
      <w:pPr>
        <w:rPr>
          <w:rFonts w:ascii="Calibri" w:hAnsi="Calibri"/>
        </w:rPr>
      </w:pPr>
    </w:p>
    <w:p w:rsidR="00EC0DD8" w:rsidRPr="0025594D" w:rsidRDefault="00EC0DD8" w:rsidP="00872955">
      <w:pPr>
        <w:rPr>
          <w:rFonts w:ascii="Calibri" w:hAnsi="Calibri"/>
        </w:rPr>
      </w:pPr>
    </w:p>
    <w:p w:rsidR="00EC0DD8" w:rsidRPr="0025594D" w:rsidRDefault="00EC0DD8" w:rsidP="00872955">
      <w:pPr>
        <w:rPr>
          <w:rFonts w:ascii="Calibri" w:hAnsi="Calibri"/>
        </w:rPr>
      </w:pPr>
    </w:p>
    <w:p w:rsidR="00EC0DD8" w:rsidRPr="0025594D" w:rsidRDefault="00EC0DD8" w:rsidP="00872955">
      <w:pPr>
        <w:rPr>
          <w:rFonts w:ascii="Calibri" w:hAnsi="Calibri"/>
        </w:rPr>
      </w:pPr>
    </w:p>
    <w:p w:rsidR="00EC0DD8" w:rsidRPr="0025594D" w:rsidRDefault="00EC0DD8" w:rsidP="00872955">
      <w:pPr>
        <w:rPr>
          <w:rFonts w:ascii="Calibri" w:hAnsi="Calibri"/>
        </w:rPr>
      </w:pPr>
    </w:p>
    <w:p w:rsidR="00872955" w:rsidRPr="0025594D" w:rsidRDefault="00872955" w:rsidP="00872955">
      <w:pPr>
        <w:rPr>
          <w:rFonts w:ascii="Calibri" w:hAnsi="Calibri"/>
        </w:rPr>
      </w:pPr>
    </w:p>
    <w:p w:rsidR="00872955" w:rsidRDefault="00872955" w:rsidP="00872955">
      <w:pPr>
        <w:rPr>
          <w:rFonts w:ascii="Calibri" w:hAnsi="Calibri"/>
        </w:rPr>
      </w:pPr>
    </w:p>
    <w:p w:rsidR="00142461" w:rsidRPr="003D2692" w:rsidRDefault="00142461" w:rsidP="009D53CA">
      <w:pPr>
        <w:rPr>
          <w:rFonts w:ascii="Calibri" w:eastAsia="Times New Roman" w:hAnsi="Calibri" w:cs="Arial"/>
          <w:color w:val="C00000"/>
          <w:sz w:val="22"/>
          <w:szCs w:val="22"/>
          <w:lang w:eastAsia="en-GB"/>
        </w:rPr>
      </w:pPr>
    </w:p>
    <w:tbl>
      <w:tblPr>
        <w:tblpPr w:leftFromText="180" w:rightFromText="180" w:vertAnchor="text" w:horzAnchor="margin" w:tblpXSpec="center" w:tblpY="-11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938"/>
        <w:gridCol w:w="3261"/>
      </w:tblGrid>
      <w:tr w:rsidR="00696AF4" w:rsidTr="00EB2E26">
        <w:tc>
          <w:tcPr>
            <w:tcW w:w="10740" w:type="dxa"/>
            <w:gridSpan w:val="3"/>
            <w:shd w:val="clear" w:color="auto" w:fill="auto"/>
          </w:tcPr>
          <w:p w:rsidR="00696AF4" w:rsidRPr="00EB2E26" w:rsidRDefault="00696AF4" w:rsidP="00EB2E26">
            <w:pPr>
              <w:jc w:val="center"/>
              <w:rPr>
                <w:rFonts w:ascii="Calibri" w:eastAsia="Times New Roman" w:hAnsi="Calibri" w:cs="Arial"/>
                <w:color w:val="C00000"/>
                <w:sz w:val="22"/>
                <w:szCs w:val="22"/>
                <w:lang w:eastAsia="en-GB"/>
              </w:rPr>
            </w:pPr>
            <w:r w:rsidRPr="00EB2E26">
              <w:rPr>
                <w:rFonts w:ascii="Calibri" w:eastAsia="Times New Roman" w:hAnsi="Calibri" w:cs="Arial"/>
                <w:color w:val="C00000"/>
                <w:sz w:val="48"/>
                <w:szCs w:val="48"/>
                <w:lang w:eastAsia="en-GB"/>
              </w:rPr>
              <w:lastRenderedPageBreak/>
              <w:t xml:space="preserve">Person Specification </w:t>
            </w:r>
            <w:r w:rsidRPr="00EB2E26">
              <w:rPr>
                <w:rFonts w:ascii="Calibri" w:eastAsia="Times New Roman" w:hAnsi="Calibri" w:cs="Arial"/>
                <w:color w:val="C00000"/>
                <w:sz w:val="22"/>
                <w:szCs w:val="22"/>
                <w:lang w:eastAsia="en-GB"/>
              </w:rPr>
              <w:t xml:space="preserve"> </w:t>
            </w:r>
          </w:p>
          <w:p w:rsidR="00696AF4" w:rsidRPr="00EB2E26" w:rsidRDefault="00696AF4" w:rsidP="00EB2E26">
            <w:pPr>
              <w:jc w:val="center"/>
              <w:rPr>
                <w:rFonts w:ascii="Calibri" w:hAnsi="Calibri" w:cs="Calibri"/>
                <w:sz w:val="22"/>
                <w:szCs w:val="22"/>
              </w:rPr>
            </w:pPr>
          </w:p>
        </w:tc>
      </w:tr>
      <w:tr w:rsidR="00696AF4" w:rsidTr="00EB2E26">
        <w:tc>
          <w:tcPr>
            <w:tcW w:w="1541" w:type="dxa"/>
            <w:shd w:val="clear" w:color="auto" w:fill="auto"/>
          </w:tcPr>
          <w:p w:rsidR="00696AF4" w:rsidRPr="00EB2E26" w:rsidRDefault="00696AF4" w:rsidP="00EB2E26">
            <w:pPr>
              <w:jc w:val="center"/>
              <w:rPr>
                <w:rFonts w:ascii="Calibri" w:hAnsi="Calibri" w:cs="Calibri"/>
                <w:sz w:val="22"/>
                <w:szCs w:val="22"/>
              </w:rPr>
            </w:pPr>
          </w:p>
        </w:tc>
        <w:tc>
          <w:tcPr>
            <w:tcW w:w="5938" w:type="dxa"/>
            <w:shd w:val="clear" w:color="auto" w:fill="auto"/>
          </w:tcPr>
          <w:p w:rsidR="00696AF4" w:rsidRPr="00EB2E26" w:rsidRDefault="00696AF4" w:rsidP="00EB2E26">
            <w:pPr>
              <w:jc w:val="center"/>
              <w:rPr>
                <w:rFonts w:ascii="Calibri" w:hAnsi="Calibri" w:cs="Calibri"/>
                <w:sz w:val="22"/>
                <w:szCs w:val="22"/>
              </w:rPr>
            </w:pPr>
            <w:r w:rsidRPr="00EB2E26">
              <w:rPr>
                <w:rFonts w:ascii="Calibri" w:hAnsi="Calibri" w:cs="Calibri"/>
                <w:sz w:val="22"/>
                <w:szCs w:val="22"/>
              </w:rPr>
              <w:t>ESSENTIAL</w:t>
            </w:r>
          </w:p>
        </w:tc>
        <w:tc>
          <w:tcPr>
            <w:tcW w:w="3261" w:type="dxa"/>
            <w:shd w:val="clear" w:color="auto" w:fill="auto"/>
          </w:tcPr>
          <w:p w:rsidR="00696AF4" w:rsidRPr="00EB2E26" w:rsidRDefault="00696AF4" w:rsidP="00EB2E26">
            <w:pPr>
              <w:jc w:val="center"/>
              <w:rPr>
                <w:rFonts w:ascii="Calibri" w:hAnsi="Calibri" w:cs="Calibri"/>
                <w:sz w:val="22"/>
                <w:szCs w:val="22"/>
              </w:rPr>
            </w:pPr>
            <w:r w:rsidRPr="00EB2E26">
              <w:rPr>
                <w:rFonts w:ascii="Calibri" w:hAnsi="Calibri" w:cs="Calibri"/>
                <w:sz w:val="22"/>
                <w:szCs w:val="22"/>
              </w:rPr>
              <w:t>DESIRABLE</w:t>
            </w:r>
          </w:p>
        </w:tc>
      </w:tr>
      <w:tr w:rsidR="00696AF4" w:rsidTr="00EB2E26">
        <w:tc>
          <w:tcPr>
            <w:tcW w:w="1541" w:type="dxa"/>
            <w:shd w:val="clear" w:color="auto" w:fill="auto"/>
          </w:tcPr>
          <w:p w:rsidR="00696AF4" w:rsidRPr="00EB2E26" w:rsidRDefault="00696AF4" w:rsidP="00EB2E26">
            <w:pPr>
              <w:jc w:val="center"/>
              <w:rPr>
                <w:rFonts w:ascii="Calibri" w:hAnsi="Calibri" w:cs="Calibri"/>
                <w:sz w:val="22"/>
                <w:szCs w:val="22"/>
              </w:rPr>
            </w:pPr>
            <w:r w:rsidRPr="00EB2E26">
              <w:rPr>
                <w:rFonts w:ascii="Calibri" w:hAnsi="Calibri" w:cs="Calibri"/>
                <w:sz w:val="22"/>
                <w:szCs w:val="22"/>
              </w:rPr>
              <w:t>Qualifications or training</w:t>
            </w:r>
          </w:p>
        </w:tc>
        <w:tc>
          <w:tcPr>
            <w:tcW w:w="5938" w:type="dxa"/>
            <w:shd w:val="clear" w:color="auto" w:fill="auto"/>
          </w:tcPr>
          <w:p w:rsidR="00696AF4" w:rsidRPr="00EB2E26" w:rsidRDefault="00696AF4" w:rsidP="00EB2E26">
            <w:pPr>
              <w:pStyle w:val="ListParagraph"/>
              <w:numPr>
                <w:ilvl w:val="0"/>
                <w:numId w:val="2"/>
              </w:numPr>
              <w:contextualSpacing/>
              <w:rPr>
                <w:rFonts w:ascii="Calibri" w:hAnsi="Calibri" w:cs="Calibri"/>
                <w:sz w:val="22"/>
                <w:szCs w:val="22"/>
              </w:rPr>
            </w:pPr>
            <w:r w:rsidRPr="00EB2E26">
              <w:rPr>
                <w:rFonts w:ascii="Calibri" w:hAnsi="Calibri" w:cs="Calibri"/>
                <w:sz w:val="22"/>
                <w:szCs w:val="22"/>
              </w:rPr>
              <w:t>NVQ level 2 or above or equivalent</w:t>
            </w:r>
          </w:p>
          <w:p w:rsidR="00696AF4" w:rsidRPr="00EB2E26" w:rsidRDefault="00696AF4" w:rsidP="00EB2E26">
            <w:pPr>
              <w:pStyle w:val="ListParagraph"/>
              <w:numPr>
                <w:ilvl w:val="0"/>
                <w:numId w:val="2"/>
              </w:numPr>
              <w:contextualSpacing/>
              <w:rPr>
                <w:rFonts w:ascii="Calibri" w:hAnsi="Calibri" w:cs="Calibri"/>
                <w:sz w:val="22"/>
                <w:szCs w:val="22"/>
              </w:rPr>
            </w:pPr>
            <w:r w:rsidRPr="00EB2E26">
              <w:rPr>
                <w:rFonts w:ascii="Calibri" w:hAnsi="Calibri" w:cs="Calibri"/>
                <w:sz w:val="22"/>
                <w:szCs w:val="22"/>
              </w:rPr>
              <w:t xml:space="preserve">GCSE level C or above in English and Maths (or equivalent) </w:t>
            </w:r>
          </w:p>
          <w:p w:rsidR="00696AF4" w:rsidRPr="00EB2E26" w:rsidRDefault="00696AF4" w:rsidP="00EB2E26">
            <w:pPr>
              <w:pStyle w:val="ListParagraph"/>
              <w:numPr>
                <w:ilvl w:val="0"/>
                <w:numId w:val="2"/>
              </w:numPr>
              <w:contextualSpacing/>
              <w:rPr>
                <w:rFonts w:ascii="Calibri" w:hAnsi="Calibri" w:cs="Calibri"/>
                <w:sz w:val="22"/>
                <w:szCs w:val="22"/>
              </w:rPr>
            </w:pPr>
            <w:r w:rsidRPr="00EB2E26">
              <w:rPr>
                <w:rFonts w:ascii="Calibri" w:hAnsi="Calibri" w:cs="Calibri"/>
                <w:sz w:val="22"/>
                <w:szCs w:val="22"/>
              </w:rPr>
              <w:t xml:space="preserve">Good standards of literacy and numeracy </w:t>
            </w:r>
          </w:p>
        </w:tc>
        <w:tc>
          <w:tcPr>
            <w:tcW w:w="3261" w:type="dxa"/>
            <w:shd w:val="clear" w:color="auto" w:fill="auto"/>
          </w:tcPr>
          <w:p w:rsidR="00696AF4" w:rsidRPr="00EB2E26" w:rsidRDefault="00696AF4" w:rsidP="00EB2E26">
            <w:pPr>
              <w:pStyle w:val="ListParagraph"/>
              <w:numPr>
                <w:ilvl w:val="0"/>
                <w:numId w:val="2"/>
              </w:numPr>
              <w:contextualSpacing/>
              <w:rPr>
                <w:rFonts w:ascii="Calibri" w:hAnsi="Calibri" w:cs="Calibri"/>
                <w:sz w:val="22"/>
                <w:szCs w:val="22"/>
              </w:rPr>
            </w:pPr>
            <w:r w:rsidRPr="00EB2E26">
              <w:rPr>
                <w:rFonts w:ascii="Calibri" w:hAnsi="Calibri" w:cs="Calibri"/>
                <w:sz w:val="22"/>
                <w:szCs w:val="22"/>
              </w:rPr>
              <w:t>NVQ level 3 or above or equivalent</w:t>
            </w:r>
          </w:p>
          <w:p w:rsidR="00696AF4" w:rsidRPr="00EB2E26" w:rsidRDefault="00696AF4" w:rsidP="00EB2E26">
            <w:pPr>
              <w:pStyle w:val="ListParagraph"/>
              <w:numPr>
                <w:ilvl w:val="0"/>
                <w:numId w:val="2"/>
              </w:numPr>
              <w:contextualSpacing/>
              <w:rPr>
                <w:rFonts w:ascii="Calibri" w:hAnsi="Calibri" w:cs="Calibri"/>
                <w:sz w:val="22"/>
                <w:szCs w:val="22"/>
              </w:rPr>
            </w:pPr>
            <w:r w:rsidRPr="00EB2E26">
              <w:rPr>
                <w:rFonts w:ascii="Calibri" w:hAnsi="Calibri" w:cs="Calibri"/>
                <w:sz w:val="22"/>
                <w:szCs w:val="22"/>
              </w:rPr>
              <w:t>Paediatric First Aid qualification</w:t>
            </w:r>
          </w:p>
          <w:p w:rsidR="00696AF4" w:rsidRPr="00EB2E26" w:rsidRDefault="00696AF4" w:rsidP="00EB2E26">
            <w:pPr>
              <w:pStyle w:val="ListParagraph"/>
              <w:numPr>
                <w:ilvl w:val="0"/>
                <w:numId w:val="2"/>
              </w:numPr>
              <w:contextualSpacing/>
              <w:rPr>
                <w:rFonts w:ascii="Calibri" w:hAnsi="Calibri" w:cs="Calibri"/>
                <w:sz w:val="22"/>
                <w:szCs w:val="22"/>
              </w:rPr>
            </w:pPr>
            <w:r w:rsidRPr="00EB2E26">
              <w:rPr>
                <w:rFonts w:ascii="Calibri" w:hAnsi="Calibri" w:cs="Calibri"/>
                <w:sz w:val="22"/>
                <w:szCs w:val="22"/>
              </w:rPr>
              <w:t>Recent safe guarding training</w:t>
            </w:r>
          </w:p>
          <w:p w:rsidR="00696AF4" w:rsidRPr="00EB2E26" w:rsidRDefault="00696AF4" w:rsidP="00EB2E26">
            <w:pPr>
              <w:pStyle w:val="ListParagraph"/>
              <w:rPr>
                <w:rFonts w:ascii="Calibri" w:hAnsi="Calibri" w:cs="Calibri"/>
                <w:sz w:val="22"/>
                <w:szCs w:val="22"/>
              </w:rPr>
            </w:pPr>
          </w:p>
        </w:tc>
      </w:tr>
      <w:tr w:rsidR="00696AF4" w:rsidTr="00EB2E26">
        <w:tc>
          <w:tcPr>
            <w:tcW w:w="1541" w:type="dxa"/>
            <w:shd w:val="clear" w:color="auto" w:fill="auto"/>
          </w:tcPr>
          <w:p w:rsidR="00696AF4" w:rsidRPr="00EB2E26" w:rsidRDefault="00696AF4" w:rsidP="00EB2E26">
            <w:pPr>
              <w:jc w:val="center"/>
              <w:rPr>
                <w:rFonts w:ascii="Calibri" w:hAnsi="Calibri" w:cs="Calibri"/>
                <w:sz w:val="22"/>
                <w:szCs w:val="22"/>
              </w:rPr>
            </w:pPr>
            <w:r w:rsidRPr="00EB2E26">
              <w:rPr>
                <w:rFonts w:ascii="Calibri" w:hAnsi="Calibri" w:cs="Calibri"/>
                <w:sz w:val="22"/>
                <w:szCs w:val="22"/>
              </w:rPr>
              <w:t>Experience</w:t>
            </w:r>
          </w:p>
        </w:tc>
        <w:tc>
          <w:tcPr>
            <w:tcW w:w="5938" w:type="dxa"/>
            <w:shd w:val="clear" w:color="auto" w:fill="auto"/>
          </w:tcPr>
          <w:p w:rsidR="00696AF4" w:rsidRPr="00953A77" w:rsidRDefault="00696AF4" w:rsidP="00EB2E26">
            <w:pPr>
              <w:pStyle w:val="ListParagraph"/>
              <w:numPr>
                <w:ilvl w:val="0"/>
                <w:numId w:val="1"/>
              </w:numPr>
              <w:contextualSpacing/>
              <w:rPr>
                <w:rFonts w:ascii="Calibri" w:hAnsi="Calibri" w:cs="Calibri"/>
                <w:sz w:val="22"/>
                <w:szCs w:val="22"/>
              </w:rPr>
            </w:pPr>
            <w:r w:rsidRPr="00953A77">
              <w:rPr>
                <w:rFonts w:ascii="Calibri" w:hAnsi="Calibri" w:cs="Calibri"/>
                <w:sz w:val="22"/>
                <w:szCs w:val="22"/>
              </w:rPr>
              <w:t>Experience of working with individual children and small groups as a teaching assistant in a primary school setting</w:t>
            </w:r>
          </w:p>
          <w:p w:rsidR="00696AF4" w:rsidRPr="00953A77" w:rsidRDefault="00696AF4" w:rsidP="00EB2E26">
            <w:pPr>
              <w:pStyle w:val="ListParagraph"/>
              <w:numPr>
                <w:ilvl w:val="0"/>
                <w:numId w:val="1"/>
              </w:numPr>
              <w:contextualSpacing/>
              <w:rPr>
                <w:rFonts w:ascii="Calibri" w:hAnsi="Calibri" w:cs="Calibri"/>
                <w:sz w:val="22"/>
                <w:szCs w:val="22"/>
              </w:rPr>
            </w:pPr>
            <w:r w:rsidRPr="00953A77">
              <w:rPr>
                <w:rFonts w:ascii="Calibri" w:hAnsi="Calibri" w:cs="Calibri"/>
                <w:sz w:val="22"/>
                <w:szCs w:val="22"/>
              </w:rPr>
              <w:t>Experience of wor</w:t>
            </w:r>
            <w:r w:rsidR="008558C1">
              <w:rPr>
                <w:rFonts w:ascii="Calibri" w:hAnsi="Calibri" w:cs="Calibri"/>
                <w:sz w:val="22"/>
                <w:szCs w:val="22"/>
              </w:rPr>
              <w:t xml:space="preserve">king within </w:t>
            </w:r>
            <w:r w:rsidR="0097528D">
              <w:rPr>
                <w:rFonts w:ascii="Calibri" w:hAnsi="Calibri" w:cs="Calibri"/>
                <w:sz w:val="22"/>
                <w:szCs w:val="22"/>
              </w:rPr>
              <w:t>relevant key stage.</w:t>
            </w:r>
            <w:r w:rsidR="008558C1">
              <w:rPr>
                <w:rFonts w:ascii="Calibri" w:hAnsi="Calibri" w:cs="Calibri"/>
                <w:sz w:val="22"/>
                <w:szCs w:val="22"/>
              </w:rPr>
              <w:t xml:space="preserve"> </w:t>
            </w:r>
          </w:p>
          <w:p w:rsidR="00696AF4" w:rsidRPr="00953A77" w:rsidRDefault="00696AF4" w:rsidP="00EB2E26">
            <w:pPr>
              <w:pStyle w:val="ListParagraph"/>
              <w:numPr>
                <w:ilvl w:val="0"/>
                <w:numId w:val="1"/>
              </w:numPr>
              <w:contextualSpacing/>
              <w:rPr>
                <w:rFonts w:ascii="Calibri" w:hAnsi="Calibri" w:cs="Calibri"/>
                <w:sz w:val="22"/>
                <w:szCs w:val="22"/>
              </w:rPr>
            </w:pPr>
            <w:r w:rsidRPr="00953A77">
              <w:rPr>
                <w:rFonts w:ascii="Calibri" w:hAnsi="Calibri" w:cs="Calibri"/>
                <w:sz w:val="22"/>
                <w:szCs w:val="22"/>
              </w:rPr>
              <w:t xml:space="preserve">Experience of accurately reporting and recording development, progress and attainment of children. </w:t>
            </w:r>
          </w:p>
          <w:p w:rsidR="00696AF4" w:rsidRPr="00953A77" w:rsidRDefault="00696AF4" w:rsidP="00EB2E26">
            <w:pPr>
              <w:pStyle w:val="ListParagraph"/>
              <w:numPr>
                <w:ilvl w:val="0"/>
                <w:numId w:val="1"/>
              </w:numPr>
              <w:contextualSpacing/>
              <w:rPr>
                <w:rFonts w:ascii="Calibri" w:hAnsi="Calibri" w:cs="Calibri"/>
                <w:sz w:val="22"/>
                <w:szCs w:val="22"/>
              </w:rPr>
            </w:pPr>
            <w:r w:rsidRPr="00953A77">
              <w:rPr>
                <w:rFonts w:ascii="Calibri" w:hAnsi="Calibri" w:cs="Calibri"/>
                <w:sz w:val="22"/>
                <w:szCs w:val="22"/>
              </w:rPr>
              <w:t xml:space="preserve">The ability to prepare and run teaching activities, monitor, modify, assess and record as appropriate. </w:t>
            </w:r>
          </w:p>
          <w:p w:rsidR="00F77A96" w:rsidRPr="00953A77" w:rsidRDefault="00F77A96" w:rsidP="00F77A96">
            <w:pPr>
              <w:pStyle w:val="ListParagraph"/>
              <w:numPr>
                <w:ilvl w:val="0"/>
                <w:numId w:val="1"/>
              </w:numPr>
              <w:contextualSpacing/>
              <w:rPr>
                <w:rFonts w:ascii="Calibri" w:hAnsi="Calibri" w:cs="Calibri"/>
                <w:sz w:val="22"/>
                <w:szCs w:val="22"/>
              </w:rPr>
            </w:pPr>
            <w:r w:rsidRPr="00953A77">
              <w:rPr>
                <w:rFonts w:ascii="Calibri" w:hAnsi="Calibri" w:cs="Calibri"/>
                <w:sz w:val="22"/>
                <w:szCs w:val="22"/>
              </w:rPr>
              <w:t xml:space="preserve">Experience with working with children with a range of special needs and behaviour difficulties </w:t>
            </w:r>
          </w:p>
          <w:p w:rsidR="00F77A96" w:rsidRPr="00953A77" w:rsidRDefault="00F77A96" w:rsidP="00EB2E26">
            <w:pPr>
              <w:pStyle w:val="ListParagraph"/>
              <w:numPr>
                <w:ilvl w:val="0"/>
                <w:numId w:val="1"/>
              </w:numPr>
              <w:contextualSpacing/>
              <w:rPr>
                <w:rFonts w:ascii="Calibri" w:hAnsi="Calibri" w:cs="Calibri"/>
                <w:sz w:val="22"/>
                <w:szCs w:val="22"/>
              </w:rPr>
            </w:pPr>
            <w:r w:rsidRPr="00953A77">
              <w:rPr>
                <w:rFonts w:ascii="Calibri" w:hAnsi="Calibri" w:cs="Calibri"/>
                <w:sz w:val="22"/>
                <w:szCs w:val="22"/>
              </w:rPr>
              <w:t>Experience of carrying out intervention programmes</w:t>
            </w:r>
          </w:p>
        </w:tc>
        <w:tc>
          <w:tcPr>
            <w:tcW w:w="3261" w:type="dxa"/>
            <w:shd w:val="clear" w:color="auto" w:fill="auto"/>
          </w:tcPr>
          <w:p w:rsidR="00696AF4" w:rsidRPr="00953A77" w:rsidRDefault="00696AF4" w:rsidP="00EB2E26">
            <w:pPr>
              <w:pStyle w:val="ListParagraph"/>
              <w:numPr>
                <w:ilvl w:val="0"/>
                <w:numId w:val="1"/>
              </w:numPr>
              <w:contextualSpacing/>
              <w:rPr>
                <w:rFonts w:ascii="Calibri" w:hAnsi="Calibri" w:cs="Calibri"/>
                <w:sz w:val="22"/>
                <w:szCs w:val="22"/>
              </w:rPr>
            </w:pPr>
            <w:r w:rsidRPr="00953A77">
              <w:rPr>
                <w:rFonts w:ascii="Calibri" w:hAnsi="Calibri" w:cs="Calibri"/>
                <w:sz w:val="22"/>
                <w:szCs w:val="22"/>
              </w:rPr>
              <w:t>Experience of teaching phonics</w:t>
            </w:r>
          </w:p>
          <w:p w:rsidR="00696AF4" w:rsidRPr="00953A77" w:rsidRDefault="00696AF4" w:rsidP="00EB2E26">
            <w:pPr>
              <w:pStyle w:val="ListParagraph"/>
              <w:numPr>
                <w:ilvl w:val="0"/>
                <w:numId w:val="1"/>
              </w:numPr>
              <w:contextualSpacing/>
              <w:rPr>
                <w:rFonts w:ascii="Calibri" w:hAnsi="Calibri" w:cs="Calibri"/>
                <w:sz w:val="22"/>
                <w:szCs w:val="22"/>
              </w:rPr>
            </w:pPr>
            <w:r w:rsidRPr="00953A77">
              <w:rPr>
                <w:rFonts w:ascii="Calibri" w:hAnsi="Calibri" w:cs="Calibri"/>
                <w:sz w:val="22"/>
                <w:szCs w:val="22"/>
              </w:rPr>
              <w:t>Experience of working within other key stages</w:t>
            </w:r>
          </w:p>
        </w:tc>
      </w:tr>
      <w:tr w:rsidR="00696AF4" w:rsidTr="00EB2E26">
        <w:tc>
          <w:tcPr>
            <w:tcW w:w="1541" w:type="dxa"/>
            <w:shd w:val="clear" w:color="auto" w:fill="auto"/>
          </w:tcPr>
          <w:p w:rsidR="00696AF4" w:rsidRPr="00EB2E26" w:rsidRDefault="00696AF4" w:rsidP="00EB2E26">
            <w:pPr>
              <w:jc w:val="center"/>
              <w:rPr>
                <w:rFonts w:ascii="Calibri" w:hAnsi="Calibri" w:cs="Calibri"/>
                <w:sz w:val="22"/>
                <w:szCs w:val="22"/>
              </w:rPr>
            </w:pPr>
            <w:r w:rsidRPr="00EB2E26">
              <w:rPr>
                <w:rFonts w:ascii="Calibri" w:hAnsi="Calibri" w:cs="Calibri"/>
                <w:sz w:val="22"/>
                <w:szCs w:val="22"/>
              </w:rPr>
              <w:t>Knowledge and Understanding</w:t>
            </w:r>
          </w:p>
        </w:tc>
        <w:tc>
          <w:tcPr>
            <w:tcW w:w="5938" w:type="dxa"/>
            <w:shd w:val="clear" w:color="auto" w:fill="auto"/>
          </w:tcPr>
          <w:p w:rsidR="00696AF4" w:rsidRPr="00953A77" w:rsidRDefault="00696AF4" w:rsidP="00EB2E26">
            <w:pPr>
              <w:pStyle w:val="ListParagraph"/>
              <w:numPr>
                <w:ilvl w:val="0"/>
                <w:numId w:val="3"/>
              </w:numPr>
              <w:contextualSpacing/>
              <w:rPr>
                <w:rFonts w:ascii="Calibri" w:hAnsi="Calibri" w:cs="Calibri"/>
                <w:sz w:val="22"/>
                <w:szCs w:val="22"/>
              </w:rPr>
            </w:pPr>
            <w:r w:rsidRPr="00953A77">
              <w:rPr>
                <w:rFonts w:ascii="Calibri" w:hAnsi="Calibri" w:cs="Calibri"/>
                <w:sz w:val="22"/>
                <w:szCs w:val="22"/>
              </w:rPr>
              <w:t>Knowledge of the role of a Teaching Assistant</w:t>
            </w:r>
          </w:p>
          <w:p w:rsidR="00696AF4" w:rsidRPr="00953A77" w:rsidRDefault="00696AF4" w:rsidP="00EB2E26">
            <w:pPr>
              <w:pStyle w:val="ListParagraph"/>
              <w:numPr>
                <w:ilvl w:val="0"/>
                <w:numId w:val="3"/>
              </w:numPr>
              <w:contextualSpacing/>
              <w:rPr>
                <w:rFonts w:ascii="Calibri" w:hAnsi="Calibri" w:cs="Calibri"/>
                <w:sz w:val="22"/>
                <w:szCs w:val="22"/>
              </w:rPr>
            </w:pPr>
            <w:r w:rsidRPr="00953A77">
              <w:rPr>
                <w:rFonts w:ascii="Calibri" w:hAnsi="Calibri" w:cs="Calibri"/>
                <w:sz w:val="22"/>
                <w:szCs w:val="22"/>
              </w:rPr>
              <w:t xml:space="preserve">Knowledge of the Foundation Stage curriculum   </w:t>
            </w:r>
          </w:p>
          <w:p w:rsidR="00696AF4" w:rsidRPr="00953A77" w:rsidRDefault="00696AF4" w:rsidP="00EB2E26">
            <w:pPr>
              <w:pStyle w:val="ListParagraph"/>
              <w:numPr>
                <w:ilvl w:val="0"/>
                <w:numId w:val="3"/>
              </w:numPr>
              <w:contextualSpacing/>
              <w:rPr>
                <w:rFonts w:ascii="Calibri" w:hAnsi="Calibri" w:cs="Calibri"/>
                <w:sz w:val="22"/>
                <w:szCs w:val="22"/>
              </w:rPr>
            </w:pPr>
            <w:r w:rsidRPr="00953A77">
              <w:rPr>
                <w:rFonts w:ascii="Calibri" w:hAnsi="Calibri" w:cs="Calibri"/>
                <w:sz w:val="22"/>
                <w:szCs w:val="22"/>
              </w:rPr>
              <w:t xml:space="preserve">Understanding of how to ensure good behaviour through positive behaviour management strategies </w:t>
            </w:r>
          </w:p>
          <w:p w:rsidR="00696AF4" w:rsidRPr="00953A77" w:rsidRDefault="00696AF4" w:rsidP="00EB2E26">
            <w:pPr>
              <w:pStyle w:val="ListParagraph"/>
              <w:numPr>
                <w:ilvl w:val="0"/>
                <w:numId w:val="3"/>
              </w:numPr>
              <w:contextualSpacing/>
              <w:rPr>
                <w:rFonts w:ascii="Calibri" w:hAnsi="Calibri" w:cs="Calibri"/>
                <w:sz w:val="22"/>
                <w:szCs w:val="22"/>
              </w:rPr>
            </w:pPr>
            <w:r w:rsidRPr="00953A77">
              <w:rPr>
                <w:rFonts w:ascii="Calibri" w:hAnsi="Calibri" w:cs="Calibri"/>
                <w:sz w:val="22"/>
                <w:szCs w:val="22"/>
              </w:rPr>
              <w:t xml:space="preserve">Understanding of child protection, safe </w:t>
            </w:r>
            <w:proofErr w:type="gramStart"/>
            <w:r w:rsidRPr="00953A77">
              <w:rPr>
                <w:rFonts w:ascii="Calibri" w:hAnsi="Calibri" w:cs="Calibri"/>
                <w:sz w:val="22"/>
                <w:szCs w:val="22"/>
              </w:rPr>
              <w:t>guarding  and</w:t>
            </w:r>
            <w:proofErr w:type="gramEnd"/>
            <w:r w:rsidRPr="00953A77">
              <w:rPr>
                <w:rFonts w:ascii="Calibri" w:hAnsi="Calibri" w:cs="Calibri"/>
                <w:sz w:val="22"/>
                <w:szCs w:val="22"/>
              </w:rPr>
              <w:t xml:space="preserve"> equal opportunities </w:t>
            </w:r>
          </w:p>
          <w:p w:rsidR="00696AF4" w:rsidRPr="00953A77" w:rsidRDefault="00696AF4" w:rsidP="00EB2E26">
            <w:pPr>
              <w:pStyle w:val="ListParagraph"/>
              <w:numPr>
                <w:ilvl w:val="0"/>
                <w:numId w:val="3"/>
              </w:numPr>
              <w:contextualSpacing/>
              <w:rPr>
                <w:rFonts w:ascii="Calibri" w:hAnsi="Calibri" w:cs="Calibri"/>
                <w:sz w:val="22"/>
                <w:szCs w:val="22"/>
              </w:rPr>
            </w:pPr>
            <w:r w:rsidRPr="00953A77">
              <w:rPr>
                <w:rFonts w:ascii="Calibri" w:hAnsi="Calibri" w:cs="Calibri"/>
                <w:sz w:val="22"/>
                <w:szCs w:val="22"/>
              </w:rPr>
              <w:t xml:space="preserve">Understanding of the varying needs of all pupils including SEN </w:t>
            </w:r>
          </w:p>
          <w:p w:rsidR="00696AF4" w:rsidRPr="00953A77" w:rsidRDefault="00696AF4" w:rsidP="00EB2E26">
            <w:pPr>
              <w:pStyle w:val="ListParagraph"/>
              <w:numPr>
                <w:ilvl w:val="0"/>
                <w:numId w:val="3"/>
              </w:numPr>
              <w:contextualSpacing/>
              <w:rPr>
                <w:rFonts w:ascii="Calibri" w:hAnsi="Calibri" w:cs="Calibri"/>
                <w:sz w:val="22"/>
                <w:szCs w:val="22"/>
              </w:rPr>
            </w:pPr>
            <w:r w:rsidRPr="00953A77">
              <w:rPr>
                <w:rFonts w:ascii="Calibri" w:hAnsi="Calibri" w:cs="Calibri"/>
                <w:sz w:val="22"/>
                <w:szCs w:val="22"/>
              </w:rPr>
              <w:t>Understanding of assessment, recording and reporting of pupils</w:t>
            </w:r>
          </w:p>
          <w:p w:rsidR="00F77A96" w:rsidRPr="00953A77" w:rsidRDefault="00F77A96" w:rsidP="00EB2E26">
            <w:pPr>
              <w:pStyle w:val="ListParagraph"/>
              <w:numPr>
                <w:ilvl w:val="0"/>
                <w:numId w:val="3"/>
              </w:numPr>
              <w:contextualSpacing/>
              <w:rPr>
                <w:rFonts w:ascii="Calibri" w:hAnsi="Calibri" w:cs="Calibri"/>
                <w:sz w:val="22"/>
                <w:szCs w:val="22"/>
              </w:rPr>
            </w:pPr>
            <w:r w:rsidRPr="00953A77">
              <w:rPr>
                <w:rFonts w:ascii="Calibri" w:hAnsi="Calibri" w:cs="Calibri"/>
                <w:sz w:val="22"/>
                <w:szCs w:val="22"/>
              </w:rPr>
              <w:t>Understanding of SEN Code of Practice</w:t>
            </w:r>
          </w:p>
        </w:tc>
        <w:tc>
          <w:tcPr>
            <w:tcW w:w="3261" w:type="dxa"/>
            <w:shd w:val="clear" w:color="auto" w:fill="auto"/>
          </w:tcPr>
          <w:p w:rsidR="00696AF4" w:rsidRPr="00953A77" w:rsidRDefault="00696AF4" w:rsidP="00EB2E26">
            <w:pPr>
              <w:rPr>
                <w:rFonts w:ascii="Calibri" w:hAnsi="Calibri" w:cs="Calibri"/>
                <w:sz w:val="22"/>
                <w:szCs w:val="22"/>
              </w:rPr>
            </w:pPr>
          </w:p>
        </w:tc>
      </w:tr>
      <w:tr w:rsidR="00696AF4" w:rsidTr="00EB2E26">
        <w:tc>
          <w:tcPr>
            <w:tcW w:w="1541" w:type="dxa"/>
            <w:shd w:val="clear" w:color="auto" w:fill="auto"/>
          </w:tcPr>
          <w:p w:rsidR="00696AF4" w:rsidRPr="00EB2E26" w:rsidRDefault="00696AF4" w:rsidP="00EB2E26">
            <w:pPr>
              <w:jc w:val="center"/>
              <w:rPr>
                <w:rFonts w:ascii="Calibri" w:hAnsi="Calibri" w:cs="Calibri"/>
                <w:sz w:val="22"/>
                <w:szCs w:val="22"/>
              </w:rPr>
            </w:pPr>
            <w:r w:rsidRPr="00EB2E26">
              <w:rPr>
                <w:rFonts w:ascii="Calibri" w:hAnsi="Calibri" w:cs="Calibri"/>
                <w:sz w:val="22"/>
                <w:szCs w:val="22"/>
              </w:rPr>
              <w:t>Skills</w:t>
            </w:r>
          </w:p>
        </w:tc>
        <w:tc>
          <w:tcPr>
            <w:tcW w:w="5938" w:type="dxa"/>
            <w:shd w:val="clear" w:color="auto" w:fill="auto"/>
          </w:tcPr>
          <w:p w:rsidR="00696AF4" w:rsidRPr="00953A77" w:rsidRDefault="00696AF4" w:rsidP="00EB2E26">
            <w:pPr>
              <w:pStyle w:val="ListParagraph"/>
              <w:numPr>
                <w:ilvl w:val="0"/>
                <w:numId w:val="4"/>
              </w:numPr>
              <w:contextualSpacing/>
              <w:rPr>
                <w:rFonts w:ascii="Calibri" w:hAnsi="Calibri" w:cs="Calibri"/>
                <w:sz w:val="22"/>
                <w:szCs w:val="22"/>
              </w:rPr>
            </w:pPr>
            <w:r w:rsidRPr="00953A77">
              <w:rPr>
                <w:rFonts w:ascii="Calibri" w:hAnsi="Calibri" w:cs="Calibri"/>
                <w:sz w:val="22"/>
                <w:szCs w:val="22"/>
              </w:rPr>
              <w:t>Excellent communication skills – both written and oral</w:t>
            </w:r>
          </w:p>
          <w:p w:rsidR="00696AF4" w:rsidRPr="00953A77" w:rsidRDefault="00696AF4" w:rsidP="00EB2E26">
            <w:pPr>
              <w:pStyle w:val="ListParagraph"/>
              <w:numPr>
                <w:ilvl w:val="0"/>
                <w:numId w:val="4"/>
              </w:numPr>
              <w:contextualSpacing/>
              <w:rPr>
                <w:rFonts w:ascii="Calibri" w:hAnsi="Calibri" w:cs="Calibri"/>
                <w:sz w:val="22"/>
                <w:szCs w:val="22"/>
              </w:rPr>
            </w:pPr>
            <w:r w:rsidRPr="00953A77">
              <w:rPr>
                <w:rFonts w:ascii="Calibri" w:hAnsi="Calibri" w:cs="Calibri"/>
                <w:sz w:val="22"/>
                <w:szCs w:val="22"/>
              </w:rPr>
              <w:t>Ability to motivate children</w:t>
            </w:r>
          </w:p>
          <w:p w:rsidR="00696AF4" w:rsidRPr="00953A77" w:rsidRDefault="00696AF4" w:rsidP="00EB2E26">
            <w:pPr>
              <w:pStyle w:val="ListParagraph"/>
              <w:numPr>
                <w:ilvl w:val="0"/>
                <w:numId w:val="4"/>
              </w:numPr>
              <w:contextualSpacing/>
              <w:rPr>
                <w:rFonts w:ascii="Calibri" w:hAnsi="Calibri" w:cs="Calibri"/>
                <w:sz w:val="22"/>
                <w:szCs w:val="22"/>
              </w:rPr>
            </w:pPr>
            <w:r w:rsidRPr="00953A77">
              <w:rPr>
                <w:rFonts w:ascii="Calibri" w:hAnsi="Calibri" w:cs="Calibri"/>
                <w:sz w:val="22"/>
                <w:szCs w:val="22"/>
              </w:rPr>
              <w:t xml:space="preserve">Commitment to on-going professional development </w:t>
            </w:r>
          </w:p>
          <w:p w:rsidR="00696AF4" w:rsidRPr="00953A77" w:rsidRDefault="00696AF4" w:rsidP="00EB2E26">
            <w:pPr>
              <w:pStyle w:val="ListParagraph"/>
              <w:numPr>
                <w:ilvl w:val="0"/>
                <w:numId w:val="4"/>
              </w:numPr>
              <w:contextualSpacing/>
              <w:rPr>
                <w:rFonts w:ascii="Calibri" w:hAnsi="Calibri" w:cs="Calibri"/>
                <w:sz w:val="22"/>
                <w:szCs w:val="22"/>
              </w:rPr>
            </w:pPr>
            <w:r w:rsidRPr="00953A77">
              <w:rPr>
                <w:rFonts w:ascii="Calibri" w:hAnsi="Calibri" w:cs="Calibri"/>
                <w:sz w:val="22"/>
                <w:szCs w:val="22"/>
              </w:rPr>
              <w:t>Good organisational and time management skills</w:t>
            </w:r>
          </w:p>
          <w:p w:rsidR="00696AF4" w:rsidRPr="00953A77" w:rsidRDefault="00696AF4" w:rsidP="00EB2E26">
            <w:pPr>
              <w:pStyle w:val="ListParagraph"/>
              <w:numPr>
                <w:ilvl w:val="0"/>
                <w:numId w:val="4"/>
              </w:numPr>
              <w:contextualSpacing/>
              <w:rPr>
                <w:rFonts w:ascii="Calibri" w:hAnsi="Calibri" w:cs="Calibri"/>
                <w:sz w:val="22"/>
                <w:szCs w:val="22"/>
              </w:rPr>
            </w:pPr>
            <w:r w:rsidRPr="00953A77">
              <w:rPr>
                <w:rFonts w:ascii="Calibri" w:hAnsi="Calibri" w:cs="Calibri"/>
                <w:sz w:val="22"/>
                <w:szCs w:val="22"/>
              </w:rPr>
              <w:t xml:space="preserve">Ability to work </w:t>
            </w:r>
            <w:proofErr w:type="gramStart"/>
            <w:r w:rsidRPr="00953A77">
              <w:rPr>
                <w:rFonts w:ascii="Calibri" w:hAnsi="Calibri" w:cs="Calibri"/>
                <w:sz w:val="22"/>
                <w:szCs w:val="22"/>
              </w:rPr>
              <w:t>independently  and</w:t>
            </w:r>
            <w:proofErr w:type="gramEnd"/>
            <w:r w:rsidRPr="00953A77">
              <w:rPr>
                <w:rFonts w:ascii="Calibri" w:hAnsi="Calibri" w:cs="Calibri"/>
                <w:sz w:val="22"/>
                <w:szCs w:val="22"/>
              </w:rPr>
              <w:t xml:space="preserve"> as part of a team</w:t>
            </w:r>
          </w:p>
          <w:p w:rsidR="00696AF4" w:rsidRPr="00953A77" w:rsidRDefault="00696AF4" w:rsidP="00EB2E26">
            <w:pPr>
              <w:pStyle w:val="ListParagraph"/>
              <w:numPr>
                <w:ilvl w:val="0"/>
                <w:numId w:val="4"/>
              </w:numPr>
              <w:contextualSpacing/>
              <w:rPr>
                <w:rFonts w:ascii="Calibri" w:hAnsi="Calibri" w:cs="Calibri"/>
                <w:sz w:val="22"/>
                <w:szCs w:val="22"/>
              </w:rPr>
            </w:pPr>
            <w:r w:rsidRPr="00953A77">
              <w:rPr>
                <w:rFonts w:ascii="Calibri" w:hAnsi="Calibri" w:cs="Calibri"/>
                <w:sz w:val="22"/>
                <w:szCs w:val="22"/>
              </w:rPr>
              <w:t>Able to contribute to a warm and caring environment</w:t>
            </w:r>
          </w:p>
          <w:p w:rsidR="00F77A96" w:rsidRPr="00953A77" w:rsidRDefault="00F77A96" w:rsidP="00EB2E26">
            <w:pPr>
              <w:pStyle w:val="ListParagraph"/>
              <w:numPr>
                <w:ilvl w:val="0"/>
                <w:numId w:val="4"/>
              </w:numPr>
              <w:contextualSpacing/>
              <w:rPr>
                <w:rFonts w:ascii="Calibri" w:hAnsi="Calibri" w:cs="Calibri"/>
                <w:sz w:val="22"/>
                <w:szCs w:val="22"/>
              </w:rPr>
            </w:pPr>
            <w:r w:rsidRPr="00953A77">
              <w:rPr>
                <w:rFonts w:ascii="Calibri" w:hAnsi="Calibri" w:cs="Calibri"/>
                <w:sz w:val="22"/>
                <w:szCs w:val="22"/>
              </w:rPr>
              <w:t>Ability to promote good behaviour through positive behaviour management strategies</w:t>
            </w:r>
          </w:p>
        </w:tc>
        <w:tc>
          <w:tcPr>
            <w:tcW w:w="3261" w:type="dxa"/>
            <w:shd w:val="clear" w:color="auto" w:fill="auto"/>
          </w:tcPr>
          <w:p w:rsidR="00696AF4" w:rsidRPr="00953A77" w:rsidRDefault="00696AF4" w:rsidP="00EB2E26">
            <w:pPr>
              <w:pStyle w:val="ListParagraph"/>
              <w:numPr>
                <w:ilvl w:val="0"/>
                <w:numId w:val="4"/>
              </w:numPr>
              <w:contextualSpacing/>
              <w:rPr>
                <w:rFonts w:ascii="Calibri" w:hAnsi="Calibri" w:cs="Calibri"/>
                <w:sz w:val="22"/>
                <w:szCs w:val="22"/>
              </w:rPr>
            </w:pPr>
            <w:r w:rsidRPr="00953A77">
              <w:rPr>
                <w:rFonts w:ascii="Calibri" w:hAnsi="Calibri" w:cs="Calibri"/>
                <w:sz w:val="22"/>
                <w:szCs w:val="22"/>
              </w:rPr>
              <w:t>Good display skills</w:t>
            </w:r>
          </w:p>
          <w:p w:rsidR="00696AF4" w:rsidRDefault="00696AF4" w:rsidP="00EB2E26">
            <w:pPr>
              <w:pStyle w:val="ListParagraph"/>
              <w:numPr>
                <w:ilvl w:val="0"/>
                <w:numId w:val="4"/>
              </w:numPr>
              <w:contextualSpacing/>
              <w:rPr>
                <w:rFonts w:ascii="Calibri" w:hAnsi="Calibri" w:cs="Calibri"/>
                <w:sz w:val="22"/>
                <w:szCs w:val="22"/>
              </w:rPr>
            </w:pPr>
            <w:r w:rsidRPr="00953A77">
              <w:rPr>
                <w:rFonts w:ascii="Calibri" w:hAnsi="Calibri" w:cs="Calibri"/>
                <w:sz w:val="22"/>
                <w:szCs w:val="22"/>
              </w:rPr>
              <w:t>Good IT skills</w:t>
            </w:r>
          </w:p>
          <w:p w:rsidR="008558C1" w:rsidRPr="00953A77" w:rsidRDefault="008558C1" w:rsidP="00EB2E26">
            <w:pPr>
              <w:pStyle w:val="ListParagraph"/>
              <w:numPr>
                <w:ilvl w:val="0"/>
                <w:numId w:val="4"/>
              </w:numPr>
              <w:contextualSpacing/>
              <w:rPr>
                <w:rFonts w:ascii="Calibri" w:hAnsi="Calibri" w:cs="Calibri"/>
                <w:sz w:val="22"/>
                <w:szCs w:val="22"/>
              </w:rPr>
            </w:pPr>
            <w:r>
              <w:rPr>
                <w:rFonts w:ascii="Calibri" w:hAnsi="Calibri" w:cs="Calibri"/>
                <w:sz w:val="22"/>
                <w:szCs w:val="22"/>
              </w:rPr>
              <w:t xml:space="preserve">Willingness to cover whole classes in the absence of the teacher </w:t>
            </w:r>
          </w:p>
        </w:tc>
      </w:tr>
      <w:tr w:rsidR="00696AF4" w:rsidTr="00EB2E26">
        <w:tc>
          <w:tcPr>
            <w:tcW w:w="1541" w:type="dxa"/>
            <w:shd w:val="clear" w:color="auto" w:fill="auto"/>
          </w:tcPr>
          <w:p w:rsidR="00696AF4" w:rsidRPr="00EB2E26" w:rsidRDefault="00696AF4" w:rsidP="00EB2E26">
            <w:pPr>
              <w:jc w:val="center"/>
              <w:rPr>
                <w:rFonts w:ascii="Calibri" w:hAnsi="Calibri" w:cs="Calibri"/>
                <w:sz w:val="22"/>
                <w:szCs w:val="22"/>
              </w:rPr>
            </w:pPr>
            <w:r w:rsidRPr="00EB2E26">
              <w:rPr>
                <w:rFonts w:ascii="Calibri" w:hAnsi="Calibri" w:cs="Calibri"/>
                <w:sz w:val="22"/>
                <w:szCs w:val="22"/>
              </w:rPr>
              <w:t>Personal Characteristics</w:t>
            </w:r>
          </w:p>
        </w:tc>
        <w:tc>
          <w:tcPr>
            <w:tcW w:w="5938" w:type="dxa"/>
            <w:shd w:val="clear" w:color="auto" w:fill="auto"/>
          </w:tcPr>
          <w:p w:rsidR="00696AF4" w:rsidRPr="00EB2E26" w:rsidRDefault="00696AF4" w:rsidP="00EB2E26">
            <w:pPr>
              <w:pStyle w:val="ListParagraph"/>
              <w:numPr>
                <w:ilvl w:val="0"/>
                <w:numId w:val="5"/>
              </w:numPr>
              <w:contextualSpacing/>
              <w:rPr>
                <w:rFonts w:ascii="Calibri" w:hAnsi="Calibri" w:cs="Calibri"/>
                <w:sz w:val="22"/>
                <w:szCs w:val="22"/>
              </w:rPr>
            </w:pPr>
            <w:r w:rsidRPr="00EB2E26">
              <w:rPr>
                <w:rFonts w:ascii="Calibri" w:hAnsi="Calibri" w:cs="Calibri"/>
                <w:sz w:val="22"/>
                <w:szCs w:val="22"/>
              </w:rPr>
              <w:t>Creative and resourceful</w:t>
            </w:r>
          </w:p>
          <w:p w:rsidR="00696AF4" w:rsidRPr="00EB2E26" w:rsidRDefault="00696AF4" w:rsidP="00EB2E26">
            <w:pPr>
              <w:pStyle w:val="ListParagraph"/>
              <w:numPr>
                <w:ilvl w:val="0"/>
                <w:numId w:val="5"/>
              </w:numPr>
              <w:contextualSpacing/>
              <w:rPr>
                <w:rFonts w:ascii="Calibri" w:hAnsi="Calibri" w:cs="Calibri"/>
                <w:sz w:val="22"/>
                <w:szCs w:val="22"/>
              </w:rPr>
            </w:pPr>
            <w:r w:rsidRPr="00EB2E26">
              <w:rPr>
                <w:rFonts w:ascii="Calibri" w:hAnsi="Calibri" w:cs="Calibri"/>
                <w:sz w:val="22"/>
                <w:szCs w:val="22"/>
              </w:rPr>
              <w:t>Show a caring attitude towards pupils, staff and parents</w:t>
            </w:r>
          </w:p>
          <w:p w:rsidR="00696AF4" w:rsidRPr="00EB2E26" w:rsidRDefault="00696AF4" w:rsidP="00EB2E26">
            <w:pPr>
              <w:pStyle w:val="ListParagraph"/>
              <w:numPr>
                <w:ilvl w:val="0"/>
                <w:numId w:val="5"/>
              </w:numPr>
              <w:contextualSpacing/>
              <w:rPr>
                <w:rFonts w:ascii="Calibri" w:hAnsi="Calibri" w:cs="Calibri"/>
                <w:sz w:val="22"/>
                <w:szCs w:val="22"/>
              </w:rPr>
            </w:pPr>
            <w:r w:rsidRPr="00EB2E26">
              <w:rPr>
                <w:rFonts w:ascii="Calibri" w:hAnsi="Calibri" w:cs="Calibri"/>
                <w:sz w:val="22"/>
                <w:szCs w:val="22"/>
              </w:rPr>
              <w:t>Be open minded and approachable</w:t>
            </w:r>
          </w:p>
          <w:p w:rsidR="00696AF4" w:rsidRPr="00EB2E26" w:rsidRDefault="00696AF4" w:rsidP="00EB2E26">
            <w:pPr>
              <w:pStyle w:val="ListParagraph"/>
              <w:numPr>
                <w:ilvl w:val="0"/>
                <w:numId w:val="5"/>
              </w:numPr>
              <w:contextualSpacing/>
              <w:rPr>
                <w:rFonts w:ascii="Calibri" w:hAnsi="Calibri" w:cs="Calibri"/>
                <w:sz w:val="22"/>
                <w:szCs w:val="22"/>
              </w:rPr>
            </w:pPr>
            <w:r w:rsidRPr="00EB2E26">
              <w:rPr>
                <w:rFonts w:ascii="Calibri" w:hAnsi="Calibri" w:cs="Calibri"/>
                <w:sz w:val="22"/>
                <w:szCs w:val="22"/>
              </w:rPr>
              <w:t>Ability to work as part of a large team working towards shared goals through a consistent approach</w:t>
            </w:r>
          </w:p>
          <w:p w:rsidR="00696AF4" w:rsidRPr="00EB2E26" w:rsidRDefault="00696AF4" w:rsidP="00EB2E26">
            <w:pPr>
              <w:pStyle w:val="ListParagraph"/>
              <w:numPr>
                <w:ilvl w:val="0"/>
                <w:numId w:val="5"/>
              </w:numPr>
              <w:contextualSpacing/>
              <w:rPr>
                <w:rFonts w:ascii="Calibri" w:hAnsi="Calibri" w:cs="Calibri"/>
                <w:sz w:val="22"/>
                <w:szCs w:val="22"/>
              </w:rPr>
            </w:pPr>
            <w:r w:rsidRPr="00EB2E26">
              <w:rPr>
                <w:rFonts w:ascii="Calibri" w:hAnsi="Calibri" w:cs="Calibri"/>
                <w:sz w:val="22"/>
                <w:szCs w:val="22"/>
              </w:rPr>
              <w:t xml:space="preserve">Well organised, flexible and works using own initiative </w:t>
            </w:r>
          </w:p>
          <w:p w:rsidR="00696AF4" w:rsidRPr="00EB2E26" w:rsidRDefault="00696AF4" w:rsidP="00EB2E26">
            <w:pPr>
              <w:pStyle w:val="ListParagraph"/>
              <w:numPr>
                <w:ilvl w:val="0"/>
                <w:numId w:val="5"/>
              </w:numPr>
              <w:contextualSpacing/>
              <w:rPr>
                <w:rFonts w:ascii="Calibri" w:hAnsi="Calibri" w:cs="Calibri"/>
                <w:sz w:val="22"/>
                <w:szCs w:val="22"/>
              </w:rPr>
            </w:pPr>
            <w:r w:rsidRPr="00EB2E26">
              <w:rPr>
                <w:rFonts w:ascii="Calibri" w:hAnsi="Calibri" w:cs="Calibri"/>
                <w:sz w:val="22"/>
                <w:szCs w:val="22"/>
              </w:rPr>
              <w:t>Sense of humour</w:t>
            </w:r>
          </w:p>
          <w:p w:rsidR="00696AF4" w:rsidRPr="00EB2E26" w:rsidRDefault="00696AF4" w:rsidP="00EB2E26">
            <w:pPr>
              <w:pStyle w:val="ListParagraph"/>
              <w:numPr>
                <w:ilvl w:val="0"/>
                <w:numId w:val="5"/>
              </w:numPr>
              <w:contextualSpacing/>
              <w:rPr>
                <w:rFonts w:ascii="Calibri" w:hAnsi="Calibri" w:cs="Calibri"/>
                <w:sz w:val="22"/>
                <w:szCs w:val="22"/>
              </w:rPr>
            </w:pPr>
            <w:r w:rsidRPr="00EB2E26">
              <w:rPr>
                <w:rFonts w:ascii="Calibri" w:hAnsi="Calibri" w:cs="Calibri"/>
                <w:sz w:val="22"/>
                <w:szCs w:val="22"/>
              </w:rPr>
              <w:t>Flexible approach to school life</w:t>
            </w:r>
          </w:p>
          <w:p w:rsidR="00696AF4" w:rsidRPr="00EB2E26" w:rsidRDefault="00696AF4" w:rsidP="00EB2E26">
            <w:pPr>
              <w:pStyle w:val="ListParagraph"/>
              <w:numPr>
                <w:ilvl w:val="0"/>
                <w:numId w:val="5"/>
              </w:numPr>
              <w:contextualSpacing/>
              <w:rPr>
                <w:rFonts w:ascii="Calibri" w:hAnsi="Calibri" w:cs="Calibri"/>
                <w:sz w:val="22"/>
                <w:szCs w:val="22"/>
              </w:rPr>
            </w:pPr>
            <w:r w:rsidRPr="00EB2E26">
              <w:rPr>
                <w:rFonts w:ascii="Calibri" w:hAnsi="Calibri" w:cs="Calibri"/>
                <w:sz w:val="22"/>
                <w:szCs w:val="22"/>
              </w:rPr>
              <w:t>Calm under pressure.</w:t>
            </w:r>
          </w:p>
        </w:tc>
        <w:tc>
          <w:tcPr>
            <w:tcW w:w="3261" w:type="dxa"/>
            <w:shd w:val="clear" w:color="auto" w:fill="auto"/>
          </w:tcPr>
          <w:p w:rsidR="00696AF4" w:rsidRPr="00EB2E26" w:rsidRDefault="00696AF4" w:rsidP="00EB2E26">
            <w:pPr>
              <w:jc w:val="center"/>
              <w:rPr>
                <w:rFonts w:ascii="Calibri" w:hAnsi="Calibri" w:cs="Calibri"/>
                <w:sz w:val="22"/>
                <w:szCs w:val="22"/>
              </w:rPr>
            </w:pPr>
          </w:p>
        </w:tc>
      </w:tr>
    </w:tbl>
    <w:p w:rsidR="004D17A2" w:rsidRPr="0025594D" w:rsidRDefault="004D17A2" w:rsidP="004D17A2">
      <w:pPr>
        <w:jc w:val="center"/>
        <w:rPr>
          <w:rFonts w:ascii="Calibri" w:eastAsia="Times New Roman" w:hAnsi="Calibri" w:cs="Arial"/>
          <w:color w:val="C00000"/>
          <w:szCs w:val="24"/>
          <w:lang w:eastAsia="en-GB"/>
        </w:rPr>
      </w:pPr>
      <w:bookmarkStart w:id="0" w:name="_GoBack"/>
      <w:bookmarkEnd w:id="0"/>
    </w:p>
    <w:sectPr w:rsidR="004D17A2" w:rsidRPr="0025594D" w:rsidSect="00125935">
      <w:headerReference w:type="default" r:id="rId8"/>
      <w:footerReference w:type="default" r:id="rId9"/>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338" w:rsidRDefault="00443338">
      <w:r>
        <w:separator/>
      </w:r>
    </w:p>
  </w:endnote>
  <w:endnote w:type="continuationSeparator" w:id="0">
    <w:p w:rsidR="00443338" w:rsidRDefault="0044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Pr="00DB0F62" w:rsidRDefault="005F5109" w:rsidP="00D11808">
    <w:pPr>
      <w:pStyle w:val="Footer"/>
      <w:tabs>
        <w:tab w:val="clear" w:pos="4819"/>
        <w:tab w:val="center" w:pos="6096"/>
      </w:tabs>
      <w:rPr>
        <w:color w:val="C0C0C0"/>
        <w:szCs w:val="24"/>
      </w:rPr>
    </w:pPr>
    <w:r>
      <w:rPr>
        <w:color w:val="C0C0C0"/>
        <w:szCs w:val="24"/>
      </w:rPr>
      <w:t>June 2021</w:t>
    </w:r>
    <w:r w:rsidR="000C5768">
      <w:rPr>
        <w:color w:val="C0C0C0"/>
        <w:szCs w:val="24"/>
      </w:rPr>
      <w:tab/>
    </w:r>
    <w:r w:rsidR="000C5768">
      <w:rPr>
        <w:color w:val="C0C0C0"/>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338" w:rsidRDefault="00443338">
      <w:r>
        <w:separator/>
      </w:r>
    </w:p>
  </w:footnote>
  <w:footnote w:type="continuationSeparator" w:id="0">
    <w:p w:rsidR="00443338" w:rsidRDefault="0044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980B0C"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351F5"/>
    <w:multiLevelType w:val="hybridMultilevel"/>
    <w:tmpl w:val="229A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46E01"/>
    <w:multiLevelType w:val="hybridMultilevel"/>
    <w:tmpl w:val="EB8AB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B70"/>
    <w:multiLevelType w:val="hybridMultilevel"/>
    <w:tmpl w:val="D446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86D6B"/>
    <w:multiLevelType w:val="hybridMultilevel"/>
    <w:tmpl w:val="EDE05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AF31D8"/>
    <w:multiLevelType w:val="hybridMultilevel"/>
    <w:tmpl w:val="FB987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E33C15"/>
    <w:multiLevelType w:val="hybridMultilevel"/>
    <w:tmpl w:val="8660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B49C8"/>
    <w:rsid w:val="000C5768"/>
    <w:rsid w:val="00125935"/>
    <w:rsid w:val="00131DA1"/>
    <w:rsid w:val="00142461"/>
    <w:rsid w:val="001838F0"/>
    <w:rsid w:val="0025594D"/>
    <w:rsid w:val="00281A2B"/>
    <w:rsid w:val="00290A3D"/>
    <w:rsid w:val="002A17A1"/>
    <w:rsid w:val="002C5E3F"/>
    <w:rsid w:val="002F57F5"/>
    <w:rsid w:val="0031318F"/>
    <w:rsid w:val="00323B63"/>
    <w:rsid w:val="00360CC9"/>
    <w:rsid w:val="00391126"/>
    <w:rsid w:val="003D2692"/>
    <w:rsid w:val="0042187F"/>
    <w:rsid w:val="0043375C"/>
    <w:rsid w:val="00443338"/>
    <w:rsid w:val="004A2841"/>
    <w:rsid w:val="004D073F"/>
    <w:rsid w:val="004D17A2"/>
    <w:rsid w:val="00503414"/>
    <w:rsid w:val="0053155A"/>
    <w:rsid w:val="0054245F"/>
    <w:rsid w:val="005710E8"/>
    <w:rsid w:val="005C378E"/>
    <w:rsid w:val="005F5109"/>
    <w:rsid w:val="00611905"/>
    <w:rsid w:val="00664533"/>
    <w:rsid w:val="00676DE0"/>
    <w:rsid w:val="00696AF4"/>
    <w:rsid w:val="006A2DAE"/>
    <w:rsid w:val="006A30C8"/>
    <w:rsid w:val="00703ABA"/>
    <w:rsid w:val="007A1B7D"/>
    <w:rsid w:val="00805F08"/>
    <w:rsid w:val="00822FF1"/>
    <w:rsid w:val="008239F1"/>
    <w:rsid w:val="008558C1"/>
    <w:rsid w:val="00871042"/>
    <w:rsid w:val="00872955"/>
    <w:rsid w:val="008C35F8"/>
    <w:rsid w:val="0090595A"/>
    <w:rsid w:val="0093459B"/>
    <w:rsid w:val="009509DF"/>
    <w:rsid w:val="00951BD9"/>
    <w:rsid w:val="00953A77"/>
    <w:rsid w:val="0097528D"/>
    <w:rsid w:val="00980B0C"/>
    <w:rsid w:val="009D53CA"/>
    <w:rsid w:val="009E152C"/>
    <w:rsid w:val="009F6AA3"/>
    <w:rsid w:val="00A064C7"/>
    <w:rsid w:val="00A13938"/>
    <w:rsid w:val="00A13DEB"/>
    <w:rsid w:val="00A30EEA"/>
    <w:rsid w:val="00A379F4"/>
    <w:rsid w:val="00AA6273"/>
    <w:rsid w:val="00AD36C0"/>
    <w:rsid w:val="00B52B38"/>
    <w:rsid w:val="00B91C8F"/>
    <w:rsid w:val="00B93444"/>
    <w:rsid w:val="00C60B24"/>
    <w:rsid w:val="00C657A8"/>
    <w:rsid w:val="00C66C2E"/>
    <w:rsid w:val="00CE5B26"/>
    <w:rsid w:val="00CF3E10"/>
    <w:rsid w:val="00D11808"/>
    <w:rsid w:val="00D52672"/>
    <w:rsid w:val="00DB0F62"/>
    <w:rsid w:val="00DD031C"/>
    <w:rsid w:val="00DF0740"/>
    <w:rsid w:val="00DF3E24"/>
    <w:rsid w:val="00E05E59"/>
    <w:rsid w:val="00E07F53"/>
    <w:rsid w:val="00E56F64"/>
    <w:rsid w:val="00E929B1"/>
    <w:rsid w:val="00EB2E26"/>
    <w:rsid w:val="00EC0DD8"/>
    <w:rsid w:val="00EE325F"/>
    <w:rsid w:val="00EF3902"/>
    <w:rsid w:val="00EF5CFF"/>
    <w:rsid w:val="00F00184"/>
    <w:rsid w:val="00F07203"/>
    <w:rsid w:val="00F20724"/>
    <w:rsid w:val="00F348C5"/>
    <w:rsid w:val="00F544C1"/>
    <w:rsid w:val="00F54F7E"/>
    <w:rsid w:val="00F606F6"/>
    <w:rsid w:val="00F664E8"/>
    <w:rsid w:val="00F67A6A"/>
    <w:rsid w:val="00F7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78138"/>
  <w15:chartTrackingRefBased/>
  <w15:docId w15:val="{B8778023-9E4B-4541-9F8F-A8A33D78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5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899ED-FED0-41B0-87ED-06BB44FB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Julia Vincent</cp:lastModifiedBy>
  <cp:revision>3</cp:revision>
  <cp:lastPrinted>2016-11-08T13:07:00Z</cp:lastPrinted>
  <dcterms:created xsi:type="dcterms:W3CDTF">2022-05-13T10:34:00Z</dcterms:created>
  <dcterms:modified xsi:type="dcterms:W3CDTF">2022-07-19T12:32:00Z</dcterms:modified>
</cp:coreProperties>
</file>