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bookmarkStart w:id="0" w:name="_GoBack"/>
      <w:bookmarkEnd w:id="0"/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-20268</wp:posOffset>
                </wp:positionH>
                <wp:positionV relativeFrom="paragraph">
                  <wp:posOffset>218294</wp:posOffset>
                </wp:positionV>
                <wp:extent cx="1219200" cy="864066"/>
                <wp:effectExtent l="0" t="0" r="1778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864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59835" cy="701656"/>
                                  <wp:effectExtent l="0" t="0" r="0" b="381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6887" cy="717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27E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6pt;margin-top:17.2pt;width:96pt;height:68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" fillcolor="white [3201]" strokeweight=".5pt">
                <v:textbox>
                  <w:txbxContent>
                    <w:p w:rsidR="008C2CC3" w:rsidRDefault="00667695">
                      <w:r>
                        <w:rPr>
                          <w:noProof/>
                        </w:rPr>
                        <w:drawing>
                          <wp:inline distT="0" distB="0" distL="0" distR="0" wp14:anchorId="3FD73951" wp14:editId="3EBEA082">
                            <wp:extent cx="1659835" cy="701656"/>
                            <wp:effectExtent l="0" t="0" r="0" b="381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6887" cy="717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Broad Town CE Primary School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Teaching Assistant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/ HLTA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Person Specification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The following is a summary of some of the main attributes the Governing Body would wish to see offered by candidates.</w:t>
      </w:r>
      <w:r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3"/>
        <w:gridCol w:w="4715"/>
        <w:gridCol w:w="3870"/>
      </w:tblGrid>
      <w:tr>
        <w:trPr>
          <w:trHeight w:val="724"/>
        </w:trPr>
        <w:tc>
          <w:tcPr>
            <w:tcW w:w="1943" w:type="dxa"/>
            <w:shd w:val="clear" w:color="auto" w:fill="DBE5F1" w:themeFill="accent1" w:themeFillTint="3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Requirements</w:t>
            </w:r>
          </w:p>
        </w:tc>
        <w:tc>
          <w:tcPr>
            <w:tcW w:w="4715" w:type="dxa"/>
            <w:shd w:val="clear" w:color="auto" w:fill="DBE5F1" w:themeFill="accent1" w:themeFillTint="3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</w:t>
            </w:r>
          </w:p>
        </w:tc>
        <w:tc>
          <w:tcPr>
            <w:tcW w:w="3870" w:type="dxa"/>
            <w:shd w:val="clear" w:color="auto" w:fill="DBE5F1" w:themeFill="accent1" w:themeFillTint="3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Desirable</w:t>
            </w:r>
          </w:p>
        </w:tc>
      </w:tr>
      <w:tr>
        <w:trPr>
          <w:trHeight w:val="703"/>
        </w:trPr>
        <w:tc>
          <w:tcPr>
            <w:tcW w:w="1943" w:type="dxa"/>
            <w:shd w:val="clear" w:color="auto" w:fill="DBE5F1" w:themeFill="accent1" w:themeFillTint="3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Qualifications</w:t>
            </w:r>
          </w:p>
        </w:tc>
        <w:tc>
          <w:tcPr>
            <w:tcW w:w="471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Recent and appropriate</w:t>
            </w:r>
            <w:r>
              <w:rPr>
                <w:sz w:val="24"/>
                <w:szCs w:val="24"/>
              </w:rPr>
              <w:t xml:space="preserve"> teaching assistant  training  and training to</w:t>
            </w:r>
            <w:r>
              <w:rPr>
                <w:sz w:val="24"/>
                <w:szCs w:val="24"/>
              </w:rPr>
              <w:t xml:space="preserve"> support the needs of children with Special Educational Needs</w:t>
            </w:r>
          </w:p>
        </w:tc>
        <w:tc>
          <w:tcPr>
            <w:tcW w:w="387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HLTA qualification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Attended training to carry out a range of </w:t>
            </w:r>
            <w:r>
              <w:rPr>
                <w:sz w:val="24"/>
                <w:szCs w:val="24"/>
              </w:rPr>
              <w:t>intervention programmes and strategies to support SEN pupils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with working with children with autism</w:t>
            </w:r>
          </w:p>
        </w:tc>
      </w:tr>
      <w:tr>
        <w:trPr>
          <w:trHeight w:val="1086"/>
        </w:trPr>
        <w:tc>
          <w:tcPr>
            <w:tcW w:w="1943" w:type="dxa"/>
            <w:shd w:val="clear" w:color="auto" w:fill="DBE5F1" w:themeFill="accent1" w:themeFillTint="3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</w:t>
            </w:r>
          </w:p>
        </w:tc>
        <w:tc>
          <w:tcPr>
            <w:tcW w:w="471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Experience of </w:t>
            </w:r>
            <w:r>
              <w:rPr>
                <w:sz w:val="24"/>
                <w:szCs w:val="24"/>
              </w:rPr>
              <w:t>supporting the development of skills in litera</w:t>
            </w:r>
            <w:r>
              <w:rPr>
                <w:sz w:val="24"/>
                <w:szCs w:val="24"/>
              </w:rPr>
              <w:t xml:space="preserve">cy, numeracy, communication, </w:t>
            </w:r>
            <w:r>
              <w:rPr>
                <w:sz w:val="24"/>
                <w:szCs w:val="24"/>
              </w:rPr>
              <w:t>social and behavioural needs of children in KS1 and KS2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working with children with a ran</w:t>
            </w:r>
            <w:r>
              <w:rPr>
                <w:sz w:val="24"/>
                <w:szCs w:val="24"/>
              </w:rPr>
              <w:t xml:space="preserve">ge of special educational needs especially dyslexia and ASD.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Experience of teaching phonics 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running a range of intervention programmes.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 the delivery of the curriculum and enhance the curriculum offered by the school.</w:t>
            </w:r>
          </w:p>
        </w:tc>
      </w:tr>
      <w:tr>
        <w:trPr>
          <w:trHeight w:val="1337"/>
        </w:trPr>
        <w:tc>
          <w:tcPr>
            <w:tcW w:w="1943" w:type="dxa"/>
            <w:shd w:val="clear" w:color="auto" w:fill="DBE5F1" w:themeFill="accent1" w:themeFillTint="3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Skills</w:t>
            </w:r>
          </w:p>
        </w:tc>
        <w:tc>
          <w:tcPr>
            <w:tcW w:w="471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Able to differentiate work for individual pupils to suit their ability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Help pupils to concentrate on work set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Ability to encourage children </w:t>
            </w:r>
            <w:r>
              <w:rPr>
                <w:sz w:val="24"/>
                <w:szCs w:val="24"/>
              </w:rPr>
              <w:t>to be independent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Able to assist in dev</w:t>
            </w:r>
            <w:r>
              <w:rPr>
                <w:sz w:val="24"/>
                <w:szCs w:val="24"/>
              </w:rPr>
              <w:t xml:space="preserve">eloping pupil’s </w:t>
            </w:r>
            <w:r>
              <w:rPr>
                <w:sz w:val="24"/>
                <w:szCs w:val="24"/>
              </w:rPr>
              <w:t>self-esteem</w:t>
            </w:r>
            <w:r>
              <w:rPr>
                <w:sz w:val="24"/>
                <w:szCs w:val="24"/>
              </w:rPr>
              <w:t xml:space="preserve"> and confidence. </w:t>
            </w:r>
          </w:p>
        </w:tc>
        <w:tc>
          <w:tcPr>
            <w:tcW w:w="387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liaise with external agencies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Able to contribute to</w:t>
            </w:r>
            <w:r>
              <w:rPr>
                <w:sz w:val="24"/>
                <w:szCs w:val="24"/>
              </w:rPr>
              <w:t xml:space="preserve"> the development of Individual E</w:t>
            </w:r>
            <w:r>
              <w:rPr>
                <w:sz w:val="24"/>
                <w:szCs w:val="24"/>
              </w:rPr>
              <w:t>ducation Plans and reviews of pupil progress</w:t>
            </w:r>
          </w:p>
        </w:tc>
      </w:tr>
      <w:tr>
        <w:trPr>
          <w:trHeight w:val="3475"/>
        </w:trPr>
        <w:tc>
          <w:tcPr>
            <w:tcW w:w="1943" w:type="dxa"/>
            <w:shd w:val="clear" w:color="auto" w:fill="DBE5F1" w:themeFill="accent1" w:themeFillTint="3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Qualities</w:t>
            </w:r>
          </w:p>
        </w:tc>
        <w:tc>
          <w:tcPr>
            <w:tcW w:w="471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Able to </w:t>
            </w:r>
            <w:r>
              <w:rPr>
                <w:sz w:val="24"/>
                <w:szCs w:val="24"/>
              </w:rPr>
              <w:t>motivate and support pupils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positive and caring attitude towards children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Willingness to develop strong links with parents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Well organised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positive approach to discipline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z w:val="24"/>
                <w:szCs w:val="24"/>
              </w:rPr>
              <w:t>en to contribute and share ideas and expertise</w:t>
            </w:r>
          </w:p>
        </w:tc>
        <w:tc>
          <w:tcPr>
            <w:tcW w:w="3870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2240" w:h="15840"/>
      <w:pgMar w:top="113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0AC3E3-DD86-48F8-8EBD-9E334B5A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Pauline Wheatley</cp:lastModifiedBy>
  <cp:revision>2</cp:revision>
  <cp:lastPrinted>2025-06-04T10:44:00Z</cp:lastPrinted>
  <dcterms:created xsi:type="dcterms:W3CDTF">2025-06-04T11:00:00Z</dcterms:created>
  <dcterms:modified xsi:type="dcterms:W3CDTF">2025-06-04T11:00:00Z</dcterms:modified>
</cp:coreProperties>
</file>