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91B5" w14:textId="77777777" w:rsidR="00A42A3D" w:rsidRDefault="00000000">
      <w:pPr>
        <w:spacing w:after="138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/>
          <w:color w:val="00B050"/>
          <w:sz w:val="36"/>
        </w:rPr>
        <w:t>SIR ROBERT GEFFERY’S SCHOOL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E8B8A45" w14:textId="77777777" w:rsidR="00A42A3D" w:rsidRDefault="00000000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30C7C7" wp14:editId="036D0EED">
            <wp:simplePos x="0" y="0"/>
            <wp:positionH relativeFrom="column">
              <wp:posOffset>0</wp:posOffset>
            </wp:positionH>
            <wp:positionV relativeFrom="paragraph">
              <wp:posOffset>-54374</wp:posOffset>
            </wp:positionV>
            <wp:extent cx="1143000" cy="1143000"/>
            <wp:effectExtent l="0" t="0" r="0" b="0"/>
            <wp:wrapSquare wrapText="bothSides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0B050"/>
          <w:sz w:val="28"/>
        </w:rPr>
        <w:t>A School for Enthusiasts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4457C7" w14:textId="77777777" w:rsidR="00A42A3D" w:rsidRDefault="00000000">
      <w:pPr>
        <w:spacing w:after="0" w:line="259" w:lineRule="auto"/>
        <w:ind w:left="-6128" w:right="42"/>
        <w:jc w:val="right"/>
      </w:pPr>
      <w:r>
        <w:rPr>
          <w:b/>
          <w:i/>
          <w:sz w:val="20"/>
        </w:rPr>
        <w:t>Where we ‘live life in its fullness’ (John 10.10)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E8378B" w14:textId="77777777" w:rsidR="00A42A3D" w:rsidRDefault="00000000">
      <w:pPr>
        <w:spacing w:after="0" w:line="259" w:lineRule="auto"/>
        <w:ind w:left="-6128" w:right="42"/>
        <w:jc w:val="right"/>
      </w:pPr>
      <w:r>
        <w:rPr>
          <w:b/>
          <w:i/>
          <w:sz w:val="20"/>
        </w:rPr>
        <w:t xml:space="preserve">Knowing that God is our strength and with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A7CFEC" w14:textId="77777777" w:rsidR="00A42A3D" w:rsidRDefault="00000000">
      <w:pPr>
        <w:spacing w:after="0" w:line="259" w:lineRule="auto"/>
        <w:ind w:left="-6128" w:right="42"/>
        <w:jc w:val="right"/>
      </w:pPr>
      <w:r>
        <w:rPr>
          <w:b/>
          <w:i/>
          <w:sz w:val="20"/>
        </w:rPr>
        <w:t xml:space="preserve">His help we will be the best we </w:t>
      </w:r>
      <w:proofErr w:type="gramStart"/>
      <w:r>
        <w:rPr>
          <w:b/>
          <w:i/>
          <w:sz w:val="20"/>
        </w:rPr>
        <w:t>can</w:t>
      </w:r>
      <w:proofErr w:type="gramEnd"/>
      <w:r>
        <w:rPr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E07776" w14:textId="77777777" w:rsidR="00A42A3D" w:rsidRDefault="00000000">
      <w:pPr>
        <w:spacing w:after="0" w:line="259" w:lineRule="auto"/>
        <w:ind w:left="2011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53C4D4" w14:textId="77777777" w:rsidR="00A42A3D" w:rsidRDefault="00000000">
      <w:pPr>
        <w:spacing w:after="416" w:line="259" w:lineRule="auto"/>
        <w:ind w:left="2011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B2E67C" w14:textId="77777777" w:rsidR="00A42A3D" w:rsidRDefault="00000000">
      <w:pPr>
        <w:spacing w:after="195" w:line="259" w:lineRule="auto"/>
        <w:ind w:left="0" w:firstLine="0"/>
      </w:pPr>
      <w:r>
        <w:rPr>
          <w:b/>
          <w:color w:val="333333"/>
          <w:sz w:val="45"/>
        </w:rPr>
        <w:t xml:space="preserve"> </w:t>
      </w:r>
    </w:p>
    <w:p w14:paraId="76230768" w14:textId="77777777" w:rsidR="00BD2792" w:rsidRDefault="008C69F6" w:rsidP="00BD2792">
      <w:pPr>
        <w:pStyle w:val="Heading1"/>
        <w:rPr>
          <w:rFonts w:ascii="Verdana" w:hAnsi="Verdana"/>
          <w:b w:val="0"/>
          <w:sz w:val="24"/>
        </w:rPr>
      </w:pPr>
      <w:r>
        <w:t xml:space="preserve">TEACHING ASSISTANT </w:t>
      </w:r>
      <w:r w:rsidR="00BD2792" w:rsidRPr="00BD2792">
        <w:t>(including 1-to-1 SEND)</w:t>
      </w:r>
    </w:p>
    <w:p w14:paraId="19410B6D" w14:textId="38E007A9" w:rsidR="00A42A3D" w:rsidRDefault="008C69F6">
      <w:pPr>
        <w:pStyle w:val="Heading1"/>
      </w:pPr>
      <w:r>
        <w:t xml:space="preserve">JOB DESCRIPTION </w:t>
      </w:r>
    </w:p>
    <w:p w14:paraId="6F60091F" w14:textId="77777777" w:rsidR="00A42A3D" w:rsidRDefault="00000000">
      <w:pPr>
        <w:pStyle w:val="Heading2"/>
        <w:ind w:left="-5"/>
      </w:pPr>
      <w:r>
        <w:t>General Purpose</w:t>
      </w:r>
      <w:r>
        <w:rPr>
          <w:b w:val="0"/>
          <w:sz w:val="26"/>
        </w:rPr>
        <w:t xml:space="preserve"> </w:t>
      </w:r>
    </w:p>
    <w:p w14:paraId="524AD0C3" w14:textId="5AE973C2" w:rsidR="00A42A3D" w:rsidRDefault="00000000">
      <w:pPr>
        <w:spacing w:after="264"/>
      </w:pPr>
      <w:r>
        <w:t xml:space="preserve">A teaching assistant works alongside the classroom teacher, providing support and reinforcement through working with individual </w:t>
      </w:r>
      <w:r w:rsidR="00BD2792">
        <w:t>pupils</w:t>
      </w:r>
      <w:r>
        <w:t xml:space="preserve"> or small groups of pupils</w:t>
      </w:r>
      <w:r w:rsidR="00BD2792">
        <w:t xml:space="preserve"> and supports a range of teaching and learning activities</w:t>
      </w:r>
      <w:r>
        <w:t xml:space="preserve">. The objective of this role is to help each pupil reach their full potential under the direction of the classroom teacher. </w:t>
      </w:r>
    </w:p>
    <w:p w14:paraId="1B37B543" w14:textId="77777777" w:rsidR="00A42A3D" w:rsidRDefault="00000000">
      <w:pPr>
        <w:pStyle w:val="Heading2"/>
        <w:ind w:left="-5"/>
      </w:pPr>
      <w:r>
        <w:t>Main Job Tasks, Duties and Responsibilities</w:t>
      </w:r>
      <w:r>
        <w:rPr>
          <w:b w:val="0"/>
          <w:sz w:val="26"/>
        </w:rPr>
        <w:t xml:space="preserve"> </w:t>
      </w:r>
    </w:p>
    <w:p w14:paraId="43319ECF" w14:textId="6ADD1507" w:rsidR="00A42A3D" w:rsidRDefault="00000000">
      <w:pPr>
        <w:numPr>
          <w:ilvl w:val="0"/>
          <w:numId w:val="1"/>
        </w:numPr>
        <w:ind w:hanging="360"/>
      </w:pPr>
      <w:r>
        <w:t xml:space="preserve">To reinforce lessons presented by the teacher by reviewing material with pupils individually or in groups </w:t>
      </w:r>
      <w:r w:rsidR="00BD2792">
        <w:t>and support their Special Educational Needs and Disabilities (SEND)</w:t>
      </w:r>
    </w:p>
    <w:p w14:paraId="61A65260" w14:textId="422379AC" w:rsidR="00A42A3D" w:rsidRDefault="00000000">
      <w:pPr>
        <w:numPr>
          <w:ilvl w:val="0"/>
          <w:numId w:val="1"/>
        </w:numPr>
        <w:ind w:hanging="360"/>
      </w:pPr>
      <w:r>
        <w:t>To provide additional learning support</w:t>
      </w:r>
      <w:r w:rsidR="00BD2792">
        <w:t xml:space="preserve"> 1-to-1 with a pupil and</w:t>
      </w:r>
      <w:r>
        <w:t xml:space="preserve"> to </w:t>
      </w:r>
      <w:r w:rsidR="00BD2792">
        <w:t xml:space="preserve">a small group of </w:t>
      </w:r>
      <w:r>
        <w:t xml:space="preserve">pupils </w:t>
      </w:r>
      <w:proofErr w:type="gramStart"/>
      <w:r>
        <w:t>where</w:t>
      </w:r>
      <w:proofErr w:type="gramEnd"/>
      <w:r>
        <w:t xml:space="preserve"> identified </w:t>
      </w:r>
    </w:p>
    <w:p w14:paraId="44B30B49" w14:textId="4892B436" w:rsidR="00A42A3D" w:rsidRDefault="00000000">
      <w:pPr>
        <w:numPr>
          <w:ilvl w:val="0"/>
          <w:numId w:val="1"/>
        </w:numPr>
        <w:ind w:hanging="360"/>
      </w:pPr>
      <w:r>
        <w:t xml:space="preserve">To monitor and support the social and emotional needs of </w:t>
      </w:r>
      <w:proofErr w:type="gramStart"/>
      <w:r w:rsidR="00BD2792">
        <w:t>pupils</w:t>
      </w:r>
      <w:proofErr w:type="gramEnd"/>
    </w:p>
    <w:p w14:paraId="23C4C444" w14:textId="77777777" w:rsidR="00A42A3D" w:rsidRDefault="00000000">
      <w:pPr>
        <w:numPr>
          <w:ilvl w:val="0"/>
          <w:numId w:val="1"/>
        </w:numPr>
        <w:ind w:hanging="360"/>
      </w:pPr>
      <w:r>
        <w:t xml:space="preserve">To encourage social integration and individual development of pupils. To develop methods of promoting and reinforcing pupils’ self-esteem. </w:t>
      </w:r>
    </w:p>
    <w:p w14:paraId="4EAA28E3" w14:textId="77777777" w:rsidR="00A42A3D" w:rsidRDefault="00000000">
      <w:pPr>
        <w:numPr>
          <w:ilvl w:val="0"/>
          <w:numId w:val="1"/>
        </w:numPr>
        <w:ind w:hanging="360"/>
      </w:pPr>
      <w:r>
        <w:t xml:space="preserve">To help teachers prepare for lessons by getting materials ready, setting up equipment and arranging the classroom </w:t>
      </w:r>
      <w:proofErr w:type="gramStart"/>
      <w:r>
        <w:t>environment</w:t>
      </w:r>
      <w:proofErr w:type="gramEnd"/>
      <w:r>
        <w:t xml:space="preserve"> </w:t>
      </w:r>
    </w:p>
    <w:p w14:paraId="70EF718A" w14:textId="77777777" w:rsidR="00A42A3D" w:rsidRDefault="00000000">
      <w:pPr>
        <w:numPr>
          <w:ilvl w:val="0"/>
          <w:numId w:val="1"/>
        </w:numPr>
        <w:ind w:hanging="360"/>
      </w:pPr>
      <w:r>
        <w:t xml:space="preserve">To assist the classroom teacher in directly observing and recording behaviour </w:t>
      </w:r>
    </w:p>
    <w:p w14:paraId="2CE3BC9C" w14:textId="77777777" w:rsidR="00A42A3D" w:rsidRDefault="00000000">
      <w:pPr>
        <w:numPr>
          <w:ilvl w:val="0"/>
          <w:numId w:val="1"/>
        </w:numPr>
        <w:ind w:hanging="360"/>
      </w:pPr>
      <w:r>
        <w:t xml:space="preserve">To help maintain good behaviour in the classroom by ensuring pupils adhere to accepted class </w:t>
      </w:r>
      <w:proofErr w:type="gramStart"/>
      <w:r>
        <w:t>rules</w:t>
      </w:r>
      <w:proofErr w:type="gramEnd"/>
      <w:r>
        <w:t xml:space="preserve">  </w:t>
      </w:r>
    </w:p>
    <w:p w14:paraId="37C781B7" w14:textId="77777777" w:rsidR="00A42A3D" w:rsidRDefault="00000000">
      <w:pPr>
        <w:numPr>
          <w:ilvl w:val="0"/>
          <w:numId w:val="1"/>
        </w:numPr>
        <w:ind w:hanging="360"/>
      </w:pPr>
      <w:r>
        <w:t xml:space="preserve">To maintain the classroom environment in an organised and orderly manner to ensure an optimal learning </w:t>
      </w:r>
      <w:proofErr w:type="gramStart"/>
      <w:r>
        <w:t>experience</w:t>
      </w:r>
      <w:proofErr w:type="gramEnd"/>
      <w:r>
        <w:t xml:space="preserve"> </w:t>
      </w:r>
    </w:p>
    <w:p w14:paraId="7BC82989" w14:textId="77777777" w:rsidR="00A42A3D" w:rsidRDefault="00000000">
      <w:pPr>
        <w:numPr>
          <w:ilvl w:val="0"/>
          <w:numId w:val="1"/>
        </w:numPr>
        <w:ind w:hanging="360"/>
      </w:pPr>
      <w:r>
        <w:t xml:space="preserve">To assist with creating classroom displays of pupils’ work and other classroom </w:t>
      </w:r>
      <w:proofErr w:type="gramStart"/>
      <w:r>
        <w:t>displays</w:t>
      </w:r>
      <w:proofErr w:type="gramEnd"/>
      <w:r>
        <w:t xml:space="preserve"> </w:t>
      </w:r>
    </w:p>
    <w:p w14:paraId="48EE67BA" w14:textId="72707117" w:rsidR="00A42A3D" w:rsidRDefault="00000000">
      <w:pPr>
        <w:numPr>
          <w:ilvl w:val="0"/>
          <w:numId w:val="1"/>
        </w:numPr>
        <w:ind w:hanging="360"/>
      </w:pPr>
      <w:r>
        <w:t>To assist with maintaining pupil records</w:t>
      </w:r>
      <w:r w:rsidR="00BD2792">
        <w:t>, including intervention records</w:t>
      </w:r>
    </w:p>
    <w:p w14:paraId="7D0E2741" w14:textId="419E67EB" w:rsidR="00A42A3D" w:rsidRDefault="00000000">
      <w:pPr>
        <w:numPr>
          <w:ilvl w:val="0"/>
          <w:numId w:val="1"/>
        </w:numPr>
        <w:ind w:hanging="360"/>
      </w:pPr>
      <w:r>
        <w:t xml:space="preserve">To provide feedback to the classroom teacher on </w:t>
      </w:r>
      <w:r w:rsidR="00BD2792">
        <w:t xml:space="preserve">an individual </w:t>
      </w:r>
      <w:r>
        <w:t xml:space="preserve">pupil's </w:t>
      </w:r>
      <w:r w:rsidR="00BD2792">
        <w:t xml:space="preserve">and groups’ </w:t>
      </w:r>
      <w:r>
        <w:t xml:space="preserve">progress and development </w:t>
      </w:r>
    </w:p>
    <w:p w14:paraId="2304DCE7" w14:textId="77777777" w:rsidR="00A42A3D" w:rsidRDefault="00000000">
      <w:pPr>
        <w:numPr>
          <w:ilvl w:val="0"/>
          <w:numId w:val="1"/>
        </w:numPr>
        <w:ind w:hanging="360"/>
      </w:pPr>
      <w:r>
        <w:lastRenderedPageBreak/>
        <w:t xml:space="preserve">To assist with supervision of pupils in class, between classes and during breaktimes </w:t>
      </w:r>
    </w:p>
    <w:p w14:paraId="0C9B602A" w14:textId="77777777" w:rsidR="00A42A3D" w:rsidRDefault="00000000">
      <w:pPr>
        <w:numPr>
          <w:ilvl w:val="0"/>
          <w:numId w:val="1"/>
        </w:numPr>
        <w:ind w:hanging="360"/>
      </w:pPr>
      <w:r>
        <w:t xml:space="preserve">To help with extracurricular activities, school events and educational visits </w:t>
      </w:r>
    </w:p>
    <w:p w14:paraId="3FC4E15B" w14:textId="77777777" w:rsidR="00A42A3D" w:rsidRDefault="00000000">
      <w:pPr>
        <w:numPr>
          <w:ilvl w:val="0"/>
          <w:numId w:val="1"/>
        </w:numPr>
        <w:ind w:hanging="360"/>
      </w:pPr>
      <w:r>
        <w:t xml:space="preserve">To look after children who are unwell or </w:t>
      </w:r>
      <w:proofErr w:type="gramStart"/>
      <w:r>
        <w:t>upset</w:t>
      </w:r>
      <w:proofErr w:type="gramEnd"/>
      <w:r>
        <w:t xml:space="preserve"> </w:t>
      </w:r>
    </w:p>
    <w:p w14:paraId="7F063F70" w14:textId="158E0DC4" w:rsidR="00A42A3D" w:rsidRDefault="00000000">
      <w:pPr>
        <w:numPr>
          <w:ilvl w:val="0"/>
          <w:numId w:val="1"/>
        </w:numPr>
        <w:ind w:hanging="360"/>
      </w:pPr>
      <w:r>
        <w:t>To be aware of and comply with policies and procedures relating to</w:t>
      </w:r>
      <w:r w:rsidR="00BD2792">
        <w:t xml:space="preserve"> safeguarding,</w:t>
      </w:r>
      <w:r>
        <w:t xml:space="preserve"> child protection, health</w:t>
      </w:r>
      <w:r w:rsidR="00BD2792">
        <w:t xml:space="preserve"> and</w:t>
      </w:r>
      <w:r>
        <w:t xml:space="preserve"> safety, security, </w:t>
      </w:r>
      <w:proofErr w:type="gramStart"/>
      <w:r>
        <w:t>confidentiality</w:t>
      </w:r>
      <w:proofErr w:type="gramEnd"/>
      <w:r>
        <w:t xml:space="preserve"> and data protection (GDPR), reporting all concerns to an appropriate person.  </w:t>
      </w:r>
    </w:p>
    <w:p w14:paraId="2DBCB4A8" w14:textId="77777777" w:rsidR="00A42A3D" w:rsidRDefault="00000000">
      <w:pPr>
        <w:numPr>
          <w:ilvl w:val="0"/>
          <w:numId w:val="1"/>
        </w:numPr>
        <w:ind w:hanging="360"/>
      </w:pPr>
      <w:r>
        <w:t xml:space="preserve">Be aware of and support differences and ensure all pupils have equal access to opportunities to learn and develop.  </w:t>
      </w:r>
    </w:p>
    <w:p w14:paraId="3B6B6C5F" w14:textId="77777777" w:rsidR="00A42A3D" w:rsidRDefault="00000000">
      <w:pPr>
        <w:numPr>
          <w:ilvl w:val="0"/>
          <w:numId w:val="1"/>
        </w:numPr>
        <w:ind w:hanging="360"/>
      </w:pPr>
      <w:r>
        <w:t xml:space="preserve">Contribute to the overall ethos/work/aims of the school.  </w:t>
      </w:r>
    </w:p>
    <w:p w14:paraId="23293C19" w14:textId="77777777" w:rsidR="00A42A3D" w:rsidRDefault="00000000">
      <w:pPr>
        <w:numPr>
          <w:ilvl w:val="0"/>
          <w:numId w:val="1"/>
        </w:numPr>
        <w:spacing w:after="0"/>
        <w:ind w:hanging="360"/>
      </w:pPr>
      <w:r>
        <w:t xml:space="preserve">Participate in training and other learning activities and performance development as required.  </w:t>
      </w:r>
    </w:p>
    <w:p w14:paraId="7FF35EC6" w14:textId="77777777" w:rsidR="00A42A3D" w:rsidRDefault="00000000">
      <w:pPr>
        <w:spacing w:after="166" w:line="259" w:lineRule="auto"/>
        <w:ind w:left="721" w:firstLine="0"/>
      </w:pPr>
      <w:r>
        <w:t xml:space="preserve"> </w:t>
      </w:r>
    </w:p>
    <w:p w14:paraId="3687CE03" w14:textId="77777777" w:rsidR="00A42A3D" w:rsidRDefault="00000000">
      <w:pPr>
        <w:pStyle w:val="Heading2"/>
        <w:ind w:left="-5"/>
      </w:pPr>
      <w:r>
        <w:t>Education and Experience</w:t>
      </w:r>
      <w:r>
        <w:rPr>
          <w:b w:val="0"/>
          <w:sz w:val="26"/>
        </w:rPr>
        <w:t xml:space="preserve"> </w:t>
      </w:r>
    </w:p>
    <w:p w14:paraId="2CD8E396" w14:textId="5D82721C" w:rsidR="00A42A3D" w:rsidRDefault="00000000" w:rsidP="00BD2792">
      <w:pPr>
        <w:numPr>
          <w:ilvl w:val="0"/>
          <w:numId w:val="3"/>
        </w:numPr>
        <w:ind w:hanging="360"/>
      </w:pPr>
      <w:r>
        <w:t xml:space="preserve">Qualified to NVQ level 2 or above (or equivalent qualification), </w:t>
      </w:r>
      <w:r w:rsidR="00BD2792">
        <w:t>OR</w:t>
      </w:r>
      <w:r>
        <w:t xml:space="preserve"> able to demonstrate equivalent knowledge or experience.  </w:t>
      </w:r>
    </w:p>
    <w:p w14:paraId="63744529" w14:textId="4A5EEE6D" w:rsidR="00A42A3D" w:rsidRDefault="00000000" w:rsidP="00BD2792">
      <w:pPr>
        <w:numPr>
          <w:ilvl w:val="0"/>
          <w:numId w:val="3"/>
        </w:numPr>
        <w:ind w:hanging="360"/>
      </w:pPr>
      <w:r>
        <w:t xml:space="preserve">Good levels of literacy and numeracy  </w:t>
      </w:r>
    </w:p>
    <w:p w14:paraId="7E8E16A0" w14:textId="77777777" w:rsidR="00A42A3D" w:rsidRDefault="00000000" w:rsidP="00BD2792">
      <w:pPr>
        <w:numPr>
          <w:ilvl w:val="0"/>
          <w:numId w:val="3"/>
        </w:numPr>
        <w:ind w:hanging="360"/>
      </w:pPr>
      <w:r>
        <w:t xml:space="preserve">Good knowledge of curriculum </w:t>
      </w:r>
    </w:p>
    <w:p w14:paraId="2C06E513" w14:textId="77777777" w:rsidR="00A42A3D" w:rsidRDefault="00000000" w:rsidP="00BD2792">
      <w:pPr>
        <w:numPr>
          <w:ilvl w:val="0"/>
          <w:numId w:val="3"/>
        </w:numPr>
        <w:ind w:hanging="360"/>
      </w:pPr>
      <w:r>
        <w:t xml:space="preserve">Good understanding of child development </w:t>
      </w:r>
    </w:p>
    <w:p w14:paraId="1F8EC194" w14:textId="77777777" w:rsidR="00A42A3D" w:rsidRDefault="00000000" w:rsidP="00BD2792">
      <w:pPr>
        <w:numPr>
          <w:ilvl w:val="0"/>
          <w:numId w:val="3"/>
        </w:numPr>
        <w:ind w:hanging="360"/>
      </w:pPr>
      <w:r>
        <w:t xml:space="preserve">Experience of working with children </w:t>
      </w:r>
    </w:p>
    <w:p w14:paraId="42A4FCAB" w14:textId="0C009672" w:rsidR="00A42A3D" w:rsidRDefault="00000000" w:rsidP="00BD2792">
      <w:pPr>
        <w:numPr>
          <w:ilvl w:val="0"/>
          <w:numId w:val="3"/>
        </w:numPr>
        <w:ind w:hanging="360"/>
      </w:pPr>
      <w:r>
        <w:t>Good understanding of safeguarding</w:t>
      </w:r>
      <w:r w:rsidR="00BD2792">
        <w:t xml:space="preserve"> children.</w:t>
      </w:r>
      <w:r>
        <w:t xml:space="preserve"> </w:t>
      </w:r>
    </w:p>
    <w:p w14:paraId="4E7E04E9" w14:textId="77777777" w:rsidR="00A42A3D" w:rsidRDefault="00000000">
      <w:pPr>
        <w:spacing w:after="162" w:line="259" w:lineRule="auto"/>
        <w:ind w:left="721" w:firstLine="0"/>
      </w:pPr>
      <w:r>
        <w:t xml:space="preserve"> </w:t>
      </w:r>
    </w:p>
    <w:p w14:paraId="538F41D9" w14:textId="77777777" w:rsidR="00A42A3D" w:rsidRDefault="00000000">
      <w:pPr>
        <w:pStyle w:val="Heading2"/>
        <w:ind w:left="-5"/>
      </w:pPr>
      <w:r>
        <w:t>Key Skills and Competencies</w:t>
      </w:r>
      <w:r>
        <w:rPr>
          <w:b w:val="0"/>
          <w:sz w:val="26"/>
        </w:rPr>
        <w:t xml:space="preserve"> </w:t>
      </w:r>
    </w:p>
    <w:p w14:paraId="39DE0E8E" w14:textId="77777777" w:rsidR="00A42A3D" w:rsidRDefault="00000000">
      <w:pPr>
        <w:numPr>
          <w:ilvl w:val="0"/>
          <w:numId w:val="3"/>
        </w:numPr>
        <w:spacing w:after="2" w:line="364" w:lineRule="auto"/>
        <w:ind w:hanging="360"/>
      </w:pPr>
      <w:r>
        <w:t xml:space="preserve">Good communication skills, both verbal and written with pupils, </w:t>
      </w:r>
      <w:proofErr w:type="gramStart"/>
      <w:r>
        <w:t>parents</w:t>
      </w:r>
      <w:proofErr w:type="gramEnd"/>
      <w:r>
        <w:t xml:space="preserve"> and staff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sz w:val="20"/>
        </w:rPr>
        <w:t xml:space="preserve"> </w:t>
      </w:r>
      <w:r>
        <w:t xml:space="preserve">group work skills </w:t>
      </w:r>
    </w:p>
    <w:p w14:paraId="16E12692" w14:textId="77777777" w:rsidR="00A42A3D" w:rsidRDefault="00000000">
      <w:pPr>
        <w:numPr>
          <w:ilvl w:val="0"/>
          <w:numId w:val="3"/>
        </w:numPr>
        <w:ind w:hanging="360"/>
      </w:pPr>
      <w:r>
        <w:t xml:space="preserve">effective relationship building </w:t>
      </w:r>
      <w:proofErr w:type="gramStart"/>
      <w:r>
        <w:t>skills</w:t>
      </w:r>
      <w:proofErr w:type="gramEnd"/>
      <w:r>
        <w:t xml:space="preserve"> </w:t>
      </w:r>
    </w:p>
    <w:p w14:paraId="56915F5E" w14:textId="247D31A9" w:rsidR="00A42A3D" w:rsidRDefault="00BD2792">
      <w:pPr>
        <w:numPr>
          <w:ilvl w:val="0"/>
          <w:numId w:val="3"/>
        </w:numPr>
        <w:ind w:hanging="360"/>
      </w:pPr>
      <w:r>
        <w:t>self-motivated</w:t>
      </w:r>
      <w:r w:rsidR="00000000">
        <w:t xml:space="preserve"> but able to work in a </w:t>
      </w:r>
      <w:proofErr w:type="gramStart"/>
      <w:r w:rsidR="00000000">
        <w:t>team</w:t>
      </w:r>
      <w:proofErr w:type="gramEnd"/>
      <w:r w:rsidR="00000000">
        <w:t xml:space="preserve"> </w:t>
      </w:r>
    </w:p>
    <w:p w14:paraId="2204790F" w14:textId="368F38A2" w:rsidR="00A42A3D" w:rsidRDefault="00BD2792">
      <w:pPr>
        <w:numPr>
          <w:ilvl w:val="0"/>
          <w:numId w:val="3"/>
        </w:numPr>
        <w:ind w:hanging="360"/>
      </w:pPr>
      <w:r>
        <w:t>Reasonably g</w:t>
      </w:r>
      <w:r w:rsidR="00000000">
        <w:t xml:space="preserve">ood IT skills </w:t>
      </w:r>
      <w:r>
        <w:t>(e.g. able to check emails, basic typing)</w:t>
      </w:r>
    </w:p>
    <w:p w14:paraId="20A4FB1C" w14:textId="4743E197" w:rsidR="00A42A3D" w:rsidRDefault="00000000">
      <w:pPr>
        <w:numPr>
          <w:ilvl w:val="0"/>
          <w:numId w:val="3"/>
        </w:numPr>
        <w:ind w:hanging="360"/>
      </w:pPr>
      <w:r>
        <w:t xml:space="preserve">high energy levels </w:t>
      </w:r>
      <w:r w:rsidR="00BD2792">
        <w:t xml:space="preserve">and ability to remain positive in a busy school </w:t>
      </w:r>
      <w:proofErr w:type="gramStart"/>
      <w:r w:rsidR="00BD2792">
        <w:t>environment</w:t>
      </w:r>
      <w:proofErr w:type="gramEnd"/>
    </w:p>
    <w:p w14:paraId="74421FA9" w14:textId="77777777" w:rsidR="00A42A3D" w:rsidRDefault="00000000">
      <w:pPr>
        <w:numPr>
          <w:ilvl w:val="0"/>
          <w:numId w:val="3"/>
        </w:numPr>
        <w:ind w:hanging="360"/>
      </w:pPr>
      <w:r>
        <w:t xml:space="preserve">patience and ability to remain </w:t>
      </w:r>
      <w:proofErr w:type="gramStart"/>
      <w:r>
        <w:t>calm</w:t>
      </w:r>
      <w:proofErr w:type="gramEnd"/>
      <w:r>
        <w:t xml:space="preserve">  </w:t>
      </w:r>
    </w:p>
    <w:p w14:paraId="27C582F8" w14:textId="77777777" w:rsidR="00A42A3D" w:rsidRDefault="00000000">
      <w:pPr>
        <w:numPr>
          <w:ilvl w:val="0"/>
          <w:numId w:val="3"/>
        </w:numPr>
        <w:ind w:hanging="360"/>
      </w:pPr>
      <w:r>
        <w:t xml:space="preserve">adaptability </w:t>
      </w:r>
    </w:p>
    <w:p w14:paraId="5F3E1F36" w14:textId="77777777" w:rsidR="00A42A3D" w:rsidRDefault="00000000">
      <w:pPr>
        <w:numPr>
          <w:ilvl w:val="0"/>
          <w:numId w:val="3"/>
        </w:numPr>
        <w:ind w:hanging="360"/>
      </w:pPr>
      <w:r>
        <w:t xml:space="preserve">good sense of humour </w:t>
      </w:r>
    </w:p>
    <w:p w14:paraId="6D404084" w14:textId="77777777" w:rsidR="00A42A3D" w:rsidRDefault="00000000">
      <w:pPr>
        <w:numPr>
          <w:ilvl w:val="0"/>
          <w:numId w:val="3"/>
        </w:numPr>
        <w:ind w:hanging="360"/>
      </w:pPr>
      <w:r>
        <w:t xml:space="preserve">respect for </w:t>
      </w:r>
      <w:proofErr w:type="gramStart"/>
      <w:r>
        <w:t>diversity</w:t>
      </w:r>
      <w:proofErr w:type="gramEnd"/>
      <w:r>
        <w:t xml:space="preserve"> </w:t>
      </w:r>
    </w:p>
    <w:p w14:paraId="54F8095A" w14:textId="77777777" w:rsidR="00A42A3D" w:rsidRDefault="00000000">
      <w:pPr>
        <w:numPr>
          <w:ilvl w:val="0"/>
          <w:numId w:val="3"/>
        </w:numPr>
        <w:spacing w:after="101"/>
        <w:ind w:hanging="360"/>
      </w:pPr>
      <w:r>
        <w:t xml:space="preserve">organisational and planning skills </w:t>
      </w:r>
    </w:p>
    <w:p w14:paraId="1074D58A" w14:textId="4F47D3F6" w:rsidR="00A42A3D" w:rsidRDefault="00000000" w:rsidP="00BD2792">
      <w:pPr>
        <w:spacing w:after="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42A3D">
      <w:pgSz w:w="11908" w:h="16836"/>
      <w:pgMar w:top="730" w:right="719" w:bottom="12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468A"/>
    <w:multiLevelType w:val="hybridMultilevel"/>
    <w:tmpl w:val="BEF65694"/>
    <w:lvl w:ilvl="0" w:tplc="E4A4EA6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E0A0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224D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093D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D4667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4757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52FEA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0496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D0902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4D276B"/>
    <w:multiLevelType w:val="hybridMultilevel"/>
    <w:tmpl w:val="BC1647A4"/>
    <w:lvl w:ilvl="0" w:tplc="D21AB7B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66271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F4B1A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CC3E5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E410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A0FB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61DB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F4F37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B8B8B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87423"/>
    <w:multiLevelType w:val="hybridMultilevel"/>
    <w:tmpl w:val="6478E490"/>
    <w:lvl w:ilvl="0" w:tplc="F764682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CE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61A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2B5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7681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CEC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068C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54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4F2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624430">
    <w:abstractNumId w:val="0"/>
  </w:num>
  <w:num w:numId="2" w16cid:durableId="800003003">
    <w:abstractNumId w:val="2"/>
  </w:num>
  <w:num w:numId="3" w16cid:durableId="96307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3D"/>
    <w:rsid w:val="00290288"/>
    <w:rsid w:val="00780298"/>
    <w:rsid w:val="008C69F6"/>
    <w:rsid w:val="00A42A3D"/>
    <w:rsid w:val="00B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54A9"/>
  <w15:docId w15:val="{B7159F6B-86E8-44EC-BBA3-E18BB9B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1" w:line="248" w:lineRule="auto"/>
      <w:ind w:left="10" w:hanging="10"/>
    </w:pPr>
    <w:rPr>
      <w:rFonts w:ascii="Arial" w:eastAsia="Arial" w:hAnsi="Arial" w:cs="Arial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/>
      <w:outlineLvl w:val="0"/>
    </w:pPr>
    <w:rPr>
      <w:rFonts w:ascii="Arial" w:eastAsia="Arial" w:hAnsi="Arial" w:cs="Arial"/>
      <w:b/>
      <w:color w:val="333333"/>
      <w:sz w:val="4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6"/>
      <w:ind w:left="10" w:hanging="10"/>
      <w:outlineLvl w:val="1"/>
    </w:pPr>
    <w:rPr>
      <w:rFonts w:ascii="Arial" w:eastAsia="Arial" w:hAnsi="Arial" w:cs="Arial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33333"/>
      <w:sz w:val="45"/>
    </w:rPr>
  </w:style>
  <w:style w:type="paragraph" w:styleId="Header">
    <w:name w:val="header"/>
    <w:basedOn w:val="Normal"/>
    <w:link w:val="HeaderChar"/>
    <w:rsid w:val="00BD2792"/>
    <w:pPr>
      <w:tabs>
        <w:tab w:val="center" w:pos="4153"/>
        <w:tab w:val="right" w:pos="830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BD27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Pitman</dc:creator>
  <cp:keywords/>
  <cp:lastModifiedBy>Headteacher - Sir Robert Gefferys</cp:lastModifiedBy>
  <cp:revision>2</cp:revision>
  <dcterms:created xsi:type="dcterms:W3CDTF">2024-02-28T16:53:00Z</dcterms:created>
  <dcterms:modified xsi:type="dcterms:W3CDTF">2024-02-28T16:53:00Z</dcterms:modified>
</cp:coreProperties>
</file>