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819D" w14:textId="77777777" w:rsidR="00217DAD" w:rsidRDefault="00217D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26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3470"/>
        <w:gridCol w:w="3476"/>
        <w:gridCol w:w="1498"/>
      </w:tblGrid>
      <w:tr w:rsidR="00217DAD" w14:paraId="3FDE32A1" w14:textId="77777777">
        <w:tc>
          <w:tcPr>
            <w:tcW w:w="1816" w:type="dxa"/>
            <w:vAlign w:val="center"/>
          </w:tcPr>
          <w:p w14:paraId="456344D8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QUALIFICATIONS</w:t>
            </w:r>
          </w:p>
        </w:tc>
        <w:tc>
          <w:tcPr>
            <w:tcW w:w="3470" w:type="dxa"/>
          </w:tcPr>
          <w:p w14:paraId="0C54E006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Qualified or working towards NVQ level 2 or equivalent</w:t>
            </w:r>
          </w:p>
          <w:p w14:paraId="2F22F995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Mathematics and English GCSE (A-C) or equivalent</w:t>
            </w:r>
          </w:p>
        </w:tc>
        <w:tc>
          <w:tcPr>
            <w:tcW w:w="3476" w:type="dxa"/>
          </w:tcPr>
          <w:p w14:paraId="6BCD93D4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Qualified or working towards at NVQ 3 or equivalent</w:t>
            </w:r>
          </w:p>
          <w:p w14:paraId="48AD2FE4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Further / continued CPD</w:t>
            </w:r>
          </w:p>
          <w:p w14:paraId="37130BAE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Foundation Degree</w:t>
            </w:r>
          </w:p>
        </w:tc>
        <w:tc>
          <w:tcPr>
            <w:tcW w:w="1498" w:type="dxa"/>
          </w:tcPr>
          <w:p w14:paraId="70B3E17C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Application Form</w:t>
            </w:r>
          </w:p>
        </w:tc>
      </w:tr>
      <w:tr w:rsidR="00217DAD" w14:paraId="1BB29602" w14:textId="77777777">
        <w:tc>
          <w:tcPr>
            <w:tcW w:w="1816" w:type="dxa"/>
            <w:vAlign w:val="center"/>
          </w:tcPr>
          <w:p w14:paraId="4A492992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</w:t>
            </w:r>
          </w:p>
        </w:tc>
        <w:tc>
          <w:tcPr>
            <w:tcW w:w="3470" w:type="dxa"/>
          </w:tcPr>
          <w:p w14:paraId="73CCB322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Primary School</w:t>
            </w:r>
          </w:p>
        </w:tc>
        <w:tc>
          <w:tcPr>
            <w:tcW w:w="3476" w:type="dxa"/>
          </w:tcPr>
          <w:p w14:paraId="0F010B2D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Specific work with children diagnosed with Attachment Disorder</w:t>
            </w:r>
          </w:p>
          <w:p w14:paraId="36167F83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Working with children with SEND - 1 to 1 or in groups</w:t>
            </w:r>
          </w:p>
          <w:p w14:paraId="182686FB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Working with children with sensory needs</w:t>
            </w:r>
          </w:p>
        </w:tc>
        <w:tc>
          <w:tcPr>
            <w:tcW w:w="1498" w:type="dxa"/>
          </w:tcPr>
          <w:p w14:paraId="1914FC1D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Application Form</w:t>
            </w:r>
          </w:p>
          <w:p w14:paraId="5518AF76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Reference</w:t>
            </w:r>
          </w:p>
          <w:p w14:paraId="2F103449" w14:textId="77777777" w:rsidR="00217DAD" w:rsidRDefault="00217DA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17DAD" w14:paraId="3708CD37" w14:textId="77777777">
        <w:tc>
          <w:tcPr>
            <w:tcW w:w="1816" w:type="dxa"/>
            <w:vAlign w:val="center"/>
          </w:tcPr>
          <w:p w14:paraId="2D319B20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PROFESSIONAL KNOWLEDGE, UNDERSTANDING AND SKILLS</w:t>
            </w:r>
          </w:p>
        </w:tc>
        <w:tc>
          <w:tcPr>
            <w:tcW w:w="3470" w:type="dxa"/>
          </w:tcPr>
          <w:p w14:paraId="6318F0A4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The role of a TA in a primary school</w:t>
            </w:r>
          </w:p>
          <w:p w14:paraId="4ED4B17F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What constitutes appropriate and successful relationships with children</w:t>
            </w:r>
          </w:p>
          <w:p w14:paraId="50AA40E2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Child protection / safeguarding in a primary school</w:t>
            </w:r>
          </w:p>
          <w:p w14:paraId="2E87FF96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Effective organizational skills</w:t>
            </w:r>
          </w:p>
          <w:p w14:paraId="3264DD08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Ability to communicate effectively with colleagues and parents/</w:t>
            </w:r>
            <w:proofErr w:type="spellStart"/>
            <w:r w:rsidRPr="00AC30B6">
              <w:rPr>
                <w:rFonts w:ascii="Calibri" w:eastAsia="Calibri" w:hAnsi="Calibri" w:cs="Calibri"/>
                <w:sz w:val="18"/>
                <w:szCs w:val="18"/>
              </w:rPr>
              <w:t>carers</w:t>
            </w:r>
            <w:proofErr w:type="spellEnd"/>
          </w:p>
        </w:tc>
        <w:tc>
          <w:tcPr>
            <w:tcW w:w="3476" w:type="dxa"/>
          </w:tcPr>
          <w:p w14:paraId="628056F1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Supporting and nurturing emotional literacy within the classroom</w:t>
            </w:r>
          </w:p>
          <w:p w14:paraId="70944FFD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How the learning environment supports high standards</w:t>
            </w:r>
          </w:p>
          <w:p w14:paraId="04CD8118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Inclusion and strategies for engaging learners with ASD</w:t>
            </w:r>
          </w:p>
        </w:tc>
        <w:tc>
          <w:tcPr>
            <w:tcW w:w="1498" w:type="dxa"/>
          </w:tcPr>
          <w:p w14:paraId="5ADE23A6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Letter </w:t>
            </w:r>
          </w:p>
          <w:p w14:paraId="170A7E69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Interview</w:t>
            </w:r>
          </w:p>
          <w:p w14:paraId="08A0333A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Reference</w:t>
            </w:r>
          </w:p>
          <w:p w14:paraId="04D9EA93" w14:textId="77777777" w:rsidR="00217DAD" w:rsidRDefault="00217DA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17DAD" w14:paraId="0B5AEBEE" w14:textId="77777777">
        <w:tc>
          <w:tcPr>
            <w:tcW w:w="1816" w:type="dxa"/>
            <w:vAlign w:val="center"/>
          </w:tcPr>
          <w:p w14:paraId="67B57937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SPECIFIC KNOWLEDGE, UNDERSTANDING AND SKILLS</w:t>
            </w:r>
          </w:p>
        </w:tc>
        <w:tc>
          <w:tcPr>
            <w:tcW w:w="3470" w:type="dxa"/>
          </w:tcPr>
          <w:p w14:paraId="37F822B3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 xml:space="preserve">Using a positive approach to promote learning excellent behaviour </w:t>
            </w:r>
          </w:p>
          <w:p w14:paraId="45580033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Using visual supports and modelling to teach children with difficulties</w:t>
            </w:r>
          </w:p>
          <w:p w14:paraId="5C0C6FD4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Good interpersonal/ communication skills</w:t>
            </w:r>
          </w:p>
        </w:tc>
        <w:tc>
          <w:tcPr>
            <w:tcW w:w="3476" w:type="dxa"/>
          </w:tcPr>
          <w:p w14:paraId="642B06E8" w14:textId="77777777" w:rsidR="00217DAD" w:rsidRDefault="00AC30B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Zones of Regulation</w:t>
            </w:r>
          </w:p>
          <w:p w14:paraId="61B4EBE3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Techniques to support children in managing feelings and self-regulating</w:t>
            </w:r>
          </w:p>
          <w:p w14:paraId="74CA5C19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Understanding of attachment and trauma informed practice. </w:t>
            </w:r>
          </w:p>
        </w:tc>
        <w:tc>
          <w:tcPr>
            <w:tcW w:w="1498" w:type="dxa"/>
          </w:tcPr>
          <w:p w14:paraId="123C15DC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Letter </w:t>
            </w:r>
          </w:p>
          <w:p w14:paraId="261F4641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Interview</w:t>
            </w:r>
          </w:p>
          <w:p w14:paraId="18D70155" w14:textId="77777777" w:rsidR="00217DAD" w:rsidRDefault="00217DA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17DAD" w14:paraId="2F3DB380" w14:textId="77777777">
        <w:tc>
          <w:tcPr>
            <w:tcW w:w="1816" w:type="dxa"/>
            <w:vAlign w:val="center"/>
          </w:tcPr>
          <w:p w14:paraId="3A19B8F7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CURRICULUM</w:t>
            </w:r>
          </w:p>
        </w:tc>
        <w:tc>
          <w:tcPr>
            <w:tcW w:w="3470" w:type="dxa"/>
          </w:tcPr>
          <w:p w14:paraId="07D9BBB8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 xml:space="preserve">Using resources and </w:t>
            </w:r>
            <w:proofErr w:type="spellStart"/>
            <w:r w:rsidRPr="00AC30B6">
              <w:rPr>
                <w:rFonts w:ascii="Calibri" w:eastAsia="Calibri" w:hAnsi="Calibri" w:cs="Calibri"/>
                <w:sz w:val="18"/>
                <w:szCs w:val="18"/>
              </w:rPr>
              <w:t>personalising</w:t>
            </w:r>
            <w:proofErr w:type="spellEnd"/>
            <w:r w:rsidRPr="00AC30B6">
              <w:rPr>
                <w:rFonts w:ascii="Calibri" w:eastAsia="Calibri" w:hAnsi="Calibri" w:cs="Calibri"/>
                <w:sz w:val="18"/>
                <w:szCs w:val="18"/>
              </w:rPr>
              <w:t xml:space="preserve"> the mathematics and English curricula</w:t>
            </w:r>
          </w:p>
        </w:tc>
        <w:tc>
          <w:tcPr>
            <w:tcW w:w="3476" w:type="dxa"/>
          </w:tcPr>
          <w:p w14:paraId="4703291B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How the curriculum supports the ethos and values of a school</w:t>
            </w:r>
          </w:p>
        </w:tc>
        <w:tc>
          <w:tcPr>
            <w:tcW w:w="1498" w:type="dxa"/>
          </w:tcPr>
          <w:p w14:paraId="5F4CD18A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Letter </w:t>
            </w:r>
          </w:p>
          <w:p w14:paraId="210F8815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Interview</w:t>
            </w:r>
          </w:p>
          <w:p w14:paraId="6BE44526" w14:textId="77777777" w:rsidR="00217DAD" w:rsidRDefault="00217DA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17DAD" w14:paraId="4628694B" w14:textId="77777777">
        <w:tc>
          <w:tcPr>
            <w:tcW w:w="1816" w:type="dxa"/>
            <w:vAlign w:val="center"/>
          </w:tcPr>
          <w:p w14:paraId="6D1BF02B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PROFESSIONAL VALUES</w:t>
            </w:r>
          </w:p>
        </w:tc>
        <w:tc>
          <w:tcPr>
            <w:tcW w:w="3470" w:type="dxa"/>
          </w:tcPr>
          <w:p w14:paraId="63D98413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 xml:space="preserve">High expectations of yourself and others [adults and children] </w:t>
            </w:r>
          </w:p>
          <w:p w14:paraId="2AACC0D1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The inclusion of diverse learners is our professional responsibility</w:t>
            </w:r>
          </w:p>
          <w:p w14:paraId="406DEBB1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 xml:space="preserve">Learning should be enjoyable and practical </w:t>
            </w:r>
          </w:p>
          <w:p w14:paraId="53F7B001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Commitment to the personal welfare and safeguarding of children</w:t>
            </w:r>
          </w:p>
          <w:p w14:paraId="6027F3DF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 xml:space="preserve">Importance of a professional partnership with teaching staff </w:t>
            </w:r>
          </w:p>
        </w:tc>
        <w:tc>
          <w:tcPr>
            <w:tcW w:w="3476" w:type="dxa"/>
          </w:tcPr>
          <w:p w14:paraId="77C3A639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Able to implement a variety of strategies to engage all learners</w:t>
            </w:r>
          </w:p>
          <w:p w14:paraId="27CCCE59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Support for an enriched curriculum through out of hours learning and educational visits</w:t>
            </w:r>
          </w:p>
        </w:tc>
        <w:tc>
          <w:tcPr>
            <w:tcW w:w="1498" w:type="dxa"/>
          </w:tcPr>
          <w:p w14:paraId="7714E6B3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Letter </w:t>
            </w:r>
          </w:p>
          <w:p w14:paraId="77E34DF8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Interview</w:t>
            </w:r>
          </w:p>
          <w:p w14:paraId="6633277D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Reference</w:t>
            </w:r>
          </w:p>
          <w:p w14:paraId="537EE51D" w14:textId="77777777" w:rsidR="00217DAD" w:rsidRDefault="00217DA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17DAD" w14:paraId="146C1482" w14:textId="77777777">
        <w:tc>
          <w:tcPr>
            <w:tcW w:w="1816" w:type="dxa"/>
            <w:vAlign w:val="center"/>
          </w:tcPr>
          <w:p w14:paraId="175C4155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PERSONAL QUALITIES</w:t>
            </w:r>
          </w:p>
        </w:tc>
        <w:tc>
          <w:tcPr>
            <w:tcW w:w="3470" w:type="dxa"/>
          </w:tcPr>
          <w:p w14:paraId="4943209C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 xml:space="preserve">Passionate about helping children to learn to the best of their ability </w:t>
            </w:r>
          </w:p>
          <w:p w14:paraId="2F46EC7F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Displays warmth, care and sensitivity in dealing with children</w:t>
            </w:r>
          </w:p>
          <w:p w14:paraId="4EEB8639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 xml:space="preserve">Resilient </w:t>
            </w:r>
          </w:p>
          <w:p w14:paraId="3C891A7D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Solution-focused and open minded</w:t>
            </w:r>
          </w:p>
          <w:p w14:paraId="72CA08D2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Self-evaluative: able to enthuse and reflect upon experience</w:t>
            </w:r>
          </w:p>
          <w:p w14:paraId="4BC15135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Adaptable to changing circumstances and new ideas</w:t>
            </w:r>
          </w:p>
          <w:p w14:paraId="52552DE7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Ability to work flexibly and prioritise</w:t>
            </w:r>
          </w:p>
          <w:p w14:paraId="28CED3FB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t>Willingness to be involved in the wider life of the school</w:t>
            </w:r>
          </w:p>
          <w:p w14:paraId="21A70E97" w14:textId="77777777" w:rsidR="00217DAD" w:rsidRPr="00AC30B6" w:rsidRDefault="00023146" w:rsidP="00AC30B6">
            <w:pPr>
              <w:pStyle w:val="ListParagraph"/>
              <w:numPr>
                <w:ilvl w:val="0"/>
                <w:numId w:val="2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 w:rsidRPr="00AC30B6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When all the above fail, maintain a sense of </w:t>
            </w:r>
            <w:proofErr w:type="spellStart"/>
            <w:r w:rsidRPr="00AC30B6">
              <w:rPr>
                <w:rFonts w:ascii="Calibri" w:eastAsia="Calibri" w:hAnsi="Calibri" w:cs="Calibri"/>
                <w:sz w:val="18"/>
                <w:szCs w:val="18"/>
              </w:rPr>
              <w:t>humour</w:t>
            </w:r>
            <w:proofErr w:type="spellEnd"/>
            <w:r w:rsidRPr="00AC30B6">
              <w:rPr>
                <w:rFonts w:ascii="Calibri" w:eastAsia="Calibri" w:hAnsi="Calibri" w:cs="Calibri"/>
                <w:sz w:val="18"/>
                <w:szCs w:val="18"/>
              </w:rPr>
              <w:t>, a willingness to learn and the will to continue to strive for excellence</w:t>
            </w:r>
          </w:p>
        </w:tc>
        <w:tc>
          <w:tcPr>
            <w:tcW w:w="3476" w:type="dxa"/>
          </w:tcPr>
          <w:p w14:paraId="20E7787F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Demonstrate a commitment to environmentally-friendly and sustainable  working practices</w:t>
            </w:r>
          </w:p>
          <w:p w14:paraId="6B06581B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Insight into what is important in our school ethos</w:t>
            </w:r>
          </w:p>
          <w:p w14:paraId="6D6EF7F2" w14:textId="77777777" w:rsidR="00217DAD" w:rsidRDefault="00023146" w:rsidP="00AC30B6">
            <w:pPr>
              <w:numPr>
                <w:ilvl w:val="0"/>
                <w:numId w:val="3"/>
              </w:numPr>
              <w:ind w:leftChars="0" w:firstLineChars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Brings personal interests and enthusiasms to the school community</w:t>
            </w:r>
          </w:p>
        </w:tc>
        <w:tc>
          <w:tcPr>
            <w:tcW w:w="1498" w:type="dxa"/>
          </w:tcPr>
          <w:p w14:paraId="552AEDBB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Letter </w:t>
            </w:r>
          </w:p>
          <w:p w14:paraId="6AEF11A6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Interview</w:t>
            </w:r>
          </w:p>
          <w:p w14:paraId="7084EAAA" w14:textId="77777777" w:rsidR="00217DAD" w:rsidRDefault="00023146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Reference</w:t>
            </w:r>
          </w:p>
          <w:p w14:paraId="362B6230" w14:textId="77777777" w:rsidR="00217DAD" w:rsidRDefault="00217DA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9628A9A" w14:textId="77777777" w:rsidR="00217DAD" w:rsidRDefault="00217DAD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217DAD" w14:paraId="7D9F65CC" w14:textId="77777777">
        <w:trPr>
          <w:trHeight w:val="1069"/>
        </w:trPr>
        <w:tc>
          <w:tcPr>
            <w:tcW w:w="10260" w:type="dxa"/>
            <w:gridSpan w:val="4"/>
          </w:tcPr>
          <w:p w14:paraId="115B7B8C" w14:textId="77777777" w:rsidR="00217DAD" w:rsidRDefault="00023146">
            <w:pPr>
              <w:spacing w:before="120" w:line="36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Above all, you need to like children, to want the very best for them and be prepared to put </w:t>
            </w:r>
            <w:r w:rsidR="00AC30B6">
              <w:rPr>
                <w:rFonts w:ascii="Calibri" w:eastAsia="Calibri" w:hAnsi="Calibri" w:cs="Calibri"/>
                <w:sz w:val="20"/>
                <w:szCs w:val="20"/>
              </w:rPr>
              <w:t>their needs first.  You recognis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the importance of educating the whole child, including all learners and achieving high standards, within a creative, broad and innovative curriculum.</w:t>
            </w:r>
          </w:p>
        </w:tc>
      </w:tr>
    </w:tbl>
    <w:p w14:paraId="67114F4C" w14:textId="77777777" w:rsidR="00217DAD" w:rsidRDefault="00217DAD">
      <w:pPr>
        <w:ind w:left="0" w:hanging="2"/>
        <w:rPr>
          <w:rFonts w:ascii="Calibri" w:eastAsia="Calibri" w:hAnsi="Calibri" w:cs="Calibri"/>
        </w:rPr>
      </w:pPr>
    </w:p>
    <w:sectPr w:rsidR="00217DAD">
      <w:headerReference w:type="default" r:id="rId8"/>
      <w:pgSz w:w="12240" w:h="15840"/>
      <w:pgMar w:top="181" w:right="1797" w:bottom="28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AE77" w14:textId="77777777" w:rsidR="00466DA2" w:rsidRDefault="00023146">
      <w:pPr>
        <w:spacing w:line="240" w:lineRule="auto"/>
        <w:ind w:left="0" w:hanging="2"/>
      </w:pPr>
      <w:r>
        <w:separator/>
      </w:r>
    </w:p>
  </w:endnote>
  <w:endnote w:type="continuationSeparator" w:id="0">
    <w:p w14:paraId="7F0416B0" w14:textId="77777777" w:rsidR="00466DA2" w:rsidRDefault="0002314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111F" w14:textId="77777777" w:rsidR="00466DA2" w:rsidRDefault="00023146">
      <w:pPr>
        <w:spacing w:line="240" w:lineRule="auto"/>
        <w:ind w:left="0" w:hanging="2"/>
      </w:pPr>
      <w:r>
        <w:separator/>
      </w:r>
    </w:p>
  </w:footnote>
  <w:footnote w:type="continuationSeparator" w:id="0">
    <w:p w14:paraId="0F029680" w14:textId="77777777" w:rsidR="00466DA2" w:rsidRDefault="0002314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B4E0" w14:textId="77777777" w:rsidR="00217DAD" w:rsidRDefault="000231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KINGSMEAD PRIMARY SCHOOL </w:t>
    </w:r>
  </w:p>
  <w:p w14:paraId="57B3FB58" w14:textId="77777777" w:rsidR="00217DAD" w:rsidRDefault="000231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720"/>
      </w:tabs>
      <w:spacing w:line="240" w:lineRule="auto"/>
      <w:ind w:left="0" w:right="-1080" w:hanging="2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</w:rPr>
      <w:t>PERSON SPECIFICATION – TEACHING ASSISTANT: SEND</w:t>
    </w:r>
  </w:p>
  <w:tbl>
    <w:tblPr>
      <w:tblStyle w:val="a0"/>
      <w:tblW w:w="10260" w:type="dxa"/>
      <w:tblInd w:w="-54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16"/>
      <w:gridCol w:w="3473"/>
      <w:gridCol w:w="3473"/>
      <w:gridCol w:w="1498"/>
    </w:tblGrid>
    <w:tr w:rsidR="00217DAD" w14:paraId="7CA91ED0" w14:textId="77777777">
      <w:tc>
        <w:tcPr>
          <w:tcW w:w="1816" w:type="dxa"/>
        </w:tcPr>
        <w:p w14:paraId="2EBE567B" w14:textId="77777777" w:rsidR="00217DAD" w:rsidRDefault="00217D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3473" w:type="dxa"/>
        </w:tcPr>
        <w:p w14:paraId="57087BA8" w14:textId="77777777" w:rsidR="00217DAD" w:rsidRDefault="000231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ESSENTIAL</w:t>
          </w:r>
        </w:p>
      </w:tc>
      <w:tc>
        <w:tcPr>
          <w:tcW w:w="3473" w:type="dxa"/>
        </w:tcPr>
        <w:p w14:paraId="7B7CC71A" w14:textId="77777777" w:rsidR="00217DAD" w:rsidRDefault="000231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DESIRABLE</w:t>
          </w:r>
        </w:p>
      </w:tc>
      <w:tc>
        <w:tcPr>
          <w:tcW w:w="1498" w:type="dxa"/>
        </w:tcPr>
        <w:p w14:paraId="7CEF1FEF" w14:textId="77777777" w:rsidR="00217DAD" w:rsidRDefault="000231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line="240" w:lineRule="auto"/>
            <w:ind w:left="0" w:hanging="2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EVIDENCE</w:t>
          </w:r>
        </w:p>
      </w:tc>
    </w:tr>
  </w:tbl>
  <w:p w14:paraId="7F100FAA" w14:textId="77777777" w:rsidR="00217DAD" w:rsidRDefault="00217DA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-2" w:firstLine="0"/>
      <w:rPr>
        <w:rFonts w:ascii="Calibri" w:eastAsia="Calibri" w:hAnsi="Calibri" w:cs="Calibri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B3AFD"/>
    <w:multiLevelType w:val="multilevel"/>
    <w:tmpl w:val="6708F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FDB219D"/>
    <w:multiLevelType w:val="multilevel"/>
    <w:tmpl w:val="55A62F2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EDD65E5"/>
    <w:multiLevelType w:val="hybridMultilevel"/>
    <w:tmpl w:val="BD98F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AD"/>
    <w:rsid w:val="00023146"/>
    <w:rsid w:val="00217DAD"/>
    <w:rsid w:val="00456934"/>
    <w:rsid w:val="00466DA2"/>
    <w:rsid w:val="006E79D9"/>
    <w:rsid w:val="00973878"/>
    <w:rsid w:val="00AC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3D7A1"/>
  <w15:docId w15:val="{434B84D9-8135-4346-BE16-988A5265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C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VKIZbRIH0YLmfZ3MEPYgk0NBJw==">CgMxLjA4AHIhMVVURHdaaVJUX01vVnJyTUJwSVU4UjQ4YXhtb0lGSFJJ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ct2.kingsmead</dc:creator>
  <cp:lastModifiedBy>sch8753802</cp:lastModifiedBy>
  <cp:revision>2</cp:revision>
  <dcterms:created xsi:type="dcterms:W3CDTF">2026-06-29T10:41:00Z</dcterms:created>
  <dcterms:modified xsi:type="dcterms:W3CDTF">2026-06-29T10:41:00Z</dcterms:modified>
</cp:coreProperties>
</file>