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53D" w:rsidRDefault="00B7153D">
      <w:pPr>
        <w:ind w:left="0" w:hanging="2"/>
      </w:pPr>
    </w:p>
    <w:p w:rsidR="00B7153D" w:rsidRDefault="00B7153D">
      <w:pPr>
        <w:ind w:left="0" w:hanging="2"/>
      </w:pPr>
    </w:p>
    <w:p w:rsidR="00B7153D" w:rsidRDefault="00B7153D">
      <w:pPr>
        <w:ind w:left="0" w:hanging="2"/>
      </w:pPr>
    </w:p>
    <w:p w:rsidR="00B7153D" w:rsidRDefault="00CC6377">
      <w:pPr>
        <w:ind w:left="0" w:hanging="2"/>
      </w:pPr>
      <w:r>
        <w:tab/>
      </w:r>
    </w:p>
    <w:p w:rsidR="00B7153D" w:rsidRDefault="00B7153D">
      <w:pPr>
        <w:ind w:left="0" w:hanging="2"/>
      </w:pPr>
    </w:p>
    <w:p w:rsidR="00B7153D" w:rsidRDefault="00CC6377">
      <w:pPr>
        <w:pBdr>
          <w:top w:val="nil"/>
          <w:left w:val="nil"/>
          <w:bottom w:val="nil"/>
          <w:right w:val="nil"/>
          <w:between w:val="nil"/>
        </w:pBdr>
        <w:shd w:val="clear" w:color="auto" w:fill="FFFFFF"/>
        <w:spacing w:after="0" w:line="240" w:lineRule="auto"/>
        <w:ind w:left="0" w:hanging="2"/>
        <w:jc w:val="center"/>
        <w:rPr>
          <w:rFonts w:ascii="Arial" w:eastAsia="Arial" w:hAnsi="Arial" w:cs="Arial"/>
          <w:color w:val="222222"/>
          <w:sz w:val="24"/>
          <w:szCs w:val="24"/>
        </w:rPr>
      </w:pPr>
      <w:r>
        <w:rPr>
          <w:rFonts w:ascii="Arial" w:eastAsia="Arial" w:hAnsi="Arial" w:cs="Arial"/>
          <w:b/>
          <w:color w:val="222222"/>
          <w:sz w:val="24"/>
          <w:szCs w:val="24"/>
        </w:rPr>
        <w:t>TEACHING ASSISTANT LEVEL 1</w:t>
      </w:r>
    </w:p>
    <w:p w:rsidR="00B7153D" w:rsidRDefault="00CC6377">
      <w:pPr>
        <w:pBdr>
          <w:top w:val="nil"/>
          <w:left w:val="nil"/>
          <w:bottom w:val="nil"/>
          <w:right w:val="nil"/>
          <w:between w:val="nil"/>
        </w:pBdr>
        <w:shd w:val="clear" w:color="auto" w:fill="FFFFFF"/>
        <w:spacing w:after="0" w:line="240" w:lineRule="auto"/>
        <w:ind w:left="0" w:hanging="2"/>
        <w:jc w:val="center"/>
        <w:rPr>
          <w:rFonts w:ascii="Arial" w:eastAsia="Arial" w:hAnsi="Arial" w:cs="Arial"/>
          <w:color w:val="222222"/>
          <w:sz w:val="24"/>
          <w:szCs w:val="24"/>
        </w:rPr>
      </w:pPr>
      <w:r>
        <w:rPr>
          <w:rFonts w:ascii="Arial" w:eastAsia="Arial" w:hAnsi="Arial" w:cs="Arial"/>
          <w:b/>
          <w:color w:val="222222"/>
          <w:sz w:val="24"/>
          <w:szCs w:val="24"/>
        </w:rPr>
        <w:t>APPLICANT ADDITIONAL INFORMATION</w:t>
      </w:r>
    </w:p>
    <w:p w:rsidR="00B7153D" w:rsidRDefault="00B7153D">
      <w:pPr>
        <w:pBdr>
          <w:top w:val="nil"/>
          <w:left w:val="nil"/>
          <w:bottom w:val="nil"/>
          <w:right w:val="nil"/>
          <w:between w:val="nil"/>
        </w:pBdr>
        <w:shd w:val="clear" w:color="auto" w:fill="FFFFFF"/>
        <w:spacing w:after="150" w:line="240" w:lineRule="auto"/>
        <w:ind w:left="0" w:hanging="2"/>
        <w:jc w:val="center"/>
        <w:rPr>
          <w:rFonts w:ascii="Arial" w:eastAsia="Arial" w:hAnsi="Arial" w:cs="Arial"/>
          <w:color w:val="222222"/>
          <w:sz w:val="24"/>
          <w:szCs w:val="24"/>
        </w:rPr>
      </w:pPr>
    </w:p>
    <w:p w:rsidR="00B7153D" w:rsidRDefault="00CC6377">
      <w:pPr>
        <w:pBdr>
          <w:top w:val="nil"/>
          <w:left w:val="nil"/>
          <w:bottom w:val="nil"/>
          <w:right w:val="nil"/>
          <w:between w:val="nil"/>
        </w:pBdr>
        <w:shd w:val="clear" w:color="auto" w:fill="FFFFFF"/>
        <w:spacing w:after="150" w:line="240" w:lineRule="auto"/>
        <w:ind w:left="0" w:hanging="2"/>
        <w:rPr>
          <w:rFonts w:ascii="Arial" w:eastAsia="Arial" w:hAnsi="Arial" w:cs="Arial"/>
          <w:color w:val="222222"/>
          <w:sz w:val="24"/>
          <w:szCs w:val="24"/>
        </w:rPr>
      </w:pPr>
      <w:r>
        <w:rPr>
          <w:rFonts w:ascii="Arial" w:eastAsia="Arial" w:hAnsi="Arial" w:cs="Arial"/>
          <w:color w:val="222222"/>
          <w:sz w:val="24"/>
          <w:szCs w:val="24"/>
        </w:rPr>
        <w:t>Are you passionate about working with young people and having a big impact on the quality of their education? Are you looking for a dynamic and fulfilling role that is varied and based in an energetic environment? If so, we have the perfect opportunity you for!</w:t>
      </w:r>
    </w:p>
    <w:p w:rsidR="00B7153D" w:rsidRDefault="00CC6377">
      <w:pPr>
        <w:pBdr>
          <w:top w:val="nil"/>
          <w:left w:val="nil"/>
          <w:bottom w:val="nil"/>
          <w:right w:val="nil"/>
          <w:between w:val="nil"/>
        </w:pBdr>
        <w:shd w:val="clear" w:color="auto" w:fill="FFFFFF"/>
        <w:spacing w:after="150" w:line="240" w:lineRule="auto"/>
        <w:ind w:left="0" w:hanging="2"/>
        <w:rPr>
          <w:rFonts w:ascii="Arial" w:eastAsia="Arial" w:hAnsi="Arial" w:cs="Arial"/>
          <w:color w:val="222222"/>
          <w:sz w:val="24"/>
          <w:szCs w:val="24"/>
        </w:rPr>
      </w:pPr>
      <w:r>
        <w:rPr>
          <w:rFonts w:ascii="Arial" w:eastAsia="Arial" w:hAnsi="Arial" w:cs="Arial"/>
          <w:b/>
          <w:color w:val="222222"/>
          <w:sz w:val="24"/>
          <w:szCs w:val="24"/>
          <w:u w:val="single"/>
        </w:rPr>
        <w:t>The role</w:t>
      </w:r>
    </w:p>
    <w:p w:rsidR="00B7153D" w:rsidRDefault="00CC6377">
      <w:pPr>
        <w:pBdr>
          <w:top w:val="nil"/>
          <w:left w:val="nil"/>
          <w:bottom w:val="nil"/>
          <w:right w:val="nil"/>
          <w:between w:val="nil"/>
        </w:pBdr>
        <w:shd w:val="clear" w:color="auto" w:fill="FFFFFF"/>
        <w:spacing w:after="150" w:line="240" w:lineRule="auto"/>
        <w:ind w:left="0" w:hanging="2"/>
        <w:rPr>
          <w:rFonts w:ascii="Arial" w:eastAsia="Arial" w:hAnsi="Arial" w:cs="Arial"/>
          <w:color w:val="222222"/>
          <w:sz w:val="24"/>
          <w:szCs w:val="24"/>
        </w:rPr>
      </w:pPr>
      <w:r>
        <w:rPr>
          <w:rFonts w:ascii="Arial" w:eastAsia="Arial" w:hAnsi="Arial" w:cs="Arial"/>
          <w:color w:val="000000"/>
          <w:sz w:val="24"/>
          <w:szCs w:val="24"/>
        </w:rPr>
        <w:t>This is a fantastic opportunity to join a highly inclusive school as a Teaching Assistant</w:t>
      </w:r>
      <w:r>
        <w:rPr>
          <w:rFonts w:ascii="Arial" w:eastAsia="Arial" w:hAnsi="Arial" w:cs="Arial"/>
          <w:color w:val="222222"/>
          <w:sz w:val="24"/>
          <w:szCs w:val="24"/>
        </w:rPr>
        <w:t>. The role can be a great platform for experience, especially for candidates who are exploring a career in education and want to be part of and have greater understanding of an inclusive school. This opportunity could also be attractive for job-seekers who are looking to change their professional focus and want to apply their skills and knowledge into education.</w:t>
      </w:r>
    </w:p>
    <w:p w:rsidR="00B7153D" w:rsidRDefault="00CC6377">
      <w:pPr>
        <w:pBdr>
          <w:top w:val="nil"/>
          <w:left w:val="nil"/>
          <w:bottom w:val="nil"/>
          <w:right w:val="nil"/>
          <w:between w:val="nil"/>
        </w:pBdr>
        <w:shd w:val="clear" w:color="auto" w:fill="FFFFFF"/>
        <w:spacing w:after="150" w:line="240" w:lineRule="auto"/>
        <w:ind w:left="0" w:hanging="2"/>
        <w:rPr>
          <w:rFonts w:ascii="Arial" w:eastAsia="Arial" w:hAnsi="Arial" w:cs="Arial"/>
          <w:color w:val="222222"/>
          <w:sz w:val="24"/>
          <w:szCs w:val="24"/>
        </w:rPr>
      </w:pPr>
      <w:r>
        <w:rPr>
          <w:rFonts w:ascii="Arial" w:eastAsia="Arial" w:hAnsi="Arial" w:cs="Arial"/>
          <w:color w:val="222222"/>
          <w:sz w:val="24"/>
          <w:szCs w:val="24"/>
        </w:rPr>
        <w:t>The most important aspect of this role is that the successful candidates will have an intuitive ability to connect with vulnerable pupils and meet their needs in order for them to progress socially and academically. Pupils supported by Teaching Assistants have a range of needs, some with complex social and emotional difficulties alongside difficulties with their core academic skills and cognitive functioning. Other pupils have high academic skills but struggle to understand social norms and struggle with their emotional regulation. It is important that whoever is appointed in this role has great inter-personal skills, works in an organised fashion with great communication within a team and independently and models high expectations academically as well as having positive social relationships in order for our young people to have those role models with people they connect with in school.</w:t>
      </w:r>
    </w:p>
    <w:p w:rsidR="00B7153D" w:rsidRDefault="00CC6377">
      <w:pPr>
        <w:pBdr>
          <w:top w:val="nil"/>
          <w:left w:val="nil"/>
          <w:bottom w:val="nil"/>
          <w:right w:val="nil"/>
          <w:between w:val="nil"/>
        </w:pBdr>
        <w:shd w:val="clear" w:color="auto" w:fill="FFFFFF"/>
        <w:spacing w:after="150" w:line="240" w:lineRule="auto"/>
        <w:ind w:left="0" w:hanging="2"/>
        <w:rPr>
          <w:rFonts w:ascii="Arial" w:eastAsia="Arial" w:hAnsi="Arial" w:cs="Arial"/>
          <w:color w:val="222222"/>
          <w:sz w:val="24"/>
          <w:szCs w:val="24"/>
        </w:rPr>
      </w:pPr>
      <w:r>
        <w:rPr>
          <w:rFonts w:ascii="Arial" w:eastAsia="Arial" w:hAnsi="Arial" w:cs="Arial"/>
          <w:b/>
          <w:color w:val="222222"/>
          <w:sz w:val="24"/>
          <w:szCs w:val="24"/>
          <w:u w:val="single"/>
        </w:rPr>
        <w:t xml:space="preserve">What </w:t>
      </w:r>
      <w:proofErr w:type="spellStart"/>
      <w:r>
        <w:rPr>
          <w:rFonts w:ascii="Arial" w:eastAsia="Arial" w:hAnsi="Arial" w:cs="Arial"/>
          <w:b/>
          <w:color w:val="222222"/>
          <w:sz w:val="24"/>
          <w:szCs w:val="24"/>
          <w:u w:val="single"/>
        </w:rPr>
        <w:t>Woodchurch</w:t>
      </w:r>
      <w:proofErr w:type="spellEnd"/>
      <w:r>
        <w:rPr>
          <w:rFonts w:ascii="Arial" w:eastAsia="Arial" w:hAnsi="Arial" w:cs="Arial"/>
          <w:b/>
          <w:color w:val="222222"/>
          <w:sz w:val="24"/>
          <w:szCs w:val="24"/>
          <w:u w:val="single"/>
        </w:rPr>
        <w:t xml:space="preserve"> High School offers</w:t>
      </w:r>
    </w:p>
    <w:p w:rsidR="00B7153D" w:rsidRDefault="00CC6377">
      <w:pPr>
        <w:pBdr>
          <w:top w:val="nil"/>
          <w:left w:val="nil"/>
          <w:bottom w:val="nil"/>
          <w:right w:val="nil"/>
          <w:between w:val="nil"/>
        </w:pBdr>
        <w:shd w:val="clear" w:color="auto" w:fill="FFFFFF"/>
        <w:spacing w:after="150" w:line="240" w:lineRule="auto"/>
        <w:ind w:left="0" w:hanging="2"/>
        <w:rPr>
          <w:rFonts w:ascii="Arial" w:eastAsia="Arial" w:hAnsi="Arial" w:cs="Arial"/>
          <w:color w:val="222222"/>
          <w:sz w:val="24"/>
          <w:szCs w:val="24"/>
        </w:rPr>
      </w:pPr>
      <w:r>
        <w:rPr>
          <w:rFonts w:ascii="Arial" w:eastAsia="Arial" w:hAnsi="Arial" w:cs="Arial"/>
          <w:color w:val="222222"/>
          <w:sz w:val="24"/>
          <w:szCs w:val="24"/>
        </w:rPr>
        <w:t xml:space="preserve">Our Teaching Assistant team is an incredibly valued part of our staff body. We know how much our pupils benefit from the one-to-one support our Teaching Assistants provide them, both in and outside of the classroom. For some pupils, the bonds they form with their key workers is crucial to their educational and emotional development and in some cases, can make a real difference to the experience they have here at </w:t>
      </w:r>
      <w:proofErr w:type="spellStart"/>
      <w:r>
        <w:rPr>
          <w:rFonts w:ascii="Arial" w:eastAsia="Arial" w:hAnsi="Arial" w:cs="Arial"/>
          <w:color w:val="222222"/>
          <w:sz w:val="24"/>
          <w:szCs w:val="24"/>
        </w:rPr>
        <w:t>Woodchurch</w:t>
      </w:r>
      <w:proofErr w:type="spellEnd"/>
      <w:r>
        <w:rPr>
          <w:rFonts w:ascii="Arial" w:eastAsia="Arial" w:hAnsi="Arial" w:cs="Arial"/>
          <w:color w:val="222222"/>
          <w:sz w:val="24"/>
          <w:szCs w:val="24"/>
        </w:rPr>
        <w:t xml:space="preserve"> High School.</w:t>
      </w:r>
    </w:p>
    <w:p w:rsidR="00B7153D" w:rsidRDefault="00CC6377">
      <w:pPr>
        <w:pBdr>
          <w:top w:val="nil"/>
          <w:left w:val="nil"/>
          <w:bottom w:val="nil"/>
          <w:right w:val="nil"/>
          <w:between w:val="nil"/>
        </w:pBdr>
        <w:shd w:val="clear" w:color="auto" w:fill="FFFFFF"/>
        <w:spacing w:after="150" w:line="240" w:lineRule="auto"/>
        <w:ind w:left="0" w:hanging="2"/>
        <w:rPr>
          <w:rFonts w:ascii="Arial" w:eastAsia="Arial" w:hAnsi="Arial" w:cs="Arial"/>
          <w:color w:val="222222"/>
          <w:sz w:val="24"/>
          <w:szCs w:val="24"/>
        </w:rPr>
      </w:pPr>
      <w:r>
        <w:rPr>
          <w:rFonts w:ascii="Arial" w:eastAsia="Arial" w:hAnsi="Arial" w:cs="Arial"/>
          <w:color w:val="222222"/>
          <w:sz w:val="24"/>
          <w:szCs w:val="24"/>
        </w:rPr>
        <w:t>This role offers you the chance to work creatively with staff and pupils. You will also have the opportunity to get involved in many enrichment and wider-school activities, all of which are designed to expand our pupils’ education far wider than what they learn in the classroom.</w:t>
      </w:r>
    </w:p>
    <w:p w:rsidR="00B7153D" w:rsidRDefault="00CC6377">
      <w:pPr>
        <w:pBdr>
          <w:top w:val="nil"/>
          <w:left w:val="nil"/>
          <w:bottom w:val="nil"/>
          <w:right w:val="nil"/>
          <w:between w:val="nil"/>
        </w:pBdr>
        <w:shd w:val="clear" w:color="auto" w:fill="FFFFFF"/>
        <w:spacing w:after="150" w:line="240" w:lineRule="auto"/>
        <w:ind w:left="0" w:hanging="2"/>
        <w:rPr>
          <w:rFonts w:ascii="Arial" w:eastAsia="Arial" w:hAnsi="Arial" w:cs="Arial"/>
          <w:color w:val="222222"/>
          <w:sz w:val="24"/>
          <w:szCs w:val="24"/>
        </w:rPr>
      </w:pPr>
      <w:r>
        <w:rPr>
          <w:rFonts w:ascii="Arial" w:eastAsia="Arial" w:hAnsi="Arial" w:cs="Arial"/>
          <w:color w:val="222222"/>
          <w:sz w:val="24"/>
          <w:szCs w:val="24"/>
        </w:rPr>
        <w:t xml:space="preserve">There is extensive training at </w:t>
      </w:r>
      <w:proofErr w:type="spellStart"/>
      <w:r>
        <w:rPr>
          <w:rFonts w:ascii="Arial" w:eastAsia="Arial" w:hAnsi="Arial" w:cs="Arial"/>
          <w:color w:val="222222"/>
          <w:sz w:val="24"/>
          <w:szCs w:val="24"/>
        </w:rPr>
        <w:t>Woodchurch</w:t>
      </w:r>
      <w:proofErr w:type="spellEnd"/>
      <w:r>
        <w:rPr>
          <w:rFonts w:ascii="Arial" w:eastAsia="Arial" w:hAnsi="Arial" w:cs="Arial"/>
          <w:color w:val="222222"/>
          <w:sz w:val="24"/>
          <w:szCs w:val="24"/>
        </w:rPr>
        <w:t xml:space="preserve"> High School for the Teaching Assistant team. Our specialist resource provision for autism means our staff receive a high level of learning from outside professionals as well as the management team on a weekly basis. Good practice is shared within the large Teaching Assistant team and you will also have the opportunity to deliver social skills sessions as well be able to deliver pre and post learning on particular lessons or learning material.</w:t>
      </w:r>
    </w:p>
    <w:p w:rsidR="00B7153D" w:rsidRDefault="00B7153D">
      <w:pPr>
        <w:pBdr>
          <w:top w:val="nil"/>
          <w:left w:val="nil"/>
          <w:bottom w:val="nil"/>
          <w:right w:val="nil"/>
          <w:between w:val="nil"/>
        </w:pBdr>
        <w:shd w:val="clear" w:color="auto" w:fill="FFFFFF"/>
        <w:spacing w:after="150" w:line="240" w:lineRule="auto"/>
        <w:ind w:left="0" w:hanging="2"/>
        <w:rPr>
          <w:rFonts w:ascii="Arial" w:eastAsia="Arial" w:hAnsi="Arial" w:cs="Arial"/>
          <w:b/>
          <w:color w:val="222222"/>
          <w:sz w:val="24"/>
          <w:szCs w:val="24"/>
          <w:u w:val="single"/>
        </w:rPr>
      </w:pPr>
    </w:p>
    <w:p w:rsidR="00B7153D" w:rsidRDefault="00B7153D">
      <w:pPr>
        <w:pBdr>
          <w:top w:val="nil"/>
          <w:left w:val="nil"/>
          <w:bottom w:val="nil"/>
          <w:right w:val="nil"/>
          <w:between w:val="nil"/>
        </w:pBdr>
        <w:shd w:val="clear" w:color="auto" w:fill="FFFFFF"/>
        <w:spacing w:after="150" w:line="240" w:lineRule="auto"/>
        <w:ind w:left="0" w:hanging="2"/>
        <w:rPr>
          <w:rFonts w:ascii="Arial" w:eastAsia="Arial" w:hAnsi="Arial" w:cs="Arial"/>
          <w:b/>
          <w:color w:val="222222"/>
          <w:sz w:val="24"/>
          <w:szCs w:val="24"/>
          <w:u w:val="single"/>
        </w:rPr>
      </w:pPr>
    </w:p>
    <w:p w:rsidR="00B7153D" w:rsidRDefault="00B7153D">
      <w:pPr>
        <w:pBdr>
          <w:top w:val="nil"/>
          <w:left w:val="nil"/>
          <w:bottom w:val="nil"/>
          <w:right w:val="nil"/>
          <w:between w:val="nil"/>
        </w:pBdr>
        <w:shd w:val="clear" w:color="auto" w:fill="FFFFFF"/>
        <w:spacing w:after="150" w:line="240" w:lineRule="auto"/>
        <w:ind w:left="0" w:hanging="2"/>
        <w:rPr>
          <w:rFonts w:ascii="Arial" w:eastAsia="Arial" w:hAnsi="Arial" w:cs="Arial"/>
          <w:b/>
          <w:color w:val="222222"/>
          <w:sz w:val="24"/>
          <w:szCs w:val="24"/>
          <w:u w:val="single"/>
        </w:rPr>
      </w:pPr>
    </w:p>
    <w:p w:rsidR="00B7153D" w:rsidRDefault="00B7153D">
      <w:pPr>
        <w:pBdr>
          <w:top w:val="nil"/>
          <w:left w:val="nil"/>
          <w:bottom w:val="nil"/>
          <w:right w:val="nil"/>
          <w:between w:val="nil"/>
        </w:pBdr>
        <w:shd w:val="clear" w:color="auto" w:fill="FFFFFF"/>
        <w:spacing w:after="150" w:line="240" w:lineRule="auto"/>
        <w:ind w:left="0" w:hanging="2"/>
        <w:rPr>
          <w:rFonts w:ascii="Arial" w:eastAsia="Arial" w:hAnsi="Arial" w:cs="Arial"/>
          <w:b/>
          <w:color w:val="222222"/>
          <w:sz w:val="24"/>
          <w:szCs w:val="24"/>
          <w:u w:val="single"/>
        </w:rPr>
      </w:pPr>
    </w:p>
    <w:p w:rsidR="00B7153D" w:rsidRDefault="00CC6377">
      <w:pPr>
        <w:pBdr>
          <w:top w:val="nil"/>
          <w:left w:val="nil"/>
          <w:bottom w:val="nil"/>
          <w:right w:val="nil"/>
          <w:between w:val="nil"/>
        </w:pBdr>
        <w:shd w:val="clear" w:color="auto" w:fill="FFFFFF"/>
        <w:spacing w:after="150" w:line="240" w:lineRule="auto"/>
        <w:ind w:left="0" w:hanging="2"/>
        <w:rPr>
          <w:rFonts w:ascii="Arial" w:eastAsia="Arial" w:hAnsi="Arial" w:cs="Arial"/>
          <w:color w:val="222222"/>
          <w:sz w:val="24"/>
          <w:szCs w:val="24"/>
        </w:rPr>
      </w:pPr>
      <w:r>
        <w:rPr>
          <w:rFonts w:ascii="Arial" w:eastAsia="Arial" w:hAnsi="Arial" w:cs="Arial"/>
          <w:b/>
          <w:color w:val="222222"/>
          <w:sz w:val="24"/>
          <w:szCs w:val="24"/>
          <w:u w:val="single"/>
        </w:rPr>
        <w:t xml:space="preserve">What you offer </w:t>
      </w:r>
      <w:proofErr w:type="spellStart"/>
      <w:r>
        <w:rPr>
          <w:rFonts w:ascii="Arial" w:eastAsia="Arial" w:hAnsi="Arial" w:cs="Arial"/>
          <w:b/>
          <w:color w:val="222222"/>
          <w:sz w:val="24"/>
          <w:szCs w:val="24"/>
          <w:u w:val="single"/>
        </w:rPr>
        <w:t>Woodchurch</w:t>
      </w:r>
      <w:proofErr w:type="spellEnd"/>
      <w:r>
        <w:rPr>
          <w:rFonts w:ascii="Arial" w:eastAsia="Arial" w:hAnsi="Arial" w:cs="Arial"/>
          <w:b/>
          <w:color w:val="222222"/>
          <w:sz w:val="24"/>
          <w:szCs w:val="24"/>
          <w:u w:val="single"/>
        </w:rPr>
        <w:t xml:space="preserve"> High School</w:t>
      </w:r>
    </w:p>
    <w:p w:rsidR="00B7153D" w:rsidRDefault="00CC6377">
      <w:pPr>
        <w:pBdr>
          <w:top w:val="nil"/>
          <w:left w:val="nil"/>
          <w:bottom w:val="nil"/>
          <w:right w:val="nil"/>
          <w:between w:val="nil"/>
        </w:pBdr>
        <w:shd w:val="clear" w:color="auto" w:fill="FFFFFF"/>
        <w:spacing w:after="150" w:line="240" w:lineRule="auto"/>
        <w:ind w:left="0" w:hanging="2"/>
        <w:rPr>
          <w:rFonts w:ascii="Arial" w:eastAsia="Arial" w:hAnsi="Arial" w:cs="Arial"/>
          <w:color w:val="222222"/>
          <w:sz w:val="24"/>
          <w:szCs w:val="24"/>
        </w:rPr>
      </w:pPr>
      <w:r>
        <w:rPr>
          <w:rFonts w:ascii="Arial" w:eastAsia="Arial" w:hAnsi="Arial" w:cs="Arial"/>
          <w:color w:val="222222"/>
          <w:sz w:val="24"/>
          <w:szCs w:val="24"/>
        </w:rPr>
        <w:t>With a diverse range of pupils, we are looking for someone who has the ability to motivate and inspire pupils to achieve their best. You will bring enthusiasm and creativity to the role so that pupils, across all abilities, develop a love of learning despite the challenges they face. The ideal person will be a positive role model to our young people, exhibiting articulate communication, be an organised professional and committed to supporting disadvantaged pupils to achieve their best.</w:t>
      </w:r>
    </w:p>
    <w:p w:rsidR="00B7153D" w:rsidRDefault="00CC6377">
      <w:pPr>
        <w:pBdr>
          <w:top w:val="nil"/>
          <w:left w:val="nil"/>
          <w:bottom w:val="nil"/>
          <w:right w:val="nil"/>
          <w:between w:val="nil"/>
        </w:pBdr>
        <w:shd w:val="clear" w:color="auto" w:fill="FFFFFF"/>
        <w:spacing w:after="150" w:line="240" w:lineRule="auto"/>
        <w:ind w:left="0" w:hanging="2"/>
        <w:rPr>
          <w:rFonts w:ascii="Arial" w:eastAsia="Arial" w:hAnsi="Arial" w:cs="Arial"/>
          <w:color w:val="222222"/>
          <w:sz w:val="24"/>
          <w:szCs w:val="24"/>
        </w:rPr>
      </w:pPr>
      <w:r>
        <w:rPr>
          <w:rFonts w:ascii="Arial" w:eastAsia="Arial" w:hAnsi="Arial" w:cs="Arial"/>
          <w:color w:val="222222"/>
          <w:sz w:val="24"/>
          <w:szCs w:val="24"/>
        </w:rPr>
        <w:t xml:space="preserve">At </w:t>
      </w:r>
      <w:proofErr w:type="spellStart"/>
      <w:r>
        <w:rPr>
          <w:rFonts w:ascii="Arial" w:eastAsia="Arial" w:hAnsi="Arial" w:cs="Arial"/>
          <w:color w:val="222222"/>
          <w:sz w:val="24"/>
          <w:szCs w:val="24"/>
        </w:rPr>
        <w:t>Woodchurch</w:t>
      </w:r>
      <w:proofErr w:type="spellEnd"/>
      <w:r>
        <w:rPr>
          <w:rFonts w:ascii="Arial" w:eastAsia="Arial" w:hAnsi="Arial" w:cs="Arial"/>
          <w:color w:val="222222"/>
          <w:sz w:val="24"/>
          <w:szCs w:val="24"/>
        </w:rPr>
        <w:t xml:space="preserve"> High School we have a proud tradition of developing and investing in our staff. This role offers the opportunity to gain valuable experience in schools, and previous Teaching Assistants have gone on to take up significant role in the school.</w:t>
      </w:r>
    </w:p>
    <w:p w:rsidR="00B7153D" w:rsidRDefault="00B7153D">
      <w:pPr>
        <w:spacing w:after="0"/>
        <w:ind w:left="0" w:hanging="2"/>
        <w:jc w:val="both"/>
        <w:rPr>
          <w:rFonts w:ascii="Arial" w:eastAsia="Arial" w:hAnsi="Arial" w:cs="Arial"/>
        </w:rPr>
      </w:pPr>
    </w:p>
    <w:p w:rsidR="00B7153D" w:rsidRDefault="00CC6377">
      <w:pPr>
        <w:spacing w:after="0"/>
        <w:ind w:left="0" w:hanging="2"/>
        <w:jc w:val="both"/>
        <w:rPr>
          <w:rFonts w:ascii="Arial" w:eastAsia="Arial" w:hAnsi="Arial" w:cs="Arial"/>
          <w:sz w:val="24"/>
          <w:szCs w:val="24"/>
        </w:rPr>
      </w:pPr>
      <w:r>
        <w:rPr>
          <w:rFonts w:ascii="Arial" w:eastAsia="Arial" w:hAnsi="Arial" w:cs="Arial"/>
          <w:sz w:val="24"/>
          <w:szCs w:val="24"/>
        </w:rPr>
        <w:t xml:space="preserve">Please complete the application form and attach a covering letter and email your application to: </w:t>
      </w:r>
    </w:p>
    <w:p w:rsidR="00B7153D" w:rsidRDefault="00155792">
      <w:pPr>
        <w:spacing w:after="0"/>
        <w:ind w:left="0" w:hanging="2"/>
        <w:jc w:val="both"/>
        <w:rPr>
          <w:rFonts w:ascii="Arial" w:eastAsia="Arial" w:hAnsi="Arial" w:cs="Arial"/>
          <w:sz w:val="24"/>
          <w:szCs w:val="24"/>
        </w:rPr>
      </w:pPr>
      <w:hyperlink r:id="rId7">
        <w:r w:rsidR="00CC6377">
          <w:rPr>
            <w:rFonts w:ascii="Arial" w:eastAsia="Arial" w:hAnsi="Arial" w:cs="Arial"/>
            <w:color w:val="0563C1"/>
            <w:sz w:val="24"/>
            <w:szCs w:val="24"/>
            <w:u w:val="single"/>
          </w:rPr>
          <w:t>whsrecruitment@woodchurchhigh.com</w:t>
        </w:r>
      </w:hyperlink>
    </w:p>
    <w:p w:rsidR="00B7153D" w:rsidRDefault="00B7153D">
      <w:pPr>
        <w:spacing w:after="0"/>
        <w:ind w:left="0" w:hanging="2"/>
        <w:jc w:val="both"/>
        <w:rPr>
          <w:rFonts w:ascii="Arial" w:eastAsia="Arial" w:hAnsi="Arial" w:cs="Arial"/>
          <w:sz w:val="24"/>
          <w:szCs w:val="24"/>
        </w:rPr>
      </w:pPr>
    </w:p>
    <w:p w:rsidR="00B7153D" w:rsidRDefault="00B7153D">
      <w:pPr>
        <w:spacing w:after="0"/>
        <w:ind w:left="0" w:hanging="2"/>
        <w:jc w:val="both"/>
        <w:rPr>
          <w:rFonts w:ascii="Arial" w:eastAsia="Arial" w:hAnsi="Arial" w:cs="Arial"/>
          <w:sz w:val="24"/>
          <w:szCs w:val="24"/>
        </w:rPr>
      </w:pPr>
    </w:p>
    <w:p w:rsidR="00B7153D" w:rsidRDefault="00B7153D" w:rsidP="00EE7615">
      <w:pPr>
        <w:spacing w:after="0"/>
        <w:ind w:leftChars="0" w:left="0" w:firstLineChars="0" w:firstLine="0"/>
        <w:jc w:val="both"/>
        <w:rPr>
          <w:rFonts w:ascii="Arial" w:eastAsia="Arial" w:hAnsi="Arial" w:cs="Arial"/>
          <w:sz w:val="24"/>
          <w:szCs w:val="24"/>
        </w:rPr>
      </w:pPr>
      <w:bookmarkStart w:id="0" w:name="_GoBack"/>
      <w:bookmarkEnd w:id="0"/>
    </w:p>
    <w:p w:rsidR="00B7153D" w:rsidRDefault="000A092F">
      <w:pPr>
        <w:ind w:left="0" w:hanging="2"/>
        <w:jc w:val="center"/>
      </w:pPr>
      <w:r>
        <w:rPr>
          <w:noProof/>
          <w:lang w:eastAsia="en-GB"/>
        </w:rPr>
        <w:drawing>
          <wp:inline distT="0" distB="0" distL="114300" distR="114300" wp14:anchorId="32CE83E5" wp14:editId="37A6A423">
            <wp:extent cx="1322705" cy="637540"/>
            <wp:effectExtent l="0" t="0" r="0" b="0"/>
            <wp:docPr id="10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322705" cy="637540"/>
                    </a:xfrm>
                    <a:prstGeom prst="rect">
                      <a:avLst/>
                    </a:prstGeom>
                    <a:ln/>
                  </pic:spPr>
                </pic:pic>
              </a:graphicData>
            </a:graphic>
          </wp:inline>
        </w:drawing>
      </w:r>
    </w:p>
    <w:p w:rsidR="00B7153D" w:rsidRDefault="00CC6377">
      <w:pPr>
        <w:spacing w:after="0"/>
        <w:ind w:left="0" w:hanging="2"/>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B7153D" w:rsidRDefault="00B7153D">
      <w:pPr>
        <w:ind w:left="0" w:hanging="2"/>
        <w:rPr>
          <w:rFonts w:ascii="Arial" w:eastAsia="Arial" w:hAnsi="Arial" w:cs="Arial"/>
          <w:sz w:val="24"/>
          <w:szCs w:val="24"/>
        </w:rPr>
      </w:pPr>
    </w:p>
    <w:sectPr w:rsidR="00B7153D">
      <w:headerReference w:type="first" r:id="rId9"/>
      <w:footerReference w:type="first" r:id="rId10"/>
      <w:pgSz w:w="11906" w:h="16838"/>
      <w:pgMar w:top="720" w:right="720" w:bottom="720" w:left="72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792" w:rsidRDefault="00155792">
      <w:pPr>
        <w:spacing w:after="0" w:line="240" w:lineRule="auto"/>
        <w:ind w:left="0" w:hanging="2"/>
      </w:pPr>
      <w:r>
        <w:separator/>
      </w:r>
    </w:p>
  </w:endnote>
  <w:endnote w:type="continuationSeparator" w:id="0">
    <w:p w:rsidR="00155792" w:rsidRDefault="0015579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53D" w:rsidRDefault="00CC6377">
    <w:pPr>
      <w:pBdr>
        <w:top w:val="nil"/>
        <w:left w:val="nil"/>
        <w:bottom w:val="nil"/>
        <w:right w:val="nil"/>
        <w:between w:val="nil"/>
      </w:pBdr>
      <w:tabs>
        <w:tab w:val="center" w:pos="4513"/>
        <w:tab w:val="right" w:pos="9026"/>
      </w:tabs>
      <w:spacing w:after="0" w:line="240" w:lineRule="auto"/>
      <w:ind w:left="0" w:hanging="2"/>
      <w:rPr>
        <w:color w:val="000000"/>
      </w:rPr>
    </w:pPr>
    <w:r>
      <w:rPr>
        <w:noProof/>
        <w:lang w:eastAsia="en-GB"/>
      </w:rPr>
      <mc:AlternateContent>
        <mc:Choice Requires="wps">
          <w:drawing>
            <wp:anchor distT="0" distB="0" distL="114300" distR="114300" simplePos="0" relativeHeight="251659264" behindDoc="0" locked="0" layoutInCell="1" hidden="0" allowOverlap="1">
              <wp:simplePos x="0" y="0"/>
              <wp:positionH relativeFrom="column">
                <wp:posOffset>1</wp:posOffset>
              </wp:positionH>
              <wp:positionV relativeFrom="paragraph">
                <wp:posOffset>-1163954</wp:posOffset>
              </wp:positionV>
              <wp:extent cx="6922135" cy="1281430"/>
              <wp:effectExtent l="0" t="0" r="0" b="0"/>
              <wp:wrapNone/>
              <wp:docPr id="1028" name="Text Box 1028"/>
              <wp:cNvGraphicFramePr/>
              <a:graphic xmlns:a="http://schemas.openxmlformats.org/drawingml/2006/main">
                <a:graphicData uri="http://schemas.microsoft.com/office/word/2010/wordprocessingShape">
                  <wps:wsp>
                    <wps:cNvSpPr txBox="1"/>
                    <wps:spPr>
                      <a:xfrm>
                        <a:off x="0" y="0"/>
                        <a:ext cx="6922135" cy="1281430"/>
                      </a:xfrm>
                      <a:prstGeom prst="rect">
                        <a:avLst/>
                      </a:prstGeom>
                      <a:noFill/>
                      <a:ln w="9525" cap="flat" cmpd="sng" algn="ctr">
                        <a:noFill/>
                        <a:miter lim="800000"/>
                        <a:headEnd/>
                        <a:tailEnd/>
                      </a:ln>
                    </wps:spPr>
                    <wps:txbx>
                      <w:txbxContent>
                        <w:p w:rsidR="00B7153D" w:rsidRDefault="00CC6377" w:rsidP="004F5071">
                          <w:pPr>
                            <w:spacing w:line="1" w:lineRule="atLeast"/>
                            <w:ind w:left="0" w:hanging="2"/>
                          </w:pPr>
                          <w:r w:rsidRPr="FFFFFFFF" w:rsidDel="FFFFFFFF">
                            <w:rPr>
                              <w:noProof/>
                              <w:lang w:eastAsia="en-GB"/>
                              <w:specVanish/>
                            </w:rPr>
                            <w:drawing>
                              <wp:inline distT="0" distB="0" distL="114300" distR="114300">
                                <wp:extent cx="6595745" cy="1037590"/>
                                <wp:effectExtent l="0" t="0" r="0" b="0"/>
                                <wp:docPr id="1027" name="Picture 1027"/>
                                <wp:cNvGraphicFramePr/>
                                <a:graphic xmlns:a="http://schemas.openxmlformats.org/drawingml/2006/main">
                                  <a:graphicData uri="http://schemas.openxmlformats.org/drawingml/2006/picture">
                                    <pic:pic xmlns:pic="http://schemas.openxmlformats.org/drawingml/2006/picture">
                                      <pic:nvPicPr>
                                        <pic:cNvPr id="1027" name=""/>
                                        <pic:cNvPicPr/>
                                      </pic:nvPicPr>
                                      <pic:blipFill>
                                        <a:blip r:embed="rId1"/>
                                        <a:srcRect/>
                                        <a:stretch>
                                          <a:fillRect/>
                                        </a:stretch>
                                      </pic:blipFill>
                                      <pic:spPr bwMode="clr">
                                        <a:xfrm>
                                          <a:off x="0" y="0"/>
                                          <a:ext cx="6595745" cy="1037590"/>
                                        </a:xfrm>
                                        <a:prstGeom prst="rect">
                                          <a:avLst/>
                                        </a:prstGeom>
                                        <a:noFill/>
                                        <a:ln w="9525" cap="rnd" cmpd="sng" algn="ctr">
                                          <a:noFill/>
                                          <a:miter lim="800000"/>
                                          <a:headEnd/>
                                          <a:tailEnd/>
                                        </a:ln>
                                      </pic:spPr>
                                    </pic:pic>
                                  </a:graphicData>
                                </a:graphic>
                              </wp:inline>
                            </w:drawing>
                          </w:r>
                        </w:p>
                        <w:p w:rsidR="00B7153D" w:rsidRDefault="00B7153D">
                          <w:pPr>
                            <w:spacing w:line="1" w:lineRule="atLeast"/>
                            <w:ind w:left="0" w:hanging="2"/>
                          </w:pPr>
                        </w:p>
                      </w:txbxContent>
                    </wps:txbx>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-1163954</wp:posOffset>
              </wp:positionV>
              <wp:extent cx="6922135" cy="1281430"/>
              <wp:effectExtent b="0" l="0" r="0" t="0"/>
              <wp:wrapNone/>
              <wp:docPr id="1028" name="image5.jpg"/>
              <a:graphic>
                <a:graphicData uri="http://schemas.openxmlformats.org/drawingml/2006/picture">
                  <pic:pic>
                    <pic:nvPicPr>
                      <pic:cNvPr id="0" name="image5.jpg"/>
                      <pic:cNvPicPr preferRelativeResize="0"/>
                    </pic:nvPicPr>
                    <pic:blipFill>
                      <a:blip r:embed="rId3"/>
                      <a:srcRect b="0" l="0" r="0" t="0"/>
                      <a:stretch>
                        <a:fillRect/>
                      </a:stretch>
                    </pic:blipFill>
                    <pic:spPr>
                      <a:xfrm>
                        <a:off x="0" y="0"/>
                        <a:ext cx="6922135" cy="128143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792" w:rsidRDefault="00155792">
      <w:pPr>
        <w:spacing w:after="0" w:line="240" w:lineRule="auto"/>
        <w:ind w:left="0" w:hanging="2"/>
      </w:pPr>
      <w:r>
        <w:separator/>
      </w:r>
    </w:p>
  </w:footnote>
  <w:footnote w:type="continuationSeparator" w:id="0">
    <w:p w:rsidR="00155792" w:rsidRDefault="00155792">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53D" w:rsidRDefault="00CC6377">
    <w:pPr>
      <w:pBdr>
        <w:top w:val="nil"/>
        <w:left w:val="nil"/>
        <w:bottom w:val="nil"/>
        <w:right w:val="nil"/>
        <w:between w:val="nil"/>
      </w:pBdr>
      <w:tabs>
        <w:tab w:val="center" w:pos="4513"/>
        <w:tab w:val="right" w:pos="9026"/>
      </w:tabs>
      <w:spacing w:after="0" w:line="240" w:lineRule="auto"/>
      <w:ind w:left="0" w:hanging="2"/>
      <w:rPr>
        <w:color w:val="000000"/>
      </w:rPr>
    </w:pPr>
    <w:r>
      <w:rPr>
        <w:noProof/>
        <w:lang w:eastAsia="en-GB"/>
      </w:rPr>
      <mc:AlternateContent>
        <mc:Choice Requires="wps">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7034530" cy="2224405"/>
              <wp:effectExtent l="0" t="0" r="0" b="0"/>
              <wp:wrapNone/>
              <wp:docPr id="1029" name="Text Box 1029"/>
              <wp:cNvGraphicFramePr/>
              <a:graphic xmlns:a="http://schemas.openxmlformats.org/drawingml/2006/main">
                <a:graphicData uri="http://schemas.microsoft.com/office/word/2010/wordprocessingShape">
                  <wps:wsp>
                    <wps:cNvSpPr txBox="1"/>
                    <wps:spPr>
                      <a:xfrm>
                        <a:off x="0" y="0"/>
                        <a:ext cx="7034530" cy="2224405"/>
                      </a:xfrm>
                      <a:prstGeom prst="rect">
                        <a:avLst/>
                      </a:prstGeom>
                      <a:noFill/>
                      <a:ln w="9525" cap="flat" cmpd="sng" algn="ctr">
                        <a:noFill/>
                        <a:miter lim="800000"/>
                        <a:headEnd/>
                        <a:tailEnd/>
                      </a:ln>
                    </wps:spPr>
                    <wps:txbx>
                      <w:txbxContent>
                        <w:p w:rsidR="00B7153D" w:rsidRDefault="00CC6377">
                          <w:pPr>
                            <w:spacing w:line="1" w:lineRule="atLeast"/>
                            <w:ind w:left="0" w:hanging="2"/>
                          </w:pPr>
                          <w:r w:rsidRPr="FFFFFFFF" w:rsidDel="FFFFFFFF">
                            <w:rPr>
                              <w:noProof/>
                              <w:lang w:eastAsia="en-GB"/>
                              <w:specVanish/>
                            </w:rPr>
                            <w:drawing>
                              <wp:inline distT="0" distB="0" distL="114300" distR="114300">
                                <wp:extent cx="7035800" cy="1971040"/>
                                <wp:effectExtent l="0" t="0" r="0" b="0"/>
                                <wp:docPr id="1026" name="Picture 1026"/>
                                <wp:cNvGraphicFramePr/>
                                <a:graphic xmlns:a="http://schemas.openxmlformats.org/drawingml/2006/main">
                                  <a:graphicData uri="http://schemas.openxmlformats.org/drawingml/2006/picture">
                                    <pic:pic xmlns:pic="http://schemas.openxmlformats.org/drawingml/2006/picture">
                                      <pic:nvPicPr>
                                        <pic:cNvPr id="1026" name=""/>
                                        <pic:cNvPicPr/>
                                      </pic:nvPicPr>
                                      <pic:blipFill>
                                        <a:blip r:embed="rId1"/>
                                        <a:srcRect/>
                                        <a:stretch>
                                          <a:fillRect/>
                                        </a:stretch>
                                      </pic:blipFill>
                                      <pic:spPr bwMode="clr">
                                        <a:xfrm>
                                          <a:off x="0" y="0"/>
                                          <a:ext cx="7035800" cy="1971040"/>
                                        </a:xfrm>
                                        <a:prstGeom prst="rect">
                                          <a:avLst/>
                                        </a:prstGeom>
                                        <a:noFill/>
                                        <a:ln w="9525" cap="rnd" cmpd="sng" algn="ctr">
                                          <a:noFill/>
                                          <a:miter lim="800000"/>
                                          <a:headEnd/>
                                          <a:tailEnd/>
                                        </a:ln>
                                      </pic:spPr>
                                    </pic:pic>
                                  </a:graphicData>
                                </a:graphic>
                              </wp:inline>
                            </w:drawing>
                          </w:r>
                        </w:p>
                        <w:p w:rsidR="00B7153D" w:rsidRDefault="00B7153D">
                          <w:pPr>
                            <w:spacing w:line="1" w:lineRule="atLeast"/>
                            <w:ind w:left="0" w:hanging="2"/>
                          </w:pPr>
                        </w:p>
                      </w:txbxContent>
                    </wps:txbx>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7034530" cy="2224405"/>
              <wp:effectExtent b="0" l="0" r="0" t="0"/>
              <wp:wrapNone/>
              <wp:docPr id="1029" name="image4.jpg"/>
              <a:graphic>
                <a:graphicData uri="http://schemas.openxmlformats.org/drawingml/2006/picture">
                  <pic:pic>
                    <pic:nvPicPr>
                      <pic:cNvPr id="0" name="image4.jpg"/>
                      <pic:cNvPicPr preferRelativeResize="0"/>
                    </pic:nvPicPr>
                    <pic:blipFill>
                      <a:blip r:embed="rId3"/>
                      <a:srcRect b="0" l="0" r="0" t="0"/>
                      <a:stretch>
                        <a:fillRect/>
                      </a:stretch>
                    </pic:blipFill>
                    <pic:spPr>
                      <a:xfrm>
                        <a:off x="0" y="0"/>
                        <a:ext cx="7034530" cy="2224405"/>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53D"/>
    <w:rsid w:val="00005E5C"/>
    <w:rsid w:val="000A092F"/>
    <w:rsid w:val="00155792"/>
    <w:rsid w:val="00237468"/>
    <w:rsid w:val="003824B6"/>
    <w:rsid w:val="003D1A4A"/>
    <w:rsid w:val="00846CE7"/>
    <w:rsid w:val="008818BF"/>
    <w:rsid w:val="008C5F83"/>
    <w:rsid w:val="008F2F7B"/>
    <w:rsid w:val="00B7153D"/>
    <w:rsid w:val="00BF6624"/>
    <w:rsid w:val="00CC6377"/>
    <w:rsid w:val="00D42299"/>
    <w:rsid w:val="00EE7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0C57E"/>
  <w15:docId w15:val="{13B4FFEA-C0FA-403C-A44B-B9A9CCA13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qFormat/>
    <w:pPr>
      <w:tabs>
        <w:tab w:val="center" w:pos="4513"/>
        <w:tab w:val="right" w:pos="9026"/>
      </w:tabs>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513"/>
        <w:tab w:val="right" w:pos="9026"/>
      </w:tabs>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rPr>
      <w:b/>
      <w:bCs/>
      <w:w w:val="100"/>
      <w:position w:val="-1"/>
      <w:effect w:val="none"/>
      <w:vertAlign w:val="baseline"/>
      <w:cs w:val="0"/>
      <w:em w:val="none"/>
    </w:rPr>
  </w:style>
  <w:style w:type="character" w:styleId="Hyperlink">
    <w:name w:val="Hyperlink"/>
    <w:qFormat/>
    <w:rPr>
      <w:color w:val="0563C1"/>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whsrecruitment@woodchurchhigh.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gV93PvBkFAxiBXk4KQKWmm34YQ==">AMUW2mW/isEJhxiAnUDm9GYlT9DuZnB6RtLu8ZtfJhuHWWgbGZSvg2EW9eRT/qL3JylRW1pP6VxXBb7gJDbUkyH48LMGEBQDbyvvWJaJYlBUxNSqTpghu1w=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Forde</dc:creator>
  <cp:lastModifiedBy>Lloyd Faye (Staff)</cp:lastModifiedBy>
  <cp:revision>8</cp:revision>
  <cp:lastPrinted>2021-10-13T11:47:00Z</cp:lastPrinted>
  <dcterms:created xsi:type="dcterms:W3CDTF">2020-12-01T10:06:00Z</dcterms:created>
  <dcterms:modified xsi:type="dcterms:W3CDTF">2022-06-10T10:06:00Z</dcterms:modified>
</cp:coreProperties>
</file>