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36"/>
        <w:tblW w:w="10065" w:type="dxa"/>
        <w:tblLook w:val="04A0" w:firstRow="1" w:lastRow="0" w:firstColumn="1" w:lastColumn="0" w:noHBand="0" w:noVBand="1"/>
      </w:tblPr>
      <w:tblGrid>
        <w:gridCol w:w="1843"/>
        <w:gridCol w:w="4673"/>
        <w:gridCol w:w="3549"/>
      </w:tblGrid>
      <w:tr w:rsidR="00F766AC" w:rsidTr="00530701">
        <w:tc>
          <w:tcPr>
            <w:tcW w:w="1843" w:type="dxa"/>
          </w:tcPr>
          <w:p w:rsidR="00F766AC" w:rsidRPr="00530701" w:rsidRDefault="00530701" w:rsidP="00530701">
            <w:pPr>
              <w:rPr>
                <w:b/>
              </w:rPr>
            </w:pPr>
            <w:bookmarkStart w:id="0" w:name="_GoBack"/>
            <w:bookmarkEnd w:id="0"/>
            <w:r w:rsidRPr="00530701">
              <w:rPr>
                <w:b/>
              </w:rPr>
              <w:t>Person Specification</w:t>
            </w:r>
          </w:p>
        </w:tc>
        <w:tc>
          <w:tcPr>
            <w:tcW w:w="4673" w:type="dxa"/>
          </w:tcPr>
          <w:p w:rsidR="00F766AC" w:rsidRDefault="00F766AC" w:rsidP="00530701">
            <w:r>
              <w:t>E</w:t>
            </w:r>
            <w:r w:rsidRPr="000F0D4C">
              <w:t xml:space="preserve">ssential </w:t>
            </w:r>
          </w:p>
        </w:tc>
        <w:tc>
          <w:tcPr>
            <w:tcW w:w="3549" w:type="dxa"/>
          </w:tcPr>
          <w:p w:rsidR="00F766AC" w:rsidRDefault="00F766AC" w:rsidP="00530701">
            <w:r w:rsidRPr="000F0D4C">
              <w:t>Desirable</w:t>
            </w:r>
          </w:p>
        </w:tc>
      </w:tr>
      <w:tr w:rsidR="00F766AC" w:rsidTr="00530701">
        <w:tc>
          <w:tcPr>
            <w:tcW w:w="1843" w:type="dxa"/>
          </w:tcPr>
          <w:p w:rsidR="00F766AC" w:rsidRDefault="00F766AC" w:rsidP="00530701">
            <w:r>
              <w:t>Qualifications</w:t>
            </w:r>
          </w:p>
        </w:tc>
        <w:tc>
          <w:tcPr>
            <w:tcW w:w="4673" w:type="dxa"/>
          </w:tcPr>
          <w:p w:rsidR="00F766AC" w:rsidRDefault="00F766AC" w:rsidP="00530701">
            <w:r>
              <w:t xml:space="preserve">The Teaching Assistant should have: </w:t>
            </w:r>
          </w:p>
          <w:p w:rsidR="00F766AC" w:rsidRDefault="00F766AC" w:rsidP="00530701">
            <w:r>
              <w:sym w:font="Symbol" w:char="F0B7"/>
            </w:r>
            <w:r>
              <w:t xml:space="preserve"> good basic education to GCSE grade C in English and Mathematics, or the equivalent</w:t>
            </w:r>
          </w:p>
        </w:tc>
        <w:tc>
          <w:tcPr>
            <w:tcW w:w="3549" w:type="dxa"/>
          </w:tcPr>
          <w:p w:rsidR="00F766AC" w:rsidRDefault="00F766AC" w:rsidP="00530701">
            <w:r>
              <w:t xml:space="preserve">In addition, the Teaching Assistant might have experience of: </w:t>
            </w:r>
          </w:p>
          <w:p w:rsidR="00530701" w:rsidRDefault="00F766AC" w:rsidP="00530701">
            <w:r>
              <w:sym w:font="Symbol" w:char="F0B7"/>
            </w:r>
            <w:r>
              <w:t xml:space="preserve"> A relevant qualification in Childcare and/or Education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Other qualifications relevant to a Primary school setting</w:t>
            </w:r>
          </w:p>
          <w:p w:rsidR="00530701" w:rsidRDefault="00530701" w:rsidP="00530701">
            <w:r>
              <w:t xml:space="preserve">Qualifications in relation to mental wellbeing </w:t>
            </w:r>
          </w:p>
        </w:tc>
      </w:tr>
      <w:tr w:rsidR="00F766AC" w:rsidTr="00530701">
        <w:tc>
          <w:tcPr>
            <w:tcW w:w="1843" w:type="dxa"/>
          </w:tcPr>
          <w:p w:rsidR="00F766AC" w:rsidRDefault="00F766AC" w:rsidP="00530701">
            <w:r>
              <w:t>Experience</w:t>
            </w:r>
          </w:p>
        </w:tc>
        <w:tc>
          <w:tcPr>
            <w:tcW w:w="4673" w:type="dxa"/>
          </w:tcPr>
          <w:p w:rsidR="00F766AC" w:rsidRDefault="00F766AC" w:rsidP="00530701">
            <w:r>
              <w:t>The Teaching Assistant should have: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Experience of working with young people in a paid or voluntary environment.</w:t>
            </w:r>
          </w:p>
        </w:tc>
        <w:tc>
          <w:tcPr>
            <w:tcW w:w="3549" w:type="dxa"/>
          </w:tcPr>
          <w:p w:rsidR="00F766AC" w:rsidRDefault="00F766AC" w:rsidP="00530701">
            <w:r>
              <w:t xml:space="preserve">In addition, the Teaching Assistant might have experience of: </w:t>
            </w:r>
          </w:p>
          <w:p w:rsidR="00F766AC" w:rsidRDefault="00F766AC" w:rsidP="00530701">
            <w:pPr>
              <w:pStyle w:val="ListParagraph"/>
              <w:numPr>
                <w:ilvl w:val="0"/>
                <w:numId w:val="6"/>
              </w:numPr>
              <w:ind w:left="527" w:hanging="357"/>
            </w:pPr>
            <w:r>
              <w:t>being a paid worker in play schemes, crèches, midday supervision, after-school clubs or similar</w:t>
            </w:r>
            <w:r w:rsidR="00530701">
              <w:t>.</w:t>
            </w:r>
          </w:p>
          <w:p w:rsidR="00530701" w:rsidRDefault="00530701" w:rsidP="00530701">
            <w:pPr>
              <w:pStyle w:val="ListParagraph"/>
              <w:numPr>
                <w:ilvl w:val="0"/>
                <w:numId w:val="6"/>
              </w:numPr>
              <w:ind w:left="527" w:hanging="357"/>
            </w:pPr>
            <w:r>
              <w:t>Experience of delivering a mental well-being program</w:t>
            </w:r>
          </w:p>
        </w:tc>
      </w:tr>
      <w:tr w:rsidR="00F766AC" w:rsidTr="00530701">
        <w:tc>
          <w:tcPr>
            <w:tcW w:w="1843" w:type="dxa"/>
          </w:tcPr>
          <w:p w:rsidR="00F766AC" w:rsidRDefault="00F766AC" w:rsidP="00530701">
            <w:r>
              <w:t>Knowledge and understanding</w:t>
            </w:r>
          </w:p>
        </w:tc>
        <w:tc>
          <w:tcPr>
            <w:tcW w:w="4673" w:type="dxa"/>
          </w:tcPr>
          <w:p w:rsidR="00F766AC" w:rsidRDefault="00F766AC" w:rsidP="00530701">
            <w:r>
              <w:t xml:space="preserve">The Teaching Assistant should have knowledge and understanding of: </w:t>
            </w:r>
          </w:p>
          <w:p w:rsidR="00F766AC" w:rsidRDefault="00F766AC" w:rsidP="00530701">
            <w:r>
              <w:sym w:font="Symbol" w:char="F0B7"/>
            </w:r>
            <w:r>
              <w:t xml:space="preserve"> the needs of young children; </w:t>
            </w:r>
            <w:r>
              <w:sym w:font="Symbol" w:char="F0B7"/>
            </w:r>
            <w:r>
              <w:t xml:space="preserve"> child development and the ways in which children learn;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the roles played by various adults in a child’s education; </w:t>
            </w:r>
          </w:p>
          <w:p w:rsidR="00F766AC" w:rsidRDefault="00F766AC" w:rsidP="00530701">
            <w:r>
              <w:sym w:font="Symbol" w:char="F0B7"/>
            </w:r>
            <w:r>
              <w:t xml:space="preserve"> behaviour management strategies; </w:t>
            </w:r>
          </w:p>
          <w:p w:rsidR="00F766AC" w:rsidRDefault="00F766AC" w:rsidP="00530701">
            <w:r>
              <w:sym w:font="Symbol" w:char="F0B7"/>
            </w:r>
            <w:r>
              <w:t xml:space="preserve"> equal opportunities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safeguarding</w:t>
            </w:r>
          </w:p>
        </w:tc>
        <w:tc>
          <w:tcPr>
            <w:tcW w:w="3549" w:type="dxa"/>
          </w:tcPr>
          <w:p w:rsidR="00F766AC" w:rsidRDefault="00F766AC" w:rsidP="00530701"/>
        </w:tc>
      </w:tr>
      <w:tr w:rsidR="00F766AC" w:rsidTr="00530701">
        <w:tc>
          <w:tcPr>
            <w:tcW w:w="1843" w:type="dxa"/>
          </w:tcPr>
          <w:p w:rsidR="00F766AC" w:rsidRDefault="00F766AC" w:rsidP="00530701">
            <w:r>
              <w:t>Skills</w:t>
            </w:r>
          </w:p>
        </w:tc>
        <w:tc>
          <w:tcPr>
            <w:tcW w:w="4673" w:type="dxa"/>
          </w:tcPr>
          <w:p w:rsidR="00F766AC" w:rsidRDefault="00F766AC" w:rsidP="00530701">
            <w:r>
              <w:t xml:space="preserve">The Teaching Assistant will be able to: </w:t>
            </w:r>
          </w:p>
          <w:p w:rsidR="00F766AC" w:rsidRDefault="00F766AC" w:rsidP="00530701">
            <w:r>
              <w:sym w:font="Symbol" w:char="F0B7"/>
            </w:r>
            <w:r>
              <w:t xml:space="preserve"> help professional staff to achieve their objectives;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assist children on an individual basis, in small group and whole class work; </w:t>
            </w:r>
          </w:p>
          <w:p w:rsidR="00F766AC" w:rsidRDefault="00F766AC" w:rsidP="00530701">
            <w:r>
              <w:sym w:font="Symbol" w:char="F0B7"/>
            </w:r>
            <w:r>
              <w:t xml:space="preserve"> explain tasks simply and clearly and foster independence;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supervise children, and adhere to defined behaviour management policies; </w:t>
            </w:r>
            <w:r>
              <w:sym w:font="Symbol" w:char="F0B7"/>
            </w:r>
            <w:r>
              <w:t xml:space="preserve"> accept and respond to authority and supervision; </w:t>
            </w:r>
          </w:p>
          <w:p w:rsidR="00F766AC" w:rsidRDefault="00F766AC" w:rsidP="00530701">
            <w:r>
              <w:sym w:font="Symbol" w:char="F0B7"/>
            </w:r>
            <w:r>
              <w:t xml:space="preserve"> work with guidance, but under limited supervision; </w:t>
            </w:r>
          </w:p>
          <w:p w:rsidR="00F766AC" w:rsidRDefault="00F766AC" w:rsidP="00530701">
            <w:r>
              <w:sym w:font="Symbol" w:char="F0B7"/>
            </w:r>
            <w:r>
              <w:t xml:space="preserve"> liaise and communicate effectively with others; </w:t>
            </w:r>
          </w:p>
          <w:p w:rsidR="00F766AC" w:rsidRDefault="00F766AC" w:rsidP="00530701">
            <w:r>
              <w:sym w:font="Symbol" w:char="F0B7"/>
            </w:r>
            <w:r>
              <w:t xml:space="preserve"> demonstrate good organisational skills; </w:t>
            </w:r>
          </w:p>
          <w:p w:rsidR="00F766AC" w:rsidRDefault="00F766AC" w:rsidP="00530701">
            <w:r>
              <w:sym w:font="Symbol" w:char="F0B7"/>
            </w:r>
            <w:r>
              <w:t xml:space="preserve"> reflect on and develop professional practice; </w:t>
            </w:r>
          </w:p>
          <w:p w:rsidR="00F766AC" w:rsidRDefault="00F766AC" w:rsidP="00530701">
            <w:r>
              <w:sym w:font="Symbol" w:char="F0B7"/>
            </w:r>
            <w:r>
              <w:t xml:space="preserve"> display work effectively, and make and maintain basic teaching resources. </w:t>
            </w:r>
          </w:p>
          <w:p w:rsidR="00F766AC" w:rsidRDefault="00F766AC" w:rsidP="00530701">
            <w:r>
              <w:sym w:font="Symbol" w:char="F0B7"/>
            </w:r>
            <w:r>
              <w:t xml:space="preserve"> work supporting individual students on programmes to improve Literacy and /or Numeracy; </w:t>
            </w:r>
          </w:p>
          <w:p w:rsidR="00F766AC" w:rsidRDefault="00F766AC" w:rsidP="00530701">
            <w:r>
              <w:sym w:font="Symbol" w:char="F0B7"/>
            </w:r>
            <w:r>
              <w:t xml:space="preserve"> support students in learning outside of the classroom including educational trips and visits</w:t>
            </w:r>
          </w:p>
        </w:tc>
        <w:tc>
          <w:tcPr>
            <w:tcW w:w="3549" w:type="dxa"/>
          </w:tcPr>
          <w:p w:rsidR="00F766AC" w:rsidRDefault="00F766AC" w:rsidP="00530701">
            <w:r>
              <w:t xml:space="preserve">In addition, the Teaching Assistant might also be able to: </w:t>
            </w:r>
            <w:r>
              <w:sym w:font="Symbol" w:char="F0B7"/>
            </w:r>
            <w:r>
              <w:t xml:space="preserve"> monitor, record and make basic assessments about individual progress </w:t>
            </w:r>
          </w:p>
          <w:p w:rsidR="00F766AC" w:rsidRDefault="00F766AC" w:rsidP="00530701">
            <w:r>
              <w:sym w:font="Symbol" w:char="F0B7"/>
            </w:r>
            <w:r>
              <w:t xml:space="preserve"> suggest alternative ways of helping children if they are unable to understand; </w:t>
            </w:r>
          </w:p>
          <w:p w:rsidR="00F766AC" w:rsidRDefault="00F766AC" w:rsidP="00530701">
            <w:r>
              <w:sym w:font="Symbol" w:char="F0B7"/>
            </w:r>
            <w:r>
              <w:t xml:space="preserve"> describe, in simple terms, the process of behaviour management with children;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identify gaps in their own experience that they need help in filling;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demonstrate the ability to learn and adapt from past experience.</w:t>
            </w:r>
          </w:p>
          <w:p w:rsidR="00F766AC" w:rsidRDefault="00F766AC" w:rsidP="00530701">
            <w:r>
              <w:t xml:space="preserve"> </w:t>
            </w:r>
            <w:r>
              <w:sym w:font="Symbol" w:char="F0B7"/>
            </w:r>
            <w:r>
              <w:t xml:space="preserve"> contribute to the wider life of the school including extra-curricular activities</w:t>
            </w:r>
          </w:p>
        </w:tc>
      </w:tr>
    </w:tbl>
    <w:p w:rsidR="00545B46" w:rsidRDefault="00545B46" w:rsidP="00F766AC"/>
    <w:p w:rsidR="00F87F34" w:rsidRDefault="00F87F34" w:rsidP="00F766AC"/>
    <w:sectPr w:rsidR="00F87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E4E"/>
    <w:multiLevelType w:val="hybridMultilevel"/>
    <w:tmpl w:val="28047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788A"/>
    <w:multiLevelType w:val="hybridMultilevel"/>
    <w:tmpl w:val="1C48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5848"/>
    <w:multiLevelType w:val="hybridMultilevel"/>
    <w:tmpl w:val="F80A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D05"/>
    <w:multiLevelType w:val="hybridMultilevel"/>
    <w:tmpl w:val="F8B8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2BF"/>
    <w:multiLevelType w:val="hybridMultilevel"/>
    <w:tmpl w:val="D2D2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5A0"/>
    <w:multiLevelType w:val="hybridMultilevel"/>
    <w:tmpl w:val="9CB66498"/>
    <w:lvl w:ilvl="0" w:tplc="66CAC62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AC"/>
    <w:rsid w:val="000449C5"/>
    <w:rsid w:val="00137D46"/>
    <w:rsid w:val="00530701"/>
    <w:rsid w:val="00545B46"/>
    <w:rsid w:val="00660B36"/>
    <w:rsid w:val="007B3887"/>
    <w:rsid w:val="00AD3F73"/>
    <w:rsid w:val="00F766AC"/>
    <w:rsid w:val="00F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496AF-9927-4594-A122-A447C550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Grinhaff</dc:creator>
  <cp:keywords/>
  <dc:description/>
  <cp:lastModifiedBy>Dan Raddish</cp:lastModifiedBy>
  <cp:revision>2</cp:revision>
  <cp:lastPrinted>2020-09-07T08:58:00Z</cp:lastPrinted>
  <dcterms:created xsi:type="dcterms:W3CDTF">2023-06-09T08:24:00Z</dcterms:created>
  <dcterms:modified xsi:type="dcterms:W3CDTF">2023-06-09T08:24:00Z</dcterms:modified>
</cp:coreProperties>
</file>