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E7" w:rsidRPr="007E75E7" w:rsidRDefault="007E75E7" w:rsidP="007E75E7">
      <w:pPr>
        <w:spacing w:after="0" w:line="240" w:lineRule="auto"/>
        <w:ind w:right="-41"/>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sz w:val="32"/>
          <w:szCs w:val="32"/>
          <w:lang w:eastAsia="en-GB"/>
        </w:rPr>
        <w:t xml:space="preserve">Level 2 </w:t>
      </w:r>
      <w:r w:rsidRPr="007E75E7">
        <w:rPr>
          <w:rFonts w:ascii="Arial Narrow" w:eastAsia="Times New Roman" w:hAnsi="Arial Narrow" w:cs="Times New Roman"/>
          <w:b/>
          <w:bCs/>
          <w:color w:val="535B58"/>
          <w:sz w:val="32"/>
          <w:szCs w:val="32"/>
          <w:lang w:eastAsia="en-GB"/>
        </w:rPr>
        <w:t>Teaching Assistant </w:t>
      </w:r>
    </w:p>
    <w:p w:rsidR="007E75E7" w:rsidRPr="007E75E7" w:rsidRDefault="007E75E7" w:rsidP="007E75E7">
      <w:pPr>
        <w:spacing w:after="0" w:line="240" w:lineRule="auto"/>
        <w:ind w:right="-41"/>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535B58"/>
          <w:sz w:val="32"/>
          <w:szCs w:val="32"/>
          <w:lang w:eastAsia="en-GB"/>
        </w:rPr>
        <w:t>(TA)</w:t>
      </w:r>
    </w:p>
    <w:p w:rsidR="007E75E7" w:rsidRPr="007E75E7" w:rsidRDefault="007E75E7" w:rsidP="007E75E7">
      <w:pPr>
        <w:spacing w:after="0" w:line="240" w:lineRule="auto"/>
        <w:rPr>
          <w:rFonts w:ascii="Times New Roman" w:eastAsia="Times New Roman" w:hAnsi="Times New Roman" w:cs="Times New Roman"/>
          <w:sz w:val="24"/>
          <w:szCs w:val="24"/>
          <w:lang w:eastAsia="en-GB"/>
        </w:rPr>
      </w:pPr>
    </w:p>
    <w:p w:rsidR="007E75E7" w:rsidRPr="007E75E7" w:rsidRDefault="007E75E7" w:rsidP="007E75E7">
      <w:pPr>
        <w:spacing w:after="0" w:line="240" w:lineRule="auto"/>
        <w:ind w:right="-41"/>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535B58"/>
          <w:sz w:val="32"/>
          <w:szCs w:val="32"/>
          <w:lang w:eastAsia="en-GB"/>
        </w:rPr>
        <w:t>Halfway Junior School</w:t>
      </w:r>
    </w:p>
    <w:p w:rsidR="007E75E7" w:rsidRPr="007E75E7" w:rsidRDefault="007E75E7" w:rsidP="007E75E7">
      <w:pPr>
        <w:spacing w:after="0" w:line="240" w:lineRule="auto"/>
        <w:rPr>
          <w:rFonts w:ascii="Times New Roman" w:eastAsia="Times New Roman" w:hAnsi="Times New Roman" w:cs="Times New Roman"/>
          <w:sz w:val="24"/>
          <w:szCs w:val="24"/>
          <w:lang w:eastAsia="en-GB"/>
        </w:rPr>
      </w:pPr>
    </w:p>
    <w:p w:rsidR="007E75E7" w:rsidRPr="007E75E7" w:rsidRDefault="007E75E7" w:rsidP="007E75E7">
      <w:pPr>
        <w:spacing w:after="0"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535B58"/>
          <w:sz w:val="32"/>
          <w:szCs w:val="32"/>
          <w:lang w:eastAsia="en-GB"/>
        </w:rPr>
        <w:t>Job Description</w:t>
      </w:r>
    </w:p>
    <w:tbl>
      <w:tblPr>
        <w:tblW w:w="0" w:type="auto"/>
        <w:tblCellMar>
          <w:top w:w="15" w:type="dxa"/>
          <w:left w:w="15" w:type="dxa"/>
          <w:bottom w:w="15" w:type="dxa"/>
          <w:right w:w="15" w:type="dxa"/>
        </w:tblCellMar>
        <w:tblLook w:val="04A0" w:firstRow="1" w:lastRow="0" w:firstColumn="1" w:lastColumn="0" w:noHBand="0" w:noVBand="1"/>
      </w:tblPr>
      <w:tblGrid>
        <w:gridCol w:w="1660"/>
        <w:gridCol w:w="7356"/>
      </w:tblGrid>
      <w:tr w:rsidR="007E75E7" w:rsidRPr="007E75E7" w:rsidTr="007E75E7">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Post: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left="1"/>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C00000"/>
                <w:lang w:eastAsia="en-GB"/>
              </w:rPr>
              <w:t xml:space="preserve">Level 2 </w:t>
            </w:r>
            <w:r w:rsidRPr="007E75E7">
              <w:rPr>
                <w:rFonts w:ascii="Arial Narrow" w:eastAsia="Times New Roman" w:hAnsi="Arial Narrow" w:cs="Times New Roman"/>
                <w:color w:val="000000"/>
                <w:lang w:eastAsia="en-GB"/>
              </w:rPr>
              <w:t>Teaching Assistant (TA)</w:t>
            </w:r>
          </w:p>
        </w:tc>
      </w:tr>
      <w:tr w:rsidR="007E75E7" w:rsidRPr="007E75E7" w:rsidTr="007E75E7">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left="1"/>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32.5 hours per week (6.5 hours a day)</w:t>
            </w:r>
          </w:p>
        </w:tc>
      </w:tr>
      <w:tr w:rsidR="007E75E7" w:rsidRPr="007E75E7" w:rsidTr="007E75E7">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left="1"/>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Headteacher </w:t>
            </w:r>
          </w:p>
        </w:tc>
      </w:tr>
      <w:tr w:rsidR="007E75E7" w:rsidRPr="007E75E7" w:rsidTr="007E75E7">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left="1"/>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Halfway Junior School</w:t>
            </w:r>
          </w:p>
        </w:tc>
      </w:tr>
      <w:tr w:rsidR="007E75E7" w:rsidRPr="007E75E7" w:rsidTr="007E75E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hanging="10"/>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hanging="10"/>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Grade 3 £23,500-£23,893 Pro Rata - Depending on experience</w:t>
            </w:r>
          </w:p>
        </w:tc>
      </w:tr>
      <w:tr w:rsidR="007E75E7" w:rsidRPr="007E75E7" w:rsidTr="007E75E7">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Liaising with: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left="1"/>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Headteacher, Leadership Team, Staff, Pupils, Parents/Carers, External Agencies/Professionals</w:t>
            </w:r>
          </w:p>
        </w:tc>
      </w:tr>
      <w:tr w:rsidR="007E75E7" w:rsidRPr="007E75E7" w:rsidTr="007E75E7">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hanging="10"/>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Start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before="120" w:after="120" w:line="240" w:lineRule="auto"/>
              <w:ind w:hanging="10"/>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September 2024</w:t>
            </w:r>
          </w:p>
        </w:tc>
      </w:tr>
      <w:tr w:rsidR="007E75E7" w:rsidRPr="007E75E7" w:rsidTr="007E75E7">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hideMark/>
          </w:tcPr>
          <w:p w:rsidR="007E75E7" w:rsidRPr="007E75E7" w:rsidRDefault="007E75E7" w:rsidP="007E75E7">
            <w:pPr>
              <w:spacing w:after="0"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General Duties</w:t>
            </w:r>
          </w:p>
        </w:tc>
        <w:tc>
          <w:tcPr>
            <w:tcW w:w="0" w:type="auto"/>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hideMark/>
          </w:tcPr>
          <w:p w:rsidR="007E75E7" w:rsidRPr="007E75E7" w:rsidRDefault="007E75E7" w:rsidP="007E75E7">
            <w:pPr>
              <w:spacing w:after="0" w:line="240" w:lineRule="auto"/>
              <w:ind w:left="1"/>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lang w:eastAsia="en-GB"/>
              </w:rPr>
              <w:t> </w:t>
            </w:r>
          </w:p>
        </w:tc>
      </w:tr>
      <w:tr w:rsidR="007E75E7" w:rsidRPr="007E75E7" w:rsidTr="007E75E7">
        <w:trPr>
          <w:trHeight w:val="6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Be aware of and comply with all relevant school policies, including those relating to safeguarding, behaviour, SEND, health and safety and data protection.</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Promote inclusion by embodying the ethos, values and aims of the school.</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Encourage independence of children through practical assistance, training and by being a positive role model.</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Accompany groups who are participating in educational visits.</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Prepare and organise classrooms for lessons, as directed by the class teacher.</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Support the holistic needs of all children, working closely under the direction of the class teacher.</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Provide general administrative and clerical support to the class teacher with regards to lesson planning and resources.</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Undertake record keeping as requested.</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Demonstrate and promote commitment to equal opportunities.</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Liaise with the SENDCO regularly to review the progress of individual children with SEND.</w:t>
            </w:r>
          </w:p>
          <w:p w:rsidR="007E75E7" w:rsidRPr="007E75E7" w:rsidRDefault="007E75E7" w:rsidP="007E75E7">
            <w:pPr>
              <w:numPr>
                <w:ilvl w:val="0"/>
                <w:numId w:val="1"/>
              </w:numPr>
              <w:spacing w:after="0" w:line="240" w:lineRule="auto"/>
              <w:ind w:left="721"/>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Be responsible for the coordination and provision of interventions for named children or groups of children.</w:t>
            </w:r>
          </w:p>
        </w:tc>
      </w:tr>
      <w:tr w:rsidR="007E75E7" w:rsidRPr="007E75E7" w:rsidTr="007E75E7">
        <w:trPr>
          <w:trHeight w:val="51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hideMark/>
          </w:tcPr>
          <w:p w:rsidR="007E75E7" w:rsidRPr="007E75E7" w:rsidRDefault="007E75E7" w:rsidP="007E75E7">
            <w:pPr>
              <w:spacing w:after="0"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Specific</w:t>
            </w:r>
          </w:p>
          <w:p w:rsidR="007E75E7" w:rsidRPr="007E75E7" w:rsidRDefault="007E75E7" w:rsidP="007E75E7">
            <w:pPr>
              <w:spacing w:after="0"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Responsibilities:</w:t>
            </w:r>
          </w:p>
        </w:tc>
        <w:tc>
          <w:tcPr>
            <w:tcW w:w="0" w:type="auto"/>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hideMark/>
          </w:tcPr>
          <w:p w:rsidR="007E75E7" w:rsidRPr="007E75E7" w:rsidRDefault="007E75E7" w:rsidP="007E75E7">
            <w:pPr>
              <w:spacing w:after="0"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Supporting Teachers</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Assist the class teacher with creating and maintaining displays throughout the classroom and other areas of schools as needed.</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Undertake activities set by the class teacher with individual, and groups of children to ensure their safety and assist with their physical, emotional and educational development.</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Support learning activities and teaching programmes, adjusting activities where needed liaising with the class teacher, according to children’s responses.</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Contribute to keeping records of children’s development and communicating any concerns directly to the class teacher or other member of the leadership team if necessary.</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lastRenderedPageBreak/>
              <w:t>Assist with monitoring the needs of children, including educational progress and emotional support.</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Assist with monitoring the progress of children with SEND, referring to their EHC plans and reporting back to the class teacher / SENDCO.</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Help to ensure that classrooms are orderly, supportive and engaging.</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Assist with implementing a variety of teaching strategies, in liaison with the class teacher to support children to achieve their learning goals.</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Provide detailed and regular feedback to the class teacher on children’s achievement, progress and developmental needs.</w:t>
            </w:r>
          </w:p>
          <w:p w:rsidR="007E75E7" w:rsidRPr="007E75E7" w:rsidRDefault="007E75E7" w:rsidP="007E75E7">
            <w:pPr>
              <w:numPr>
                <w:ilvl w:val="0"/>
                <w:numId w:val="2"/>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Promote good behaviour, reporting and dealing promptly with conflicts and incidents in line with the school’s behaviour policies.</w:t>
            </w:r>
          </w:p>
          <w:p w:rsidR="007E75E7" w:rsidRPr="007E75E7" w:rsidRDefault="007E75E7" w:rsidP="007E75E7">
            <w:pPr>
              <w:numPr>
                <w:ilvl w:val="0"/>
                <w:numId w:val="2"/>
              </w:numPr>
              <w:spacing w:after="46"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Establish constructive relationships with parents and carers where required.</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hideMark/>
          </w:tcPr>
          <w:p w:rsidR="007E75E7" w:rsidRPr="007E75E7" w:rsidRDefault="007E75E7" w:rsidP="007E75E7">
            <w:pPr>
              <w:spacing w:after="46"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Supporting Children</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Supervise children’s work, offering support / resources where necessary, including children with SEND, working both within the classroom and outside.</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Contribute to the delivery and evaluation of interventions and small group activities.</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Where needed, assisting the class teacher with the creation of individual learning plans for specific children.</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 xml:space="preserve">Assist with supporting specific programmes linked to learning strategies. </w:t>
            </w:r>
            <w:proofErr w:type="spellStart"/>
            <w:r w:rsidRPr="007E75E7">
              <w:rPr>
                <w:rFonts w:ascii="Arial Narrow" w:eastAsia="Times New Roman" w:hAnsi="Arial Narrow" w:cs="Times New Roman"/>
                <w:color w:val="000000"/>
                <w:lang w:eastAsia="en-GB"/>
              </w:rPr>
              <w:t>E.g</w:t>
            </w:r>
            <w:proofErr w:type="spellEnd"/>
            <w:r w:rsidRPr="007E75E7">
              <w:rPr>
                <w:rFonts w:ascii="Arial Narrow" w:eastAsia="Times New Roman" w:hAnsi="Arial Narrow" w:cs="Times New Roman"/>
                <w:color w:val="000000"/>
                <w:lang w:eastAsia="en-GB"/>
              </w:rPr>
              <w:t xml:space="preserve"> Phonics</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Encourage and support children to interact with each other and engage positively in their learning.</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Provide feedback to children in relation to their progress and achievement under guidance from the class teacher.</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Attend to children’s personal needs, and implement personalised assistance to help with their social, emotional and educational development.</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Assist with health and safety needs including support and care for those suffering from minor injuries.  (First Aid training will be provided)</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Support children at mealtimes, where necessary.</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Contribute, where necessary to reviews of behaviour and SEND.</w:t>
            </w:r>
          </w:p>
          <w:p w:rsidR="007E75E7" w:rsidRPr="007E75E7" w:rsidRDefault="007E75E7" w:rsidP="007E75E7">
            <w:pPr>
              <w:numPr>
                <w:ilvl w:val="0"/>
                <w:numId w:val="3"/>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Communicate effectively and sensitively with children to adapt to their needs and support their learning.</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hideMark/>
          </w:tcPr>
          <w:p w:rsidR="007E75E7" w:rsidRPr="007E75E7" w:rsidRDefault="007E75E7" w:rsidP="007E75E7">
            <w:pPr>
              <w:spacing w:after="46"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Supporting the School</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5E7" w:rsidRPr="007E75E7" w:rsidRDefault="007E75E7" w:rsidP="007E75E7">
            <w:pPr>
              <w:numPr>
                <w:ilvl w:val="0"/>
                <w:numId w:val="4"/>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Establish a supportive relationship with the children and their parents / carers (where necessary), acting as a role model and being aware of and responding to individual needs.</w:t>
            </w:r>
          </w:p>
          <w:p w:rsidR="007E75E7" w:rsidRPr="007E75E7" w:rsidRDefault="007E75E7" w:rsidP="007E75E7">
            <w:pPr>
              <w:numPr>
                <w:ilvl w:val="0"/>
                <w:numId w:val="4"/>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Promote inclusion and acceptance of all children, including those with SEND.</w:t>
            </w:r>
          </w:p>
          <w:p w:rsidR="007E75E7" w:rsidRPr="007E75E7" w:rsidRDefault="007E75E7" w:rsidP="007E75E7">
            <w:pPr>
              <w:numPr>
                <w:ilvl w:val="0"/>
                <w:numId w:val="4"/>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Be aware of confidential issues linked to children maintaining strict levels of confidentiality.</w:t>
            </w:r>
          </w:p>
          <w:p w:rsidR="007E75E7" w:rsidRPr="007E75E7" w:rsidRDefault="007E75E7" w:rsidP="007E75E7">
            <w:pPr>
              <w:numPr>
                <w:ilvl w:val="0"/>
                <w:numId w:val="4"/>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 xml:space="preserve">Be aware of the school policies and procedures and following these at all times. </w:t>
            </w:r>
            <w:proofErr w:type="spellStart"/>
            <w:r w:rsidRPr="007E75E7">
              <w:rPr>
                <w:rFonts w:ascii="Arial Narrow" w:eastAsia="Times New Roman" w:hAnsi="Arial Narrow" w:cs="Times New Roman"/>
                <w:color w:val="000000"/>
                <w:lang w:eastAsia="en-GB"/>
              </w:rPr>
              <w:t>e.g</w:t>
            </w:r>
            <w:proofErr w:type="spellEnd"/>
            <w:r w:rsidRPr="007E75E7">
              <w:rPr>
                <w:rFonts w:ascii="Arial Narrow" w:eastAsia="Times New Roman" w:hAnsi="Arial Narrow" w:cs="Times New Roman"/>
                <w:color w:val="000000"/>
                <w:lang w:eastAsia="en-GB"/>
              </w:rPr>
              <w:t xml:space="preserve"> Child Protection and Safeguarding, Behaviour, SEND, Data Protection, Health and Safety.</w:t>
            </w:r>
          </w:p>
          <w:p w:rsidR="007E75E7" w:rsidRPr="007E75E7" w:rsidRDefault="007E75E7" w:rsidP="007E75E7">
            <w:pPr>
              <w:numPr>
                <w:ilvl w:val="0"/>
                <w:numId w:val="4"/>
              </w:numPr>
              <w:spacing w:after="0" w:line="240" w:lineRule="auto"/>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Participate in professional development and training to enable the very best support for the children.</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hideMark/>
          </w:tcPr>
          <w:p w:rsidR="007E75E7" w:rsidRPr="007E75E7" w:rsidRDefault="007E75E7" w:rsidP="007E75E7">
            <w:pPr>
              <w:spacing w:after="46" w:line="240" w:lineRule="auto"/>
              <w:ind w:hanging="10"/>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lang w:eastAsia="en-GB"/>
              </w:rPr>
              <w:t>Professional Development</w:t>
            </w:r>
          </w:p>
        </w:tc>
      </w:tr>
      <w:tr w:rsidR="007E75E7" w:rsidRPr="007E75E7" w:rsidTr="007E75E7">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5E7" w:rsidRPr="007E75E7" w:rsidRDefault="007E75E7" w:rsidP="007E75E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5E7" w:rsidRPr="007E75E7" w:rsidRDefault="007E75E7" w:rsidP="007E75E7">
            <w:pPr>
              <w:numPr>
                <w:ilvl w:val="0"/>
                <w:numId w:val="5"/>
              </w:numPr>
              <w:spacing w:before="100" w:after="0" w:line="240" w:lineRule="auto"/>
              <w:ind w:right="126"/>
              <w:textAlignment w:val="baseline"/>
              <w:rPr>
                <w:rFonts w:ascii="Arial Narrow" w:eastAsia="Times New Roman" w:hAnsi="Arial Narrow" w:cs="Times New Roman"/>
                <w:color w:val="000000"/>
                <w:lang w:eastAsia="en-GB"/>
              </w:rPr>
            </w:pPr>
            <w:r w:rsidRPr="007E75E7">
              <w:rPr>
                <w:rFonts w:ascii="Arial Narrow" w:eastAsia="Times New Roman" w:hAnsi="Arial Narrow" w:cs="Times New Roman"/>
                <w:color w:val="000000"/>
                <w:lang w:eastAsia="en-GB"/>
              </w:rPr>
              <w:t>Participate in training and other professional development as required.</w:t>
            </w:r>
          </w:p>
        </w:tc>
      </w:tr>
    </w:tbl>
    <w:p w:rsidR="007E75E7" w:rsidRPr="007E75E7" w:rsidRDefault="007E75E7" w:rsidP="007E75E7">
      <w:pPr>
        <w:spacing w:after="0" w:line="240" w:lineRule="auto"/>
        <w:rPr>
          <w:rFonts w:ascii="Times New Roman" w:eastAsia="Times New Roman" w:hAnsi="Times New Roman" w:cs="Times New Roman"/>
          <w:sz w:val="24"/>
          <w:szCs w:val="24"/>
          <w:lang w:eastAsia="en-GB"/>
        </w:rPr>
      </w:pPr>
    </w:p>
    <w:p w:rsidR="007E75E7" w:rsidRPr="007E75E7" w:rsidRDefault="007E75E7" w:rsidP="007E75E7">
      <w:pPr>
        <w:spacing w:after="161"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sz w:val="24"/>
          <w:szCs w:val="24"/>
          <w:lang w:eastAsia="en-GB"/>
        </w:rPr>
        <w:lastRenderedPageBreak/>
        <w:t>The post holder’s duties must be carried out in compliance with the school’s Safeguarding Policies, Equality Policies, Information Security Policies, Financial Regulations, Health &amp; Safety at Work Act and all other school policies.</w:t>
      </w:r>
    </w:p>
    <w:p w:rsidR="007E75E7" w:rsidRPr="007E75E7" w:rsidRDefault="007E75E7" w:rsidP="007E75E7">
      <w:pPr>
        <w:spacing w:after="161" w:line="240" w:lineRule="auto"/>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color w:val="000000"/>
          <w:sz w:val="24"/>
          <w:szCs w:val="24"/>
          <w:lang w:eastAsia="en-GB"/>
        </w:rPr>
        <w:t>These duties and responsibilities should not be regarded as exhaustive or exclusive as the post holder may be required to undertake other reasonably determined duties within the school, commensurate with the grading of the post, without changing the general character of the post. The Job Description and allocation of particular responsibilities will be reviewed on a yearly basis and may be amended by the Headteacher at any time after consultation.</w:t>
      </w:r>
    </w:p>
    <w:p w:rsidR="007052D0" w:rsidRPr="007E75E7" w:rsidRDefault="007E75E7" w:rsidP="007E75E7">
      <w:pPr>
        <w:spacing w:after="0" w:line="240" w:lineRule="auto"/>
        <w:ind w:hanging="10"/>
        <w:jc w:val="center"/>
        <w:rPr>
          <w:rFonts w:ascii="Times New Roman" w:eastAsia="Times New Roman" w:hAnsi="Times New Roman" w:cs="Times New Roman"/>
          <w:sz w:val="24"/>
          <w:szCs w:val="24"/>
          <w:lang w:eastAsia="en-GB"/>
        </w:rPr>
      </w:pPr>
      <w:r w:rsidRPr="007E75E7">
        <w:rPr>
          <w:rFonts w:ascii="Arial Narrow" w:eastAsia="Times New Roman" w:hAnsi="Arial Narrow" w:cs="Times New Roman"/>
          <w:b/>
          <w:bCs/>
          <w:color w:val="000000"/>
          <w:sz w:val="24"/>
          <w:szCs w:val="24"/>
          <w:lang w:eastAsia="en-GB"/>
        </w:rPr>
        <w:t>The post holder must always comply with the school’s code of conduct</w:t>
      </w:r>
      <w:bookmarkStart w:id="0" w:name="_GoBack"/>
      <w:bookmarkEnd w:id="0"/>
    </w:p>
    <w:sectPr w:rsidR="007052D0" w:rsidRPr="007E7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A06"/>
    <w:multiLevelType w:val="multilevel"/>
    <w:tmpl w:val="7C5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45D9"/>
    <w:multiLevelType w:val="multilevel"/>
    <w:tmpl w:val="B7D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51360"/>
    <w:multiLevelType w:val="multilevel"/>
    <w:tmpl w:val="18A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B7623"/>
    <w:multiLevelType w:val="multilevel"/>
    <w:tmpl w:val="BE5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418A5"/>
    <w:multiLevelType w:val="multilevel"/>
    <w:tmpl w:val="3C06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E7"/>
    <w:rsid w:val="002E17F0"/>
    <w:rsid w:val="004E0117"/>
    <w:rsid w:val="007E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FBEB"/>
  <w15:chartTrackingRefBased/>
  <w15:docId w15:val="{F0ED3C49-1910-4664-9508-F4A0163F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955">
      <w:bodyDiv w:val="1"/>
      <w:marLeft w:val="0"/>
      <w:marRight w:val="0"/>
      <w:marTop w:val="0"/>
      <w:marBottom w:val="0"/>
      <w:divBdr>
        <w:top w:val="none" w:sz="0" w:space="0" w:color="auto"/>
        <w:left w:val="none" w:sz="0" w:space="0" w:color="auto"/>
        <w:bottom w:val="none" w:sz="0" w:space="0" w:color="auto"/>
        <w:right w:val="none" w:sz="0" w:space="0" w:color="auto"/>
      </w:divBdr>
      <w:divsChild>
        <w:div w:id="558825929">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Clayton</dc:creator>
  <cp:keywords/>
  <dc:description/>
  <cp:lastModifiedBy>Helena Clayton</cp:lastModifiedBy>
  <cp:revision>1</cp:revision>
  <dcterms:created xsi:type="dcterms:W3CDTF">2024-04-24T10:13:00Z</dcterms:created>
  <dcterms:modified xsi:type="dcterms:W3CDTF">2024-04-24T10:15:00Z</dcterms:modified>
</cp:coreProperties>
</file>