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22F69" w14:textId="77777777" w:rsidR="00803CB9" w:rsidRDefault="00803CB9" w:rsidP="00803CB9">
      <w:pPr>
        <w:pStyle w:val="Heading1"/>
        <w:spacing w:before="0" w:after="0"/>
      </w:pPr>
    </w:p>
    <w:p w14:paraId="312F55E8" w14:textId="77777777" w:rsidR="00803CB9" w:rsidRDefault="00803CB9" w:rsidP="00803CB9">
      <w:pPr>
        <w:pStyle w:val="Heading1"/>
        <w:spacing w:before="0" w:after="0"/>
        <w:rPr>
          <w:rFonts w:asciiTheme="minorHAnsi" w:hAnsiTheme="minorHAnsi" w:cstheme="minorHAnsi"/>
          <w:sz w:val="28"/>
          <w:szCs w:val="28"/>
        </w:rPr>
      </w:pPr>
    </w:p>
    <w:p w14:paraId="65A6BBFC" w14:textId="77777777" w:rsidR="00803CB9" w:rsidRDefault="00803CB9" w:rsidP="00803CB9">
      <w:pPr>
        <w:pStyle w:val="Heading1"/>
        <w:spacing w:before="0" w:after="0"/>
        <w:rPr>
          <w:rFonts w:asciiTheme="minorHAnsi" w:hAnsiTheme="minorHAnsi" w:cstheme="minorHAnsi"/>
          <w:sz w:val="28"/>
          <w:szCs w:val="28"/>
        </w:rPr>
      </w:pPr>
    </w:p>
    <w:p w14:paraId="26839055" w14:textId="720B86DA" w:rsidR="00803CB9" w:rsidRPr="00803CB9" w:rsidRDefault="00803CB9" w:rsidP="00803CB9">
      <w:pPr>
        <w:pStyle w:val="Heading1"/>
        <w:spacing w:before="0" w:after="0"/>
        <w:rPr>
          <w:rFonts w:asciiTheme="minorHAnsi" w:hAnsiTheme="minorHAnsi" w:cstheme="minorHAnsi"/>
          <w:sz w:val="28"/>
          <w:szCs w:val="28"/>
        </w:rPr>
      </w:pPr>
      <w:r w:rsidRPr="00803CB9">
        <w:rPr>
          <w:rFonts w:asciiTheme="minorHAnsi" w:hAnsiTheme="minorHAnsi" w:cstheme="minorHAnsi"/>
          <w:sz w:val="28"/>
          <w:szCs w:val="28"/>
        </w:rPr>
        <w:t>Teaching Assistant Job Description</w:t>
      </w:r>
    </w:p>
    <w:p w14:paraId="35FF7E2A" w14:textId="77777777" w:rsidR="00803CB9" w:rsidRPr="00803CB9" w:rsidRDefault="00803CB9" w:rsidP="00803CB9"/>
    <w:p w14:paraId="4C855965" w14:textId="06909BF5" w:rsidR="00803CB9" w:rsidRPr="00803CB9" w:rsidRDefault="00803CB9" w:rsidP="00803CB9">
      <w:pPr>
        <w:pStyle w:val="Heading1"/>
        <w:spacing w:before="0" w:after="0"/>
        <w:rPr>
          <w:rFonts w:asciiTheme="minorHAnsi" w:hAnsiTheme="minorHAnsi" w:cstheme="minorHAnsi"/>
          <w:sz w:val="22"/>
          <w:szCs w:val="22"/>
        </w:rPr>
      </w:pPr>
      <w:r w:rsidRPr="00803CB9">
        <w:rPr>
          <w:rFonts w:asciiTheme="minorHAnsi" w:hAnsiTheme="minorHAnsi" w:cstheme="minorHAnsi"/>
          <w:sz w:val="22"/>
          <w:szCs w:val="22"/>
        </w:rPr>
        <w:t>Job details</w:t>
      </w:r>
    </w:p>
    <w:p w14:paraId="0DEF570C" w14:textId="77777777" w:rsidR="00803CB9" w:rsidRPr="00803CB9" w:rsidRDefault="00803CB9" w:rsidP="00803CB9">
      <w:pPr>
        <w:pStyle w:val="6Abstract"/>
        <w:spacing w:after="0" w:line="240" w:lineRule="auto"/>
        <w:rPr>
          <w:rStyle w:val="1bodycopy10ptChar"/>
          <w:rFonts w:asciiTheme="minorHAnsi" w:hAnsiTheme="minorHAnsi" w:cstheme="minorHAnsi"/>
          <w:sz w:val="22"/>
          <w:szCs w:val="22"/>
          <w:lang w:val="en-GB"/>
        </w:rPr>
      </w:pPr>
      <w:r w:rsidRPr="00803CB9">
        <w:rPr>
          <w:rFonts w:asciiTheme="minorHAnsi" w:hAnsiTheme="minorHAnsi" w:cstheme="minorHAnsi"/>
          <w:b/>
          <w:sz w:val="22"/>
          <w:szCs w:val="22"/>
          <w:lang w:val="en-GB"/>
        </w:rPr>
        <w:t>Job title:</w:t>
      </w:r>
      <w:r w:rsidRPr="00803CB9">
        <w:rPr>
          <w:rFonts w:asciiTheme="minorHAnsi" w:hAnsiTheme="minorHAnsi" w:cstheme="minorHAnsi"/>
          <w:b/>
          <w:color w:val="F15F22"/>
          <w:sz w:val="22"/>
          <w:szCs w:val="22"/>
          <w:lang w:val="en-GB"/>
        </w:rPr>
        <w:t xml:space="preserve"> </w:t>
      </w:r>
      <w:r w:rsidRPr="00803CB9">
        <w:rPr>
          <w:rStyle w:val="1bodycopy10ptChar"/>
          <w:rFonts w:asciiTheme="minorHAnsi" w:hAnsiTheme="minorHAnsi" w:cstheme="minorHAnsi"/>
          <w:sz w:val="22"/>
          <w:szCs w:val="22"/>
        </w:rPr>
        <w:t xml:space="preserve">Teaching assistant </w:t>
      </w:r>
    </w:p>
    <w:p w14:paraId="31EB112C" w14:textId="77777777" w:rsidR="00803CB9" w:rsidRPr="00803CB9" w:rsidRDefault="00803CB9" w:rsidP="00803CB9">
      <w:pPr>
        <w:pStyle w:val="1bodycopy10pt"/>
        <w:spacing w:after="0"/>
        <w:rPr>
          <w:rFonts w:asciiTheme="minorHAnsi" w:hAnsiTheme="minorHAnsi" w:cstheme="minorHAnsi"/>
          <w:sz w:val="22"/>
          <w:szCs w:val="22"/>
        </w:rPr>
      </w:pPr>
      <w:r w:rsidRPr="00803CB9">
        <w:rPr>
          <w:rFonts w:asciiTheme="minorHAnsi" w:hAnsiTheme="minorHAnsi" w:cstheme="minorHAnsi"/>
          <w:b/>
          <w:sz w:val="22"/>
          <w:szCs w:val="22"/>
        </w:rPr>
        <w:t>Salary:</w:t>
      </w:r>
      <w:r w:rsidRPr="00803CB9">
        <w:rPr>
          <w:rFonts w:asciiTheme="minorHAnsi" w:hAnsiTheme="minorHAnsi" w:cstheme="minorHAnsi"/>
          <w:sz w:val="22"/>
          <w:szCs w:val="22"/>
        </w:rPr>
        <w:t xml:space="preserve"> Grade 4 – Point 7</w:t>
      </w:r>
    </w:p>
    <w:p w14:paraId="21FE8619" w14:textId="77777777" w:rsidR="00803CB9" w:rsidRPr="00803CB9" w:rsidRDefault="00803CB9" w:rsidP="00803CB9">
      <w:pPr>
        <w:pStyle w:val="1bodycopy10pt"/>
        <w:spacing w:after="0"/>
        <w:rPr>
          <w:rFonts w:asciiTheme="minorHAnsi" w:hAnsiTheme="minorHAnsi" w:cstheme="minorHAnsi"/>
          <w:sz w:val="22"/>
          <w:szCs w:val="22"/>
        </w:rPr>
      </w:pPr>
      <w:r w:rsidRPr="00803CB9">
        <w:rPr>
          <w:rFonts w:asciiTheme="minorHAnsi" w:hAnsiTheme="minorHAnsi" w:cstheme="minorHAnsi"/>
          <w:b/>
          <w:sz w:val="22"/>
          <w:szCs w:val="22"/>
        </w:rPr>
        <w:t>Hours:</w:t>
      </w:r>
      <w:r w:rsidRPr="00803CB9">
        <w:rPr>
          <w:rFonts w:asciiTheme="minorHAnsi" w:hAnsiTheme="minorHAnsi" w:cstheme="minorHAnsi"/>
          <w:sz w:val="22"/>
          <w:szCs w:val="22"/>
        </w:rPr>
        <w:t xml:space="preserve"> See advert</w:t>
      </w:r>
    </w:p>
    <w:p w14:paraId="3C6B4101" w14:textId="77777777" w:rsidR="00803CB9" w:rsidRPr="00803CB9" w:rsidRDefault="00803CB9" w:rsidP="00803CB9">
      <w:pPr>
        <w:pStyle w:val="1bodycopy10pt"/>
        <w:spacing w:after="0"/>
        <w:rPr>
          <w:rFonts w:asciiTheme="minorHAnsi" w:hAnsiTheme="minorHAnsi" w:cstheme="minorHAnsi"/>
          <w:sz w:val="22"/>
          <w:szCs w:val="22"/>
        </w:rPr>
      </w:pPr>
      <w:r w:rsidRPr="00803CB9">
        <w:rPr>
          <w:rFonts w:asciiTheme="minorHAnsi" w:hAnsiTheme="minorHAnsi" w:cstheme="minorHAnsi"/>
          <w:b/>
          <w:sz w:val="22"/>
          <w:szCs w:val="22"/>
        </w:rPr>
        <w:t>Contract type:</w:t>
      </w:r>
      <w:r w:rsidRPr="00803CB9">
        <w:rPr>
          <w:rFonts w:asciiTheme="minorHAnsi" w:hAnsiTheme="minorHAnsi" w:cstheme="minorHAnsi"/>
          <w:sz w:val="22"/>
          <w:szCs w:val="22"/>
        </w:rPr>
        <w:t xml:space="preserve"> See advert</w:t>
      </w:r>
    </w:p>
    <w:p w14:paraId="77C4CACE" w14:textId="11BD4A32" w:rsidR="00803CB9" w:rsidRPr="00803CB9" w:rsidRDefault="00803CB9" w:rsidP="00803CB9">
      <w:pPr>
        <w:pStyle w:val="1bodycopy10pt"/>
        <w:spacing w:after="0"/>
        <w:rPr>
          <w:rFonts w:asciiTheme="minorHAnsi" w:hAnsiTheme="minorHAnsi" w:cstheme="minorHAnsi"/>
          <w:sz w:val="22"/>
          <w:szCs w:val="22"/>
        </w:rPr>
      </w:pPr>
      <w:r w:rsidRPr="00803CB9">
        <w:rPr>
          <w:rFonts w:asciiTheme="minorHAnsi" w:hAnsiTheme="minorHAnsi" w:cstheme="minorHAnsi"/>
          <w:b/>
          <w:sz w:val="22"/>
          <w:szCs w:val="22"/>
        </w:rPr>
        <w:t>Reporting to:</w:t>
      </w:r>
    </w:p>
    <w:p w14:paraId="53A53E57" w14:textId="77777777" w:rsidR="00803CB9" w:rsidRPr="00803CB9" w:rsidRDefault="00803CB9" w:rsidP="00803CB9">
      <w:pPr>
        <w:pStyle w:val="Heading1"/>
        <w:spacing w:before="0" w:after="0"/>
        <w:rPr>
          <w:rFonts w:asciiTheme="minorHAnsi" w:hAnsiTheme="minorHAnsi" w:cstheme="minorHAnsi"/>
          <w:sz w:val="22"/>
          <w:szCs w:val="22"/>
        </w:rPr>
      </w:pPr>
      <w:r w:rsidRPr="00803CB9">
        <w:rPr>
          <w:rFonts w:asciiTheme="minorHAnsi" w:hAnsiTheme="minorHAnsi" w:cstheme="minorHAnsi"/>
          <w:sz w:val="22"/>
          <w:szCs w:val="22"/>
        </w:rPr>
        <w:t xml:space="preserve">Main purpose </w:t>
      </w:r>
    </w:p>
    <w:p w14:paraId="34348FC1" w14:textId="6141EDC1" w:rsidR="00803CB9" w:rsidRDefault="00803CB9" w:rsidP="00803CB9">
      <w:pPr>
        <w:pStyle w:val="1bodycopy10pt"/>
        <w:spacing w:after="0"/>
        <w:rPr>
          <w:rFonts w:asciiTheme="minorHAnsi" w:hAnsiTheme="minorHAnsi" w:cstheme="minorHAnsi"/>
          <w:sz w:val="22"/>
          <w:szCs w:val="22"/>
        </w:rPr>
      </w:pPr>
      <w:r w:rsidRPr="00803CB9">
        <w:rPr>
          <w:rFonts w:asciiTheme="minorHAnsi" w:hAnsiTheme="minorHAnsi" w:cstheme="minorHAnsi"/>
          <w:sz w:val="22"/>
          <w:szCs w:val="22"/>
        </w:rPr>
        <w:t xml:space="preserve">To work with and supervise individuals and groups of children under the direction/instruction of teaching and/or senior staff, inclusive of specific individual learning needs, enabling access to learning for all pupils and assistance and support in classroom management and </w:t>
      </w:r>
      <w:r>
        <w:rPr>
          <w:rFonts w:asciiTheme="minorHAnsi" w:hAnsiTheme="minorHAnsi" w:cstheme="minorHAnsi"/>
          <w:sz w:val="22"/>
          <w:szCs w:val="22"/>
        </w:rPr>
        <w:t xml:space="preserve">behavior </w:t>
      </w:r>
      <w:r w:rsidRPr="00803CB9">
        <w:rPr>
          <w:rFonts w:asciiTheme="minorHAnsi" w:hAnsiTheme="minorHAnsi" w:cstheme="minorHAnsi"/>
          <w:sz w:val="22"/>
          <w:szCs w:val="22"/>
        </w:rPr>
        <w:t>techniques.</w:t>
      </w:r>
    </w:p>
    <w:p w14:paraId="294AD09D" w14:textId="77777777" w:rsidR="00803CB9" w:rsidRPr="00803CB9" w:rsidRDefault="00803CB9" w:rsidP="00803CB9">
      <w:pPr>
        <w:pStyle w:val="1bodycopy10pt"/>
        <w:spacing w:after="0"/>
        <w:rPr>
          <w:rFonts w:asciiTheme="minorHAnsi" w:hAnsiTheme="minorHAnsi" w:cstheme="minorHAnsi"/>
          <w:sz w:val="22"/>
          <w:szCs w:val="22"/>
        </w:rPr>
      </w:pPr>
    </w:p>
    <w:p w14:paraId="3A2AFB88" w14:textId="3631EE41" w:rsidR="00803CB9" w:rsidRDefault="00803CB9" w:rsidP="00803CB9">
      <w:pPr>
        <w:pStyle w:val="Heading1"/>
        <w:spacing w:before="0" w:after="0"/>
        <w:rPr>
          <w:rFonts w:asciiTheme="minorHAnsi" w:hAnsiTheme="minorHAnsi" w:cstheme="minorHAnsi"/>
          <w:sz w:val="22"/>
          <w:szCs w:val="22"/>
        </w:rPr>
      </w:pPr>
      <w:r w:rsidRPr="00803CB9">
        <w:rPr>
          <w:rFonts w:asciiTheme="minorHAnsi" w:hAnsiTheme="minorHAnsi" w:cstheme="minorHAnsi"/>
          <w:sz w:val="22"/>
          <w:szCs w:val="22"/>
        </w:rPr>
        <w:t>Duties and responsibilities</w:t>
      </w:r>
    </w:p>
    <w:p w14:paraId="348DF793" w14:textId="77777777" w:rsidR="00803CB9" w:rsidRPr="00803CB9" w:rsidRDefault="00803CB9" w:rsidP="00803CB9"/>
    <w:p w14:paraId="1E007364" w14:textId="77777777" w:rsidR="00803CB9" w:rsidRPr="00803CB9" w:rsidRDefault="00803CB9" w:rsidP="00803CB9">
      <w:pPr>
        <w:pStyle w:val="Subhead2"/>
        <w:spacing w:before="0" w:after="0"/>
        <w:rPr>
          <w:rFonts w:asciiTheme="minorHAnsi" w:hAnsiTheme="minorHAnsi" w:cstheme="minorHAnsi"/>
          <w:sz w:val="22"/>
          <w:szCs w:val="22"/>
        </w:rPr>
      </w:pPr>
      <w:r w:rsidRPr="00803CB9">
        <w:rPr>
          <w:rFonts w:asciiTheme="minorHAnsi" w:hAnsiTheme="minorHAnsi" w:cstheme="minorHAnsi"/>
          <w:sz w:val="22"/>
          <w:szCs w:val="22"/>
        </w:rPr>
        <w:t>Teaching and learning</w:t>
      </w:r>
    </w:p>
    <w:p w14:paraId="125774C9"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 and/or those classed as ‘disadvantaged’.</w:t>
      </w:r>
    </w:p>
    <w:p w14:paraId="4027F200"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Promote, support and facilitate inclusion by encouraging participation of all pupils in learning and extracurricular activities</w:t>
      </w:r>
    </w:p>
    <w:p w14:paraId="577BBF91"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 xml:space="preserve">Use effective behaviour management strategies consistently in line with the school’s policy and procedures </w:t>
      </w:r>
    </w:p>
    <w:p w14:paraId="41710826"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Support class teachers with maintaining good order and discipline among pupils, managing behaviour effectively to ensure a good and safe learning environment</w:t>
      </w:r>
    </w:p>
    <w:p w14:paraId="285277EB"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Organise and manage teaching space and resources to help maintain a stimulating and safe learning environment</w:t>
      </w:r>
    </w:p>
    <w:p w14:paraId="7ECF2B3D"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Observe pupil performance and pass observations on to the class teacher</w:t>
      </w:r>
    </w:p>
    <w:p w14:paraId="6CBABE31"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Supervise a class if the teacher is temporarily unavailable </w:t>
      </w:r>
    </w:p>
    <w:p w14:paraId="531F4188"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Use ICT skills to advance pupils’ learning </w:t>
      </w:r>
    </w:p>
    <w:p w14:paraId="7121CF40"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Support and promote positive mental health of all children</w:t>
      </w:r>
    </w:p>
    <w:p w14:paraId="3918CA14"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Undertake any other relevant duties given by the class teacher</w:t>
      </w:r>
    </w:p>
    <w:p w14:paraId="070D369D" w14:textId="77777777" w:rsidR="00803CB9" w:rsidRPr="00803CB9" w:rsidRDefault="00803CB9" w:rsidP="00803CB9">
      <w:pPr>
        <w:pStyle w:val="Subhead2"/>
        <w:spacing w:before="0" w:after="0"/>
        <w:rPr>
          <w:rFonts w:asciiTheme="minorHAnsi" w:hAnsiTheme="minorHAnsi" w:cstheme="minorHAnsi"/>
          <w:sz w:val="22"/>
          <w:szCs w:val="22"/>
        </w:rPr>
      </w:pPr>
    </w:p>
    <w:p w14:paraId="20F4D43E" w14:textId="77777777" w:rsidR="00803CB9" w:rsidRPr="00803CB9" w:rsidRDefault="00803CB9" w:rsidP="00803CB9">
      <w:pPr>
        <w:pStyle w:val="Subhead2"/>
        <w:spacing w:before="0" w:after="0"/>
        <w:rPr>
          <w:rFonts w:asciiTheme="minorHAnsi" w:hAnsiTheme="minorHAnsi" w:cstheme="minorHAnsi"/>
          <w:sz w:val="22"/>
          <w:szCs w:val="22"/>
        </w:rPr>
      </w:pPr>
      <w:r w:rsidRPr="00803CB9">
        <w:rPr>
          <w:rFonts w:asciiTheme="minorHAnsi" w:hAnsiTheme="minorHAnsi" w:cstheme="minorHAnsi"/>
          <w:sz w:val="22"/>
          <w:szCs w:val="22"/>
        </w:rPr>
        <w:t>Planning</w:t>
      </w:r>
    </w:p>
    <w:p w14:paraId="6B7F12A2"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Contribute to effective assessment and planning by supporting the monitoring, recording and reporting of pupil performance and progress as appropriate to the level of the role</w:t>
      </w:r>
    </w:p>
    <w:p w14:paraId="04FAAEF7"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Read and understand lesson plans shared prior to lessons, if available</w:t>
      </w:r>
    </w:p>
    <w:p w14:paraId="2016F29A"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Prepare the classroom for lessons</w:t>
      </w:r>
    </w:p>
    <w:p w14:paraId="2B65D29E" w14:textId="77777777" w:rsidR="00803CB9" w:rsidRPr="00803CB9" w:rsidRDefault="00803CB9" w:rsidP="00803CB9">
      <w:pPr>
        <w:pStyle w:val="Subhead2"/>
        <w:spacing w:before="0" w:after="0"/>
        <w:rPr>
          <w:rFonts w:asciiTheme="minorHAnsi" w:hAnsiTheme="minorHAnsi" w:cstheme="minorHAnsi"/>
          <w:sz w:val="22"/>
          <w:szCs w:val="22"/>
          <w:lang w:val="en-GB"/>
        </w:rPr>
      </w:pPr>
    </w:p>
    <w:p w14:paraId="7C4DB49D" w14:textId="77777777" w:rsidR="00803CB9" w:rsidRPr="00803CB9" w:rsidRDefault="00803CB9" w:rsidP="00803CB9">
      <w:pPr>
        <w:pStyle w:val="Subhead2"/>
        <w:spacing w:before="0" w:after="0"/>
        <w:rPr>
          <w:rFonts w:asciiTheme="minorHAnsi" w:hAnsiTheme="minorHAnsi" w:cstheme="minorHAnsi"/>
          <w:sz w:val="22"/>
          <w:szCs w:val="22"/>
          <w:lang w:val="en-GB"/>
        </w:rPr>
      </w:pPr>
      <w:r w:rsidRPr="00803CB9">
        <w:rPr>
          <w:rFonts w:asciiTheme="minorHAnsi" w:hAnsiTheme="minorHAnsi" w:cstheme="minorHAnsi"/>
          <w:sz w:val="22"/>
          <w:szCs w:val="22"/>
          <w:lang w:val="en-GB"/>
        </w:rPr>
        <w:t>Working with colleagues and other relevant professionals</w:t>
      </w:r>
    </w:p>
    <w:p w14:paraId="7E86F8E0" w14:textId="6E48CC93"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Communicate effectively with other staff members and pupils, and with parents and carers under the direction of the class teacher</w:t>
      </w:r>
      <w:r>
        <w:rPr>
          <w:rFonts w:asciiTheme="minorHAnsi" w:hAnsiTheme="minorHAnsi" w:cstheme="minorHAnsi"/>
          <w:sz w:val="22"/>
          <w:szCs w:val="22"/>
          <w:lang w:val="en-GB"/>
        </w:rPr>
        <w:t>.</w:t>
      </w:r>
    </w:p>
    <w:p w14:paraId="68C14EA7"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p>
    <w:p w14:paraId="42396B79"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p>
    <w:p w14:paraId="4618FD69"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p>
    <w:p w14:paraId="73FA659E"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p>
    <w:p w14:paraId="3096E863"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p>
    <w:p w14:paraId="30A3A5FA" w14:textId="77777777" w:rsidR="00803CB9" w:rsidRPr="00803CB9" w:rsidRDefault="00803CB9" w:rsidP="00803CB9">
      <w:pPr>
        <w:pStyle w:val="4Bulletedcopyblue"/>
        <w:numPr>
          <w:ilvl w:val="0"/>
          <w:numId w:val="0"/>
        </w:numPr>
        <w:spacing w:after="0"/>
        <w:ind w:left="340"/>
        <w:rPr>
          <w:rFonts w:asciiTheme="minorHAnsi" w:hAnsiTheme="minorHAnsi" w:cstheme="minorHAnsi"/>
          <w:b/>
          <w:sz w:val="22"/>
          <w:szCs w:val="22"/>
          <w:lang w:val="en-GB"/>
        </w:rPr>
      </w:pPr>
      <w:bookmarkStart w:id="0" w:name="_GoBack"/>
      <w:bookmarkEnd w:id="0"/>
    </w:p>
    <w:p w14:paraId="22D8DC8A" w14:textId="79DD0F5F"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Communicate their knowledge and understanding of pupils to other school staff and education, health and social care professionals, so that informed decision making can take place on intervention and provision</w:t>
      </w:r>
    </w:p>
    <w:p w14:paraId="74914C55"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With the class teacher, keep other professionals accurately informed of performance and progress or concerns they may have about the pupils they work with</w:t>
      </w:r>
    </w:p>
    <w:p w14:paraId="052A4D8C"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Understand their role in order to be able to work collaboratively with classroom teachers and other colleagues, including specialist advisory teachers</w:t>
      </w:r>
    </w:p>
    <w:p w14:paraId="42EDA04B"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Collaborate and work with colleagues and other relevant professionals within and beyond the school</w:t>
      </w:r>
    </w:p>
    <w:p w14:paraId="312B2C12"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Develop effective professional relationships with colleagues</w:t>
      </w:r>
    </w:p>
    <w:p w14:paraId="60468BAC" w14:textId="77777777" w:rsidR="00803CB9" w:rsidRPr="00803CB9" w:rsidRDefault="00803CB9" w:rsidP="00803CB9">
      <w:pPr>
        <w:pStyle w:val="Subhead2"/>
        <w:spacing w:before="0" w:after="0"/>
        <w:rPr>
          <w:rFonts w:asciiTheme="minorHAnsi" w:hAnsiTheme="minorHAnsi" w:cstheme="minorHAnsi"/>
          <w:sz w:val="22"/>
          <w:szCs w:val="22"/>
          <w:lang w:val="en-GB"/>
        </w:rPr>
      </w:pPr>
    </w:p>
    <w:p w14:paraId="0D693D39" w14:textId="77777777" w:rsidR="00803CB9" w:rsidRPr="00803CB9" w:rsidRDefault="00803CB9" w:rsidP="00803CB9">
      <w:pPr>
        <w:pStyle w:val="Subhead2"/>
        <w:spacing w:before="0" w:after="0"/>
        <w:rPr>
          <w:rFonts w:asciiTheme="minorHAnsi" w:hAnsiTheme="minorHAnsi" w:cstheme="minorHAnsi"/>
          <w:sz w:val="22"/>
          <w:szCs w:val="22"/>
          <w:lang w:val="en-GB"/>
        </w:rPr>
      </w:pPr>
      <w:r w:rsidRPr="00803CB9">
        <w:rPr>
          <w:rFonts w:asciiTheme="minorHAnsi" w:hAnsiTheme="minorHAnsi" w:cstheme="minorHAnsi"/>
          <w:sz w:val="22"/>
          <w:szCs w:val="22"/>
          <w:lang w:val="en-GB"/>
        </w:rPr>
        <w:t>Whole-school organisation, strategy and development</w:t>
      </w:r>
    </w:p>
    <w:p w14:paraId="195E713A"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Contribute to the development, implementation and evaluation of the school’s policies, practices and procedures, so as to support the school’s values and vision</w:t>
      </w:r>
    </w:p>
    <w:p w14:paraId="572A766A"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Make a positive contribution to the wider life and ethos of the school</w:t>
      </w:r>
    </w:p>
    <w:p w14:paraId="130DB121" w14:textId="77777777" w:rsidR="00803CB9" w:rsidRPr="00803CB9" w:rsidRDefault="00803CB9" w:rsidP="00803CB9">
      <w:pPr>
        <w:pStyle w:val="Subhead2"/>
        <w:spacing w:before="0" w:after="0"/>
        <w:rPr>
          <w:rFonts w:asciiTheme="minorHAnsi" w:hAnsiTheme="minorHAnsi" w:cstheme="minorHAnsi"/>
          <w:sz w:val="22"/>
          <w:szCs w:val="22"/>
          <w:lang w:val="en-GB"/>
        </w:rPr>
      </w:pPr>
    </w:p>
    <w:p w14:paraId="0F50F2B1" w14:textId="77777777" w:rsidR="00803CB9" w:rsidRPr="00803CB9" w:rsidRDefault="00803CB9" w:rsidP="00803CB9">
      <w:pPr>
        <w:pStyle w:val="Subhead2"/>
        <w:spacing w:before="0" w:after="0"/>
        <w:rPr>
          <w:rFonts w:asciiTheme="minorHAnsi" w:hAnsiTheme="minorHAnsi" w:cstheme="minorHAnsi"/>
          <w:sz w:val="22"/>
          <w:szCs w:val="22"/>
          <w:lang w:val="en-GB"/>
        </w:rPr>
      </w:pPr>
      <w:r w:rsidRPr="00803CB9">
        <w:rPr>
          <w:rFonts w:asciiTheme="minorHAnsi" w:hAnsiTheme="minorHAnsi" w:cstheme="minorHAnsi"/>
          <w:sz w:val="22"/>
          <w:szCs w:val="22"/>
          <w:lang w:val="en-GB"/>
        </w:rPr>
        <w:t>Health and safety</w:t>
      </w:r>
    </w:p>
    <w:p w14:paraId="2F7B3084"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Promote the safety and wellbeing of pupils, and help to safeguard pupils’ well-being by following the requirements of Keeping Children Safe in Education and our school’s Safeguarding and Child Protection policy </w:t>
      </w:r>
    </w:p>
    <w:p w14:paraId="240104FB"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Look after children who are upset or have had accidents </w:t>
      </w:r>
    </w:p>
    <w:p w14:paraId="5628E088" w14:textId="77777777" w:rsidR="00803CB9" w:rsidRPr="00803CB9" w:rsidRDefault="00803CB9" w:rsidP="00803CB9">
      <w:pPr>
        <w:pStyle w:val="Subhead2"/>
        <w:spacing w:before="0" w:after="0"/>
        <w:rPr>
          <w:rFonts w:asciiTheme="minorHAnsi" w:hAnsiTheme="minorHAnsi" w:cstheme="minorHAnsi"/>
          <w:sz w:val="22"/>
          <w:szCs w:val="22"/>
          <w:lang w:val="en-GB"/>
        </w:rPr>
      </w:pPr>
    </w:p>
    <w:p w14:paraId="793AA8F4" w14:textId="77777777" w:rsidR="00803CB9" w:rsidRPr="00803CB9" w:rsidRDefault="00803CB9" w:rsidP="00803CB9">
      <w:pPr>
        <w:pStyle w:val="Subhead2"/>
        <w:spacing w:before="0" w:after="0"/>
        <w:rPr>
          <w:rFonts w:asciiTheme="minorHAnsi" w:hAnsiTheme="minorHAnsi" w:cstheme="minorHAnsi"/>
          <w:sz w:val="22"/>
          <w:szCs w:val="22"/>
          <w:lang w:val="en-GB"/>
        </w:rPr>
      </w:pPr>
      <w:r w:rsidRPr="00803CB9">
        <w:rPr>
          <w:rFonts w:asciiTheme="minorHAnsi" w:hAnsiTheme="minorHAnsi" w:cstheme="minorHAnsi"/>
          <w:sz w:val="22"/>
          <w:szCs w:val="22"/>
          <w:lang w:val="en-GB"/>
        </w:rPr>
        <w:t>Professional development</w:t>
      </w:r>
    </w:p>
    <w:p w14:paraId="5A7099E4"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2CCCA668" w14:textId="77777777" w:rsidR="00803CB9" w:rsidRPr="00803CB9" w:rsidRDefault="00803CB9" w:rsidP="00803CB9">
      <w:pPr>
        <w:pStyle w:val="4Bulletedcopyblue"/>
        <w:spacing w:after="0"/>
        <w:rPr>
          <w:rFonts w:asciiTheme="minorHAnsi" w:hAnsiTheme="minorHAnsi" w:cstheme="minorHAnsi"/>
          <w:b/>
          <w:sz w:val="22"/>
          <w:szCs w:val="22"/>
          <w:lang w:val="en-GB"/>
        </w:rPr>
      </w:pPr>
      <w:r w:rsidRPr="00803CB9">
        <w:rPr>
          <w:rFonts w:asciiTheme="minorHAnsi" w:hAnsiTheme="minorHAnsi" w:cstheme="minorHAnsi"/>
          <w:sz w:val="22"/>
          <w:szCs w:val="22"/>
          <w:lang w:val="en-GB"/>
        </w:rPr>
        <w:t xml:space="preserve">Take opportunities to build the appropriate skills, qualifications, and/or experience needed for the role, with support from the school </w:t>
      </w:r>
    </w:p>
    <w:p w14:paraId="4218B0CF"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Take part in the school’s appraisal procedures</w:t>
      </w:r>
    </w:p>
    <w:p w14:paraId="4843C48C" w14:textId="77777777" w:rsidR="00803CB9" w:rsidRPr="00803CB9" w:rsidRDefault="00803CB9" w:rsidP="00803CB9">
      <w:pPr>
        <w:pStyle w:val="Subhead2"/>
        <w:spacing w:before="0" w:after="0"/>
        <w:rPr>
          <w:rFonts w:asciiTheme="minorHAnsi" w:hAnsiTheme="minorHAnsi" w:cstheme="minorHAnsi"/>
          <w:sz w:val="22"/>
          <w:szCs w:val="22"/>
          <w:lang w:val="en-GB"/>
        </w:rPr>
      </w:pPr>
    </w:p>
    <w:p w14:paraId="6AD81668" w14:textId="77777777" w:rsidR="00803CB9" w:rsidRPr="00803CB9" w:rsidRDefault="00803CB9" w:rsidP="00803CB9">
      <w:pPr>
        <w:pStyle w:val="Subhead2"/>
        <w:spacing w:before="0"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Personal and professional conduct </w:t>
      </w:r>
    </w:p>
    <w:p w14:paraId="7EE09507"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Uphold public trust in the education profession and maintain high standards of ethics and behaviour, within and outside school</w:t>
      </w:r>
    </w:p>
    <w:p w14:paraId="08C23A7D"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Have proper and professional regard for the ethos, policies and practices of the school, and maintain high standards of attendance and punctuality</w:t>
      </w:r>
    </w:p>
    <w:p w14:paraId="1E4A7427"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Demonstrate positive attitudes, values and behaviours to develop and sustain effective relationships with the school community</w:t>
      </w:r>
    </w:p>
    <w:p w14:paraId="2956AC20" w14:textId="77777777" w:rsidR="00803CB9" w:rsidRPr="00803CB9" w:rsidRDefault="00803CB9" w:rsidP="00803CB9">
      <w:pPr>
        <w:pStyle w:val="4Bulletedcopyblue"/>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Respect individual differences and cultural diversity </w:t>
      </w:r>
      <w:r w:rsidRPr="00803CB9">
        <w:rPr>
          <w:rFonts w:asciiTheme="minorHAnsi" w:hAnsiTheme="minorHAnsi" w:cstheme="minorHAnsi"/>
          <w:sz w:val="22"/>
          <w:szCs w:val="22"/>
          <w:lang w:val="en-GB"/>
        </w:rPr>
        <w:br/>
      </w:r>
    </w:p>
    <w:p w14:paraId="7D1604B0" w14:textId="77777777" w:rsidR="00803CB9" w:rsidRPr="00803CB9" w:rsidRDefault="00803CB9" w:rsidP="00803CB9">
      <w:pPr>
        <w:pStyle w:val="1bodycopy10pt"/>
        <w:spacing w:after="0"/>
        <w:rPr>
          <w:rFonts w:asciiTheme="minorHAnsi" w:hAnsiTheme="minorHAnsi" w:cstheme="minorHAnsi"/>
          <w:sz w:val="22"/>
          <w:szCs w:val="22"/>
          <w:highlight w:val="yellow"/>
        </w:rPr>
      </w:pPr>
    </w:p>
    <w:p w14:paraId="50BED590" w14:textId="77777777" w:rsidR="00803CB9" w:rsidRPr="00803CB9" w:rsidRDefault="00803CB9" w:rsidP="00803CB9">
      <w:pPr>
        <w:pStyle w:val="1bodycopy10pt"/>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 xml:space="preserve">The </w:t>
      </w:r>
      <w:r w:rsidRPr="00803CB9">
        <w:rPr>
          <w:rFonts w:asciiTheme="minorHAnsi" w:hAnsiTheme="minorHAnsi" w:cstheme="minorHAnsi"/>
          <w:sz w:val="22"/>
          <w:szCs w:val="22"/>
        </w:rPr>
        <w:t>TA</w:t>
      </w:r>
      <w:r w:rsidRPr="00803CB9">
        <w:rPr>
          <w:rFonts w:asciiTheme="minorHAnsi" w:hAnsiTheme="minorHAnsi" w:cstheme="minorHAnsi"/>
          <w:sz w:val="22"/>
          <w:szCs w:val="22"/>
          <w:lang w:val="en-GB"/>
        </w:rPr>
        <w:t xml:space="preserve"> will be required to safeguard and promote the welfare of children and young people, and follow school policies and the staff code of conduct.</w:t>
      </w:r>
    </w:p>
    <w:p w14:paraId="294F2D27" w14:textId="56332925" w:rsidR="00312721" w:rsidRPr="00803CB9" w:rsidRDefault="00803CB9" w:rsidP="00803CB9">
      <w:pPr>
        <w:pStyle w:val="1bodycopy10pt"/>
        <w:spacing w:after="0"/>
        <w:rPr>
          <w:rFonts w:asciiTheme="minorHAnsi" w:hAnsiTheme="minorHAnsi" w:cstheme="minorHAnsi"/>
          <w:sz w:val="22"/>
          <w:szCs w:val="22"/>
          <w:lang w:val="en-GB"/>
        </w:rPr>
      </w:pPr>
      <w:r w:rsidRPr="00803CB9">
        <w:rPr>
          <w:rFonts w:asciiTheme="minorHAnsi" w:hAnsiTheme="minorHAnsi" w:cstheme="minorHAnsi"/>
          <w:sz w:val="22"/>
          <w:szCs w:val="22"/>
          <w:lang w:val="en-GB"/>
        </w:rPr>
        <w:t>Please note that this is illustrative of the general nature and level of responsibility of the role. It is not a comprehensive list of all tasks that the teaching assistant will carry out. The postholder may be required to do other duties appropriate to the level of the role, as directed by the headteacher or line manager.</w:t>
      </w:r>
    </w:p>
    <w:sectPr w:rsidR="00312721" w:rsidRPr="00803CB9">
      <w:headerReference w:type="default" r:id="rId11"/>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3D54" w14:textId="77777777" w:rsidR="00CD6B63" w:rsidRDefault="00CD6B63">
      <w:r>
        <w:separator/>
      </w:r>
    </w:p>
  </w:endnote>
  <w:endnote w:type="continuationSeparator" w:id="0">
    <w:p w14:paraId="1425F92E" w14:textId="77777777" w:rsidR="00CD6B63" w:rsidRDefault="00CD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EAD6" w14:textId="3F41A762" w:rsidR="009F035B" w:rsidRDefault="009F035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24F4" w14:textId="77777777" w:rsidR="00CD6B63" w:rsidRDefault="00CD6B63">
      <w:r>
        <w:separator/>
      </w:r>
    </w:p>
  </w:footnote>
  <w:footnote w:type="continuationSeparator" w:id="0">
    <w:p w14:paraId="199BB889" w14:textId="77777777" w:rsidR="00CD6B63" w:rsidRDefault="00CD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5564" w14:textId="6E8C1EB4" w:rsidR="009F035B" w:rsidRDefault="00092F68">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1E00F4E7" wp14:editId="4C33F514">
          <wp:simplePos x="0" y="0"/>
          <wp:positionH relativeFrom="margin">
            <wp:posOffset>-319087</wp:posOffset>
          </wp:positionH>
          <wp:positionV relativeFrom="paragraph">
            <wp:posOffset>-368618</wp:posOffset>
          </wp:positionV>
          <wp:extent cx="6647375" cy="1990725"/>
          <wp:effectExtent l="0" t="0" r="1270" b="0"/>
          <wp:wrapNone/>
          <wp:docPr id="9" name="image1.jpg"/>
          <wp:cNvGraphicFramePr/>
          <a:graphic xmlns:a="http://schemas.openxmlformats.org/drawingml/2006/main">
            <a:graphicData uri="http://schemas.openxmlformats.org/drawingml/2006/picture">
              <pic:pic xmlns:pic="http://schemas.openxmlformats.org/drawingml/2006/picture">
                <pic:nvPicPr>
                  <pic:cNvPr id="9" name="image1.jpg"/>
                  <pic:cNvPicPr preferRelativeResize="0"/>
                </pic:nvPicPr>
                <pic:blipFill rotWithShape="1">
                  <a:blip r:embed="rId1">
                    <a:extLst>
                      <a:ext uri="{28A0092B-C50C-407E-A947-70E740481C1C}">
                        <a14:useLocalDpi xmlns:a14="http://schemas.microsoft.com/office/drawing/2010/main" val="0"/>
                      </a:ext>
                    </a:extLst>
                  </a:blip>
                  <a:srcRect l="11145" t="26940" r="-333" b="-1782"/>
                  <a:stretch/>
                </pic:blipFill>
                <pic:spPr bwMode="auto">
                  <a:xfrm>
                    <a:off x="0" y="0"/>
                    <a:ext cx="6662153" cy="19951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pt;height:332.15pt" o:bullet="t">
        <v:imagedata r:id="rId1" o:title="clip_image001"/>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5B"/>
    <w:rsid w:val="00015C4F"/>
    <w:rsid w:val="0002199C"/>
    <w:rsid w:val="000267DE"/>
    <w:rsid w:val="00027EAB"/>
    <w:rsid w:val="000915B7"/>
    <w:rsid w:val="00092F68"/>
    <w:rsid w:val="001026BD"/>
    <w:rsid w:val="0010404B"/>
    <w:rsid w:val="001147D3"/>
    <w:rsid w:val="001D30F9"/>
    <w:rsid w:val="001E37E2"/>
    <w:rsid w:val="00203F1D"/>
    <w:rsid w:val="00233D43"/>
    <w:rsid w:val="002374F7"/>
    <w:rsid w:val="002376D2"/>
    <w:rsid w:val="00286FFF"/>
    <w:rsid w:val="002A0C36"/>
    <w:rsid w:val="002B1C7B"/>
    <w:rsid w:val="002E56C4"/>
    <w:rsid w:val="002E7E7C"/>
    <w:rsid w:val="002F7ACA"/>
    <w:rsid w:val="00304AE4"/>
    <w:rsid w:val="00312721"/>
    <w:rsid w:val="003318A1"/>
    <w:rsid w:val="00337F31"/>
    <w:rsid w:val="00347363"/>
    <w:rsid w:val="003517BE"/>
    <w:rsid w:val="003A1E5D"/>
    <w:rsid w:val="003B2950"/>
    <w:rsid w:val="003C14A7"/>
    <w:rsid w:val="003C38AF"/>
    <w:rsid w:val="003D7F07"/>
    <w:rsid w:val="00434D96"/>
    <w:rsid w:val="004719FF"/>
    <w:rsid w:val="004A4D77"/>
    <w:rsid w:val="004B5522"/>
    <w:rsid w:val="004F465A"/>
    <w:rsid w:val="00556F1B"/>
    <w:rsid w:val="00557CA0"/>
    <w:rsid w:val="00597D94"/>
    <w:rsid w:val="00620E0F"/>
    <w:rsid w:val="006270E7"/>
    <w:rsid w:val="00633FC0"/>
    <w:rsid w:val="00656AF0"/>
    <w:rsid w:val="006706FE"/>
    <w:rsid w:val="006C0512"/>
    <w:rsid w:val="006C5134"/>
    <w:rsid w:val="00760578"/>
    <w:rsid w:val="00771D51"/>
    <w:rsid w:val="00783067"/>
    <w:rsid w:val="00790FD6"/>
    <w:rsid w:val="007F30D6"/>
    <w:rsid w:val="0080140A"/>
    <w:rsid w:val="00803CB9"/>
    <w:rsid w:val="00853D1E"/>
    <w:rsid w:val="008808A1"/>
    <w:rsid w:val="00891BBA"/>
    <w:rsid w:val="008B4E5C"/>
    <w:rsid w:val="008D4064"/>
    <w:rsid w:val="008E7989"/>
    <w:rsid w:val="008F7483"/>
    <w:rsid w:val="00923B3A"/>
    <w:rsid w:val="00933CB6"/>
    <w:rsid w:val="00943946"/>
    <w:rsid w:val="00957169"/>
    <w:rsid w:val="009A503A"/>
    <w:rsid w:val="009F035B"/>
    <w:rsid w:val="00A00B2A"/>
    <w:rsid w:val="00A04251"/>
    <w:rsid w:val="00A179FA"/>
    <w:rsid w:val="00A367E0"/>
    <w:rsid w:val="00A8485A"/>
    <w:rsid w:val="00AA3E34"/>
    <w:rsid w:val="00AC68B8"/>
    <w:rsid w:val="00AF0BC6"/>
    <w:rsid w:val="00BB1B61"/>
    <w:rsid w:val="00BC2DD5"/>
    <w:rsid w:val="00C22130"/>
    <w:rsid w:val="00C64DCE"/>
    <w:rsid w:val="00C85D8B"/>
    <w:rsid w:val="00C96443"/>
    <w:rsid w:val="00CA09F1"/>
    <w:rsid w:val="00CC58F7"/>
    <w:rsid w:val="00CD6B63"/>
    <w:rsid w:val="00CD7C4D"/>
    <w:rsid w:val="00CF1D4B"/>
    <w:rsid w:val="00CF3381"/>
    <w:rsid w:val="00D61FBA"/>
    <w:rsid w:val="00D742EA"/>
    <w:rsid w:val="00D83F65"/>
    <w:rsid w:val="00D8738C"/>
    <w:rsid w:val="00D9406D"/>
    <w:rsid w:val="00DC034F"/>
    <w:rsid w:val="00DE0508"/>
    <w:rsid w:val="00DE6821"/>
    <w:rsid w:val="00F651AB"/>
    <w:rsid w:val="00F71DCB"/>
    <w:rsid w:val="00FB3F7E"/>
    <w:rsid w:val="00FB6BC3"/>
    <w:rsid w:val="00FD5EFF"/>
    <w:rsid w:val="00FE20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C7C1"/>
  <w15:docId w15:val="{7D3CE52C-707D-4E43-9096-570B215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603C"/>
    <w:pPr>
      <w:tabs>
        <w:tab w:val="center" w:pos="4513"/>
        <w:tab w:val="right" w:pos="9026"/>
      </w:tabs>
    </w:pPr>
  </w:style>
  <w:style w:type="character" w:customStyle="1" w:styleId="HeaderChar">
    <w:name w:val="Header Char"/>
    <w:basedOn w:val="DefaultParagraphFont"/>
    <w:link w:val="Header"/>
    <w:uiPriority w:val="99"/>
    <w:rsid w:val="00F0603C"/>
    <w:rPr>
      <w:rFonts w:eastAsiaTheme="minorEastAsia"/>
    </w:rPr>
  </w:style>
  <w:style w:type="paragraph" w:styleId="Footer">
    <w:name w:val="footer"/>
    <w:basedOn w:val="Normal"/>
    <w:link w:val="FooterChar"/>
    <w:uiPriority w:val="99"/>
    <w:unhideWhenUsed/>
    <w:rsid w:val="00F0603C"/>
    <w:pPr>
      <w:tabs>
        <w:tab w:val="center" w:pos="4513"/>
        <w:tab w:val="right" w:pos="9026"/>
      </w:tabs>
    </w:pPr>
  </w:style>
  <w:style w:type="character" w:customStyle="1" w:styleId="FooterChar">
    <w:name w:val="Footer Char"/>
    <w:basedOn w:val="DefaultParagraphFont"/>
    <w:link w:val="Footer"/>
    <w:uiPriority w:val="99"/>
    <w:rsid w:val="00F0603C"/>
    <w:rPr>
      <w:rFonts w:eastAsiaTheme="minorEastAsia"/>
    </w:rPr>
  </w:style>
  <w:style w:type="character" w:styleId="Hyperlink">
    <w:name w:val="Hyperlink"/>
    <w:basedOn w:val="DefaultParagraphFont"/>
    <w:uiPriority w:val="99"/>
    <w:unhideWhenUsed/>
    <w:rsid w:val="00B91992"/>
    <w:rPr>
      <w:color w:val="0563C1" w:themeColor="hyperlink"/>
      <w:u w:val="single"/>
    </w:rPr>
  </w:style>
  <w:style w:type="character" w:styleId="UnresolvedMention">
    <w:name w:val="Unresolved Mention"/>
    <w:basedOn w:val="DefaultParagraphFont"/>
    <w:uiPriority w:val="99"/>
    <w:semiHidden/>
    <w:unhideWhenUsed/>
    <w:rsid w:val="00B919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6Abstract">
    <w:name w:val="6 Abstract"/>
    <w:qFormat/>
    <w:rsid w:val="00803CB9"/>
    <w:pPr>
      <w:spacing w:after="240" w:line="256" w:lineRule="auto"/>
    </w:pPr>
    <w:rPr>
      <w:rFonts w:ascii="Arial" w:eastAsia="MS Mincho" w:hAnsi="Arial" w:cs="Times New Roman"/>
      <w:sz w:val="28"/>
      <w:szCs w:val="28"/>
      <w:lang w:val="en-US" w:eastAsia="en-US"/>
    </w:rPr>
  </w:style>
  <w:style w:type="character" w:customStyle="1" w:styleId="1bodycopy10ptChar">
    <w:name w:val="1 body copy 10pt Char"/>
    <w:link w:val="1bodycopy10pt"/>
    <w:locked/>
    <w:rsid w:val="00803CB9"/>
    <w:rPr>
      <w:rFonts w:ascii="MS Mincho" w:eastAsia="MS Mincho" w:hAnsi="MS Mincho"/>
      <w:lang w:val="en-US"/>
    </w:rPr>
  </w:style>
  <w:style w:type="paragraph" w:customStyle="1" w:styleId="1bodycopy10pt">
    <w:name w:val="1 body copy 10pt"/>
    <w:basedOn w:val="Normal"/>
    <w:link w:val="1bodycopy10ptChar"/>
    <w:qFormat/>
    <w:rsid w:val="00803CB9"/>
    <w:pPr>
      <w:spacing w:after="120"/>
    </w:pPr>
    <w:rPr>
      <w:rFonts w:ascii="MS Mincho" w:eastAsia="MS Mincho" w:hAnsi="MS Mincho"/>
      <w:lang w:val="en-US"/>
    </w:rPr>
  </w:style>
  <w:style w:type="paragraph" w:customStyle="1" w:styleId="4Bulletedcopyblue">
    <w:name w:val="4 Bulleted copy blue"/>
    <w:basedOn w:val="Normal"/>
    <w:qFormat/>
    <w:rsid w:val="00803CB9"/>
    <w:pPr>
      <w:numPr>
        <w:numId w:val="1"/>
      </w:numPr>
      <w:spacing w:after="60"/>
    </w:pPr>
    <w:rPr>
      <w:rFonts w:ascii="Arial" w:eastAsia="MS Mincho" w:hAnsi="Arial" w:cs="Arial"/>
      <w:sz w:val="20"/>
      <w:szCs w:val="20"/>
      <w:lang w:val="en-US" w:eastAsia="en-US"/>
    </w:rPr>
  </w:style>
  <w:style w:type="character" w:customStyle="1" w:styleId="Subhead2Char">
    <w:name w:val="Subhead 2 Char"/>
    <w:link w:val="Subhead2"/>
    <w:locked/>
    <w:rsid w:val="00803CB9"/>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803CB9"/>
    <w:pPr>
      <w:spacing w:before="120"/>
    </w:pPr>
    <w:rPr>
      <w:b/>
      <w:color w:val="1226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08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83FTfQbQU9TSYBGI+fzHBKQ==">AMUW2mXzBY2Q1FOuOh3+Y+wf/c4AOdrFchqyraF+fwzs0jh/IsyuioMANOb4/YgZXgy+DdZmkszxJrKuJ3tDt+by+sqVd7/ZPbC7LOaMoKqIu2+CO2WrunWg8F1+5Dl9ljUISm/DDzMl</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8" ma:contentTypeDescription="Create a new document." ma:contentTypeScope="" ma:versionID="4f61f860f65ed25e5b5ce7b720119c6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6d46962f9d45a11d6c2ef1f1f6df61b5"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FA7A5-6A95-4BCC-8BF2-914B478CECA8}">
  <ds:schemaRefs>
    <ds:schemaRef ds:uri="http://schemas.microsoft.com/sharepoint/v3/contenttype/forms"/>
  </ds:schemaRefs>
</ds:datastoreItem>
</file>

<file path=customXml/itemProps3.xml><?xml version="1.0" encoding="utf-8"?>
<ds:datastoreItem xmlns:ds="http://schemas.openxmlformats.org/officeDocument/2006/customXml" ds:itemID="{99C4A342-1F34-40E3-B583-9C6B624F9544}">
  <ds:schemaRefs>
    <ds:schemaRef ds:uri="80439479-c869-43e5-8c58-f0d38e8381d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7c4971-5c8e-4700-abee-ddd565d2b452"/>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0E180BB-5849-4ABC-ACAD-30D2CB4C325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Griffiths</dc:creator>
  <cp:lastModifiedBy>Laura Fletcher</cp:lastModifiedBy>
  <cp:revision>3</cp:revision>
  <cp:lastPrinted>2023-11-30T15:20:00Z</cp:lastPrinted>
  <dcterms:created xsi:type="dcterms:W3CDTF">2024-04-11T11:51:00Z</dcterms:created>
  <dcterms:modified xsi:type="dcterms:W3CDTF">2024-04-11T11:55:00Z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