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A1" w:rsidRDefault="00537A86">
      <w:pPr>
        <w:rPr>
          <w:rFonts w:ascii="Tahoma" w:eastAsia="Tahoma" w:hAnsi="Tahoma" w:cs="Tahoma"/>
          <w:b/>
        </w:rPr>
      </w:pPr>
      <w:r>
        <w:rPr>
          <w:rFonts w:ascii="Tahoma" w:eastAsia="Tahoma" w:hAnsi="Tahoma" w:cs="Tahoma"/>
          <w:b/>
        </w:rPr>
        <w:t>TA2</w:t>
      </w:r>
      <w:r w:rsidR="00B778B8">
        <w:rPr>
          <w:rFonts w:ascii="Tahoma" w:eastAsia="Tahoma" w:hAnsi="Tahoma" w:cs="Tahoma"/>
          <w:b/>
        </w:rPr>
        <w:t>’</w:t>
      </w:r>
      <w:r>
        <w:rPr>
          <w:rFonts w:ascii="Tahoma" w:eastAsia="Tahoma" w:hAnsi="Tahoma" w:cs="Tahoma"/>
          <w:b/>
        </w:rPr>
        <w:t xml:space="preserve">s required </w:t>
      </w:r>
      <w:r>
        <w:rPr>
          <w:noProof/>
          <w:lang w:val="en-GB"/>
        </w:rPr>
        <w:drawing>
          <wp:anchor distT="0" distB="0" distL="114300" distR="114300" simplePos="0" relativeHeight="251658240" behindDoc="0" locked="0" layoutInCell="1" hidden="0" allowOverlap="1">
            <wp:simplePos x="0" y="0"/>
            <wp:positionH relativeFrom="column">
              <wp:posOffset>5419090</wp:posOffset>
            </wp:positionH>
            <wp:positionV relativeFrom="paragraph">
              <wp:posOffset>-146682</wp:posOffset>
            </wp:positionV>
            <wp:extent cx="830580" cy="879475"/>
            <wp:effectExtent l="0" t="0" r="0" b="0"/>
            <wp:wrapSquare wrapText="bothSides" distT="0" distB="0" distL="114300" distR="114300"/>
            <wp:docPr id="1" name="image1.jpg" descr="river-view-primary-school-logo.jpg"/>
            <wp:cNvGraphicFramePr/>
            <a:graphic xmlns:a="http://schemas.openxmlformats.org/drawingml/2006/main">
              <a:graphicData uri="http://schemas.openxmlformats.org/drawingml/2006/picture">
                <pic:pic xmlns:pic="http://schemas.openxmlformats.org/drawingml/2006/picture">
                  <pic:nvPicPr>
                    <pic:cNvPr id="0" name="image1.jpg" descr="river-view-primary-school-logo.jpg"/>
                    <pic:cNvPicPr preferRelativeResize="0"/>
                  </pic:nvPicPr>
                  <pic:blipFill>
                    <a:blip r:embed="rId5"/>
                    <a:srcRect/>
                    <a:stretch>
                      <a:fillRect/>
                    </a:stretch>
                  </pic:blipFill>
                  <pic:spPr>
                    <a:xfrm>
                      <a:off x="0" y="0"/>
                      <a:ext cx="830580" cy="879475"/>
                    </a:xfrm>
                    <a:prstGeom prst="rect">
                      <a:avLst/>
                    </a:prstGeom>
                    <a:ln/>
                  </pic:spPr>
                </pic:pic>
              </a:graphicData>
            </a:graphic>
          </wp:anchor>
        </w:drawing>
      </w:r>
      <w:r>
        <w:rPr>
          <w:rFonts w:ascii="Tahoma" w:eastAsia="Tahoma" w:hAnsi="Tahoma" w:cs="Tahoma"/>
          <w:b/>
        </w:rPr>
        <w:t xml:space="preserve">for September </w:t>
      </w:r>
    </w:p>
    <w:p w:rsidR="000803A1" w:rsidRDefault="00537A86">
      <w:pPr>
        <w:rPr>
          <w:rFonts w:ascii="Tahoma" w:eastAsia="Tahoma" w:hAnsi="Tahoma" w:cs="Tahoma"/>
        </w:rPr>
      </w:pPr>
      <w:r>
        <w:rPr>
          <w:rFonts w:ascii="Tahoma" w:eastAsia="Tahoma" w:hAnsi="Tahoma" w:cs="Tahoma"/>
        </w:rPr>
        <w:t xml:space="preserve">Grade: </w:t>
      </w:r>
      <w:r>
        <w:rPr>
          <w:rFonts w:ascii="Tahoma" w:eastAsia="Tahoma" w:hAnsi="Tahoma" w:cs="Tahoma"/>
        </w:rPr>
        <w:tab/>
      </w:r>
      <w:r>
        <w:rPr>
          <w:rFonts w:ascii="Tahoma" w:eastAsia="Tahoma" w:hAnsi="Tahoma" w:cs="Tahoma"/>
        </w:rPr>
        <w:tab/>
      </w:r>
      <w:r>
        <w:rPr>
          <w:rFonts w:ascii="Tahoma" w:eastAsia="Tahoma" w:hAnsi="Tahoma" w:cs="Tahoma"/>
        </w:rPr>
        <w:tab/>
        <w:t>2A, Scale points 7 – 9</w:t>
      </w:r>
    </w:p>
    <w:p w:rsidR="000803A1" w:rsidRDefault="00537A86">
      <w:pPr>
        <w:rPr>
          <w:rFonts w:ascii="Tahoma" w:eastAsia="Tahoma" w:hAnsi="Tahoma" w:cs="Tahoma"/>
        </w:rPr>
      </w:pPr>
      <w:bookmarkStart w:id="0" w:name="_gjdgxs" w:colFirst="0" w:colLast="0"/>
      <w:bookmarkEnd w:id="0"/>
      <w:r>
        <w:rPr>
          <w:rFonts w:ascii="Tahoma" w:eastAsia="Tahoma" w:hAnsi="Tahoma" w:cs="Tahoma"/>
        </w:rPr>
        <w:t xml:space="preserve">32.5 hours per week </w:t>
      </w:r>
      <w:r>
        <w:rPr>
          <w:rFonts w:ascii="Tahoma" w:eastAsia="Tahoma" w:hAnsi="Tahoma" w:cs="Tahoma"/>
        </w:rPr>
        <w:tab/>
        <w:t>Monday – Friday, term time only</w:t>
      </w:r>
    </w:p>
    <w:p w:rsidR="000803A1" w:rsidRDefault="00537A86">
      <w:pPr>
        <w:rPr>
          <w:rFonts w:ascii="Tahoma" w:eastAsia="Tahoma" w:hAnsi="Tahoma" w:cs="Tahoma"/>
        </w:rPr>
      </w:pPr>
      <w:r>
        <w:rPr>
          <w:rFonts w:ascii="Tahoma" w:eastAsia="Tahoma" w:hAnsi="Tahoma" w:cs="Tahoma"/>
        </w:rPr>
        <w:t xml:space="preserve">NOR </w:t>
      </w:r>
      <w:r>
        <w:rPr>
          <w:rFonts w:ascii="Tahoma" w:eastAsia="Tahoma" w:hAnsi="Tahoma" w:cs="Tahoma"/>
        </w:rPr>
        <w:tab/>
      </w:r>
      <w:r>
        <w:rPr>
          <w:rFonts w:ascii="Tahoma" w:eastAsia="Tahoma" w:hAnsi="Tahoma" w:cs="Tahoma"/>
        </w:rPr>
        <w:tab/>
      </w:r>
      <w:r>
        <w:rPr>
          <w:rFonts w:ascii="Tahoma" w:eastAsia="Tahoma" w:hAnsi="Tahoma" w:cs="Tahoma"/>
        </w:rPr>
        <w:tab/>
        <w:t xml:space="preserve">480 including 60 Nursery places + SEND Resource Provision with 50 pupils </w:t>
      </w:r>
    </w:p>
    <w:p w:rsidR="000803A1" w:rsidRDefault="00537A86">
      <w:pPr>
        <w:rPr>
          <w:rFonts w:ascii="Tahoma" w:eastAsia="Tahoma" w:hAnsi="Tahoma" w:cs="Tahoma"/>
        </w:rPr>
      </w:pPr>
      <w:r>
        <w:rPr>
          <w:rFonts w:ascii="Tahoma" w:eastAsia="Tahoma" w:hAnsi="Tahoma" w:cs="Tahoma"/>
        </w:rPr>
        <w:t xml:space="preserve">We are looking to appoint </w:t>
      </w:r>
      <w:bookmarkStart w:id="1" w:name="_GoBack"/>
      <w:bookmarkEnd w:id="1"/>
      <w:r w:rsidR="00B14203">
        <w:rPr>
          <w:rFonts w:ascii="Tahoma" w:eastAsia="Tahoma" w:hAnsi="Tahoma" w:cs="Tahoma"/>
        </w:rPr>
        <w:t xml:space="preserve">3 </w:t>
      </w:r>
      <w:r>
        <w:rPr>
          <w:rFonts w:ascii="Tahoma" w:eastAsia="Tahoma" w:hAnsi="Tahoma" w:cs="Tahoma"/>
        </w:rPr>
        <w:t>Teaching</w:t>
      </w:r>
      <w:r w:rsidR="00B14203">
        <w:rPr>
          <w:rFonts w:ascii="Tahoma" w:eastAsia="Tahoma" w:hAnsi="Tahoma" w:cs="Tahoma"/>
        </w:rPr>
        <w:t xml:space="preserve"> Assistants to work within different phases of </w:t>
      </w:r>
      <w:r w:rsidR="00B778B8">
        <w:rPr>
          <w:rFonts w:ascii="Tahoma" w:eastAsia="Tahoma" w:hAnsi="Tahoma" w:cs="Tahoma"/>
        </w:rPr>
        <w:t>our school, including our SEND Resource Provision.</w:t>
      </w:r>
    </w:p>
    <w:p w:rsidR="000803A1" w:rsidRDefault="00537A86">
      <w:pPr>
        <w:rPr>
          <w:rFonts w:ascii="Tahoma" w:eastAsia="Tahoma" w:hAnsi="Tahoma" w:cs="Tahoma"/>
          <w:sz w:val="18"/>
          <w:szCs w:val="18"/>
        </w:rPr>
      </w:pPr>
      <w:r>
        <w:rPr>
          <w:rFonts w:ascii="Tahoma" w:eastAsia="Tahoma" w:hAnsi="Tahoma" w:cs="Tahoma"/>
        </w:rPr>
        <w:t xml:space="preserve">At River View we work with our Teaching Assistants flexibly, responding to needs as they arise. As such our Teaching Assistants may be deployed in different phases and departments of the school and across a range of roles. This can include, providing 1:1 support, supporting small groups, undertaking specialist interventions and supporting across a range of groups or classes. </w:t>
      </w:r>
      <w:r w:rsidR="00B14203">
        <w:rPr>
          <w:rFonts w:ascii="Tahoma" w:eastAsia="Tahoma" w:hAnsi="Tahoma" w:cs="Tahoma"/>
          <w:sz w:val="18"/>
          <w:szCs w:val="18"/>
        </w:rPr>
        <w:t xml:space="preserve">Here’s our school website: </w:t>
      </w:r>
      <w:hyperlink r:id="rId6">
        <w:r w:rsidR="00B14203">
          <w:rPr>
            <w:rFonts w:ascii="Tahoma" w:eastAsia="Tahoma" w:hAnsi="Tahoma" w:cs="Tahoma"/>
            <w:color w:val="0000FF"/>
            <w:sz w:val="18"/>
            <w:szCs w:val="18"/>
            <w:u w:val="single"/>
          </w:rPr>
          <w:t>www.riverviewprimaryschool.co.uk</w:t>
        </w:r>
      </w:hyperlink>
      <w:r w:rsidR="00B778B8">
        <w:rPr>
          <w:rFonts w:ascii="Tahoma" w:eastAsia="Tahoma" w:hAnsi="Tahoma" w:cs="Tahoma"/>
          <w:sz w:val="18"/>
          <w:szCs w:val="18"/>
        </w:rPr>
        <w:t xml:space="preserve">, </w:t>
      </w:r>
      <w:r w:rsidR="00B14203">
        <w:rPr>
          <w:rFonts w:ascii="Tahoma" w:eastAsia="Tahoma" w:hAnsi="Tahoma" w:cs="Tahoma"/>
          <w:sz w:val="18"/>
          <w:szCs w:val="18"/>
        </w:rPr>
        <w:t>please have a look at our school videos:</w:t>
      </w:r>
      <w:r w:rsidR="005C5AC7" w:rsidRPr="005C5AC7">
        <w:rPr>
          <w:rFonts w:ascii="Tahoma" w:eastAsia="Tahoma" w:hAnsi="Tahoma" w:cs="Tahoma"/>
          <w:sz w:val="18"/>
          <w:szCs w:val="18"/>
        </w:rPr>
        <w:t xml:space="preserve"> </w:t>
      </w:r>
      <w:r w:rsidR="005C5AC7">
        <w:rPr>
          <w:rFonts w:ascii="Tahoma" w:eastAsia="Tahoma" w:hAnsi="Tahoma" w:cs="Tahoma"/>
          <w:sz w:val="18"/>
          <w:szCs w:val="18"/>
        </w:rPr>
        <w:t>We are a large primary school surrounded by fabulous grounds and a park very close to the city of Manchester. We have over 500 children including 60 full time Nursery children. Our staff are a mixture of experienced and newer teachers and leaders working in close partnership with our amazing team of support staff.</w:t>
      </w:r>
    </w:p>
    <w:p w:rsidR="000803A1" w:rsidRDefault="00537A86">
      <w:pPr>
        <w:rPr>
          <w:rFonts w:ascii="Tahoma" w:eastAsia="Tahoma" w:hAnsi="Tahoma" w:cs="Tahoma"/>
        </w:rPr>
      </w:pPr>
      <w:r>
        <w:rPr>
          <w:rFonts w:ascii="Tahoma" w:eastAsia="Tahoma" w:hAnsi="Tahoma" w:cs="Tahoma"/>
        </w:rPr>
        <w:t>You will work with the Head teacher and Governors to secure the key functions of the school:</w:t>
      </w:r>
    </w:p>
    <w:p w:rsidR="000803A1" w:rsidRDefault="00537A86">
      <w:pPr>
        <w:numPr>
          <w:ilvl w:val="0"/>
          <w:numId w:val="3"/>
        </w:numPr>
        <w:pBdr>
          <w:top w:val="nil"/>
          <w:left w:val="nil"/>
          <w:bottom w:val="nil"/>
          <w:right w:val="nil"/>
          <w:between w:val="nil"/>
        </w:pBdr>
        <w:spacing w:before="0" w:after="0" w:line="240" w:lineRule="auto"/>
        <w:rPr>
          <w:color w:val="000000"/>
        </w:rPr>
      </w:pPr>
      <w:r>
        <w:rPr>
          <w:rFonts w:ascii="Tahoma" w:eastAsia="Tahoma" w:hAnsi="Tahoma" w:cs="Tahoma"/>
          <w:color w:val="000000"/>
        </w:rPr>
        <w:t>Achieving the Highest Standards</w:t>
      </w:r>
    </w:p>
    <w:p w:rsidR="000803A1" w:rsidRDefault="00537A86">
      <w:pPr>
        <w:numPr>
          <w:ilvl w:val="0"/>
          <w:numId w:val="3"/>
        </w:numPr>
        <w:pBdr>
          <w:top w:val="nil"/>
          <w:left w:val="nil"/>
          <w:bottom w:val="nil"/>
          <w:right w:val="nil"/>
          <w:between w:val="nil"/>
        </w:pBdr>
        <w:spacing w:before="0" w:after="0" w:line="240" w:lineRule="auto"/>
        <w:rPr>
          <w:color w:val="000000"/>
        </w:rPr>
      </w:pPr>
      <w:r>
        <w:rPr>
          <w:rFonts w:ascii="Tahoma" w:eastAsia="Tahoma" w:hAnsi="Tahoma" w:cs="Tahoma"/>
          <w:color w:val="000000"/>
        </w:rPr>
        <w:t>Delivering lifelong learning</w:t>
      </w:r>
    </w:p>
    <w:p w:rsidR="000803A1" w:rsidRDefault="00537A86">
      <w:pPr>
        <w:numPr>
          <w:ilvl w:val="0"/>
          <w:numId w:val="3"/>
        </w:numPr>
        <w:pBdr>
          <w:top w:val="nil"/>
          <w:left w:val="nil"/>
          <w:bottom w:val="nil"/>
          <w:right w:val="nil"/>
          <w:between w:val="nil"/>
        </w:pBdr>
        <w:spacing w:before="0" w:after="0" w:line="240" w:lineRule="auto"/>
        <w:rPr>
          <w:color w:val="000000"/>
        </w:rPr>
      </w:pPr>
      <w:r>
        <w:rPr>
          <w:rFonts w:ascii="Tahoma" w:eastAsia="Tahoma" w:hAnsi="Tahoma" w:cs="Tahoma"/>
          <w:color w:val="000000"/>
        </w:rPr>
        <w:t>Bridging Gaps</w:t>
      </w:r>
    </w:p>
    <w:p w:rsidR="000803A1" w:rsidRDefault="00537A86">
      <w:pPr>
        <w:numPr>
          <w:ilvl w:val="0"/>
          <w:numId w:val="3"/>
        </w:numPr>
        <w:pBdr>
          <w:top w:val="nil"/>
          <w:left w:val="nil"/>
          <w:bottom w:val="nil"/>
          <w:right w:val="nil"/>
          <w:between w:val="nil"/>
        </w:pBdr>
        <w:spacing w:before="0" w:after="0" w:line="240" w:lineRule="auto"/>
        <w:rPr>
          <w:color w:val="000000"/>
        </w:rPr>
      </w:pPr>
      <w:r>
        <w:rPr>
          <w:rFonts w:ascii="Tahoma" w:eastAsia="Tahoma" w:hAnsi="Tahoma" w:cs="Tahoma"/>
          <w:color w:val="000000"/>
        </w:rPr>
        <w:t>Engaging the Whole Community</w:t>
      </w:r>
    </w:p>
    <w:p w:rsidR="000803A1" w:rsidRDefault="00537A86">
      <w:pPr>
        <w:rPr>
          <w:rFonts w:ascii="Tahoma" w:eastAsia="Tahoma" w:hAnsi="Tahoma" w:cs="Tahoma"/>
        </w:rPr>
      </w:pPr>
      <w:r>
        <w:rPr>
          <w:rFonts w:ascii="Tahoma" w:eastAsia="Tahoma" w:hAnsi="Tahoma" w:cs="Tahoma"/>
        </w:rPr>
        <w:t>You will need to:</w:t>
      </w:r>
    </w:p>
    <w:p w:rsidR="000803A1" w:rsidRDefault="00537A86">
      <w:pPr>
        <w:numPr>
          <w:ilvl w:val="0"/>
          <w:numId w:val="1"/>
        </w:numPr>
        <w:pBdr>
          <w:top w:val="nil"/>
          <w:left w:val="nil"/>
          <w:bottom w:val="nil"/>
          <w:right w:val="nil"/>
          <w:between w:val="nil"/>
        </w:pBdr>
        <w:spacing w:after="0"/>
        <w:rPr>
          <w:color w:val="000000"/>
        </w:rPr>
      </w:pPr>
      <w:bookmarkStart w:id="2" w:name="_30j0zll" w:colFirst="0" w:colLast="0"/>
      <w:bookmarkEnd w:id="2"/>
      <w:r>
        <w:rPr>
          <w:rFonts w:ascii="Tahoma" w:eastAsia="Tahoma" w:hAnsi="Tahoma" w:cs="Tahoma"/>
          <w:color w:val="000000"/>
        </w:rPr>
        <w:t>Experience of working in a school environment</w:t>
      </w:r>
    </w:p>
    <w:p w:rsidR="000803A1" w:rsidRDefault="00537A86">
      <w:pPr>
        <w:numPr>
          <w:ilvl w:val="0"/>
          <w:numId w:val="2"/>
        </w:numPr>
        <w:pBdr>
          <w:top w:val="nil"/>
          <w:left w:val="nil"/>
          <w:bottom w:val="nil"/>
          <w:right w:val="nil"/>
          <w:between w:val="nil"/>
        </w:pBdr>
        <w:spacing w:before="0" w:after="0"/>
        <w:rPr>
          <w:color w:val="000000"/>
        </w:rPr>
      </w:pPr>
      <w:r>
        <w:rPr>
          <w:rFonts w:ascii="Tahoma" w:eastAsia="Tahoma" w:hAnsi="Tahoma" w:cs="Tahoma"/>
          <w:color w:val="000000"/>
        </w:rPr>
        <w:t>Promote positive attitudes to learning and all aspects of school life</w:t>
      </w:r>
    </w:p>
    <w:p w:rsidR="000803A1" w:rsidRDefault="00537A86">
      <w:pPr>
        <w:numPr>
          <w:ilvl w:val="0"/>
          <w:numId w:val="2"/>
        </w:numPr>
        <w:pBdr>
          <w:top w:val="nil"/>
          <w:left w:val="nil"/>
          <w:bottom w:val="nil"/>
          <w:right w:val="nil"/>
          <w:between w:val="nil"/>
        </w:pBdr>
        <w:spacing w:before="0" w:after="0"/>
        <w:rPr>
          <w:color w:val="000000"/>
        </w:rPr>
      </w:pPr>
      <w:r>
        <w:rPr>
          <w:rFonts w:ascii="Tahoma" w:eastAsia="Tahoma" w:hAnsi="Tahoma" w:cs="Tahoma"/>
          <w:color w:val="000000"/>
        </w:rPr>
        <w:t>Be creative and flexible in your approach to working with children</w:t>
      </w:r>
    </w:p>
    <w:p w:rsidR="000803A1" w:rsidRDefault="00537A86">
      <w:pPr>
        <w:numPr>
          <w:ilvl w:val="0"/>
          <w:numId w:val="2"/>
        </w:numPr>
        <w:pBdr>
          <w:top w:val="nil"/>
          <w:left w:val="nil"/>
          <w:bottom w:val="nil"/>
          <w:right w:val="nil"/>
          <w:between w:val="nil"/>
        </w:pBdr>
        <w:spacing w:before="0" w:after="0"/>
        <w:rPr>
          <w:color w:val="000000"/>
        </w:rPr>
      </w:pPr>
      <w:r>
        <w:rPr>
          <w:rFonts w:ascii="Tahoma" w:eastAsia="Tahoma" w:hAnsi="Tahoma" w:cs="Tahoma"/>
          <w:color w:val="000000"/>
        </w:rPr>
        <w:t>Be keen to develop your own skills and knowledge of key strategies</w:t>
      </w:r>
    </w:p>
    <w:p w:rsidR="000803A1" w:rsidRDefault="00537A86">
      <w:pPr>
        <w:numPr>
          <w:ilvl w:val="0"/>
          <w:numId w:val="2"/>
        </w:numPr>
        <w:pBdr>
          <w:top w:val="nil"/>
          <w:left w:val="nil"/>
          <w:bottom w:val="nil"/>
          <w:right w:val="nil"/>
          <w:between w:val="nil"/>
        </w:pBdr>
        <w:spacing w:before="0" w:after="0"/>
        <w:rPr>
          <w:color w:val="000000"/>
        </w:rPr>
      </w:pPr>
      <w:r>
        <w:rPr>
          <w:rFonts w:ascii="Tahoma" w:eastAsia="Tahoma" w:hAnsi="Tahoma" w:cs="Tahoma"/>
          <w:color w:val="000000"/>
        </w:rPr>
        <w:t>Have a commitment to be ELKLAN Trained and other specialised training needs</w:t>
      </w:r>
    </w:p>
    <w:p w:rsidR="000803A1" w:rsidRDefault="00537A86">
      <w:pPr>
        <w:numPr>
          <w:ilvl w:val="0"/>
          <w:numId w:val="2"/>
        </w:numPr>
        <w:pBdr>
          <w:top w:val="nil"/>
          <w:left w:val="nil"/>
          <w:bottom w:val="nil"/>
          <w:right w:val="nil"/>
          <w:between w:val="nil"/>
        </w:pBdr>
        <w:spacing w:before="0"/>
        <w:rPr>
          <w:color w:val="000000"/>
        </w:rPr>
      </w:pPr>
      <w:r>
        <w:rPr>
          <w:rFonts w:ascii="Tahoma" w:eastAsia="Tahoma" w:hAnsi="Tahoma" w:cs="Tahoma"/>
          <w:color w:val="000000"/>
        </w:rPr>
        <w:t>Be committed to personalised learning</w:t>
      </w:r>
    </w:p>
    <w:p w:rsidR="000803A1" w:rsidRDefault="00537A86">
      <w:pPr>
        <w:ind w:left="360"/>
        <w:rPr>
          <w:rFonts w:ascii="Tahoma" w:eastAsia="Tahoma" w:hAnsi="Tahoma" w:cs="Tahoma"/>
        </w:rPr>
      </w:pPr>
      <w:r>
        <w:rPr>
          <w:rFonts w:ascii="Tahoma" w:eastAsia="Tahoma" w:hAnsi="Tahoma" w:cs="Tahoma"/>
        </w:rPr>
        <w:t>The School is committed to safeguarding and promoting the welfare of children and young people and expects all staff and volunteers to share this commitment.</w:t>
      </w:r>
    </w:p>
    <w:p w:rsidR="000803A1" w:rsidRDefault="00537A86">
      <w:pPr>
        <w:pBdr>
          <w:top w:val="nil"/>
          <w:left w:val="nil"/>
          <w:bottom w:val="nil"/>
          <w:right w:val="nil"/>
          <w:between w:val="nil"/>
        </w:pBdr>
        <w:spacing w:line="240" w:lineRule="auto"/>
        <w:rPr>
          <w:rFonts w:ascii="Tahoma" w:eastAsia="Tahoma" w:hAnsi="Tahoma" w:cs="Tahoma"/>
          <w:b/>
          <w:color w:val="000000"/>
        </w:rPr>
      </w:pPr>
      <w:r>
        <w:rPr>
          <w:rFonts w:ascii="Tahoma" w:eastAsia="Tahoma" w:hAnsi="Tahoma" w:cs="Tahoma"/>
          <w:b/>
          <w:color w:val="000000"/>
        </w:rPr>
        <w:t>Process</w:t>
      </w:r>
    </w:p>
    <w:p w:rsidR="000803A1" w:rsidRDefault="00537A86">
      <w:pPr>
        <w:pBdr>
          <w:top w:val="nil"/>
          <w:left w:val="nil"/>
          <w:bottom w:val="nil"/>
          <w:right w:val="nil"/>
          <w:between w:val="nil"/>
        </w:pBdr>
        <w:spacing w:line="240" w:lineRule="auto"/>
        <w:rPr>
          <w:rFonts w:ascii="Tahoma" w:eastAsia="Tahoma" w:hAnsi="Tahoma" w:cs="Tahoma"/>
          <w:b/>
          <w:color w:val="000000"/>
        </w:rPr>
      </w:pPr>
      <w:r>
        <w:rPr>
          <w:rFonts w:ascii="Tahoma" w:eastAsia="Tahoma" w:hAnsi="Tahoma" w:cs="Tahoma"/>
          <w:color w:val="000000"/>
        </w:rPr>
        <w:t>Following our shortlisting a small number of suitable candidates will be invited to be observed interacting with a small group of children and if successful you will be invited to a panel interview. The successful candidate will be appointed subject to satisfactory references being received and following the safeguarding checks. At River View safeguarding is of the highest priority and we will make rigorous checks on any candidate to check suitability to work with children.</w:t>
      </w:r>
    </w:p>
    <w:tbl>
      <w:tblPr>
        <w:tblStyle w:val="a"/>
        <w:tblW w:w="9242" w:type="dxa"/>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0803A1">
        <w:tc>
          <w:tcPr>
            <w:tcW w:w="4621" w:type="dxa"/>
          </w:tcPr>
          <w:p w:rsidR="000803A1" w:rsidRDefault="00537A86">
            <w:pPr>
              <w:pBdr>
                <w:top w:val="nil"/>
                <w:left w:val="nil"/>
                <w:bottom w:val="nil"/>
                <w:right w:val="nil"/>
                <w:between w:val="nil"/>
              </w:pBdr>
              <w:tabs>
                <w:tab w:val="right" w:pos="4405"/>
              </w:tabs>
              <w:spacing w:line="240" w:lineRule="auto"/>
              <w:rPr>
                <w:rFonts w:ascii="Tahoma" w:eastAsia="Tahoma" w:hAnsi="Tahoma" w:cs="Tahoma"/>
                <w:color w:val="000000"/>
              </w:rPr>
            </w:pPr>
            <w:r>
              <w:rPr>
                <w:rFonts w:ascii="Tahoma" w:eastAsia="Tahoma" w:hAnsi="Tahoma" w:cs="Tahoma"/>
                <w:color w:val="000000"/>
              </w:rPr>
              <w:t xml:space="preserve">Closing date </w:t>
            </w:r>
            <w:r>
              <w:rPr>
                <w:rFonts w:ascii="Tahoma" w:eastAsia="Tahoma" w:hAnsi="Tahoma" w:cs="Tahoma"/>
                <w:color w:val="000000"/>
              </w:rPr>
              <w:tab/>
            </w:r>
          </w:p>
        </w:tc>
        <w:tc>
          <w:tcPr>
            <w:tcW w:w="4621" w:type="dxa"/>
          </w:tcPr>
          <w:p w:rsidR="000803A1" w:rsidRDefault="00537A86" w:rsidP="00537A86">
            <w:pPr>
              <w:pBdr>
                <w:top w:val="nil"/>
                <w:left w:val="nil"/>
                <w:bottom w:val="nil"/>
                <w:right w:val="nil"/>
                <w:between w:val="nil"/>
              </w:pBdr>
              <w:spacing w:line="240" w:lineRule="auto"/>
              <w:rPr>
                <w:rFonts w:ascii="Tahoma" w:eastAsia="Tahoma" w:hAnsi="Tahoma" w:cs="Tahoma"/>
                <w:color w:val="000000"/>
              </w:rPr>
            </w:pPr>
            <w:bookmarkStart w:id="3" w:name="_1fob9te" w:colFirst="0" w:colLast="0"/>
            <w:bookmarkEnd w:id="3"/>
            <w:r>
              <w:rPr>
                <w:rFonts w:ascii="Tahoma" w:eastAsia="Tahoma" w:hAnsi="Tahoma" w:cs="Tahoma"/>
                <w:color w:val="000000"/>
              </w:rPr>
              <w:t xml:space="preserve">Sunday </w:t>
            </w:r>
            <w:r w:rsidR="00882D9D">
              <w:rPr>
                <w:rFonts w:ascii="Tahoma" w:eastAsia="Tahoma" w:hAnsi="Tahoma" w:cs="Tahoma"/>
                <w:color w:val="000000"/>
              </w:rPr>
              <w:t>18</w:t>
            </w:r>
            <w:r w:rsidR="00882D9D" w:rsidRPr="00882D9D">
              <w:rPr>
                <w:rFonts w:ascii="Tahoma" w:eastAsia="Tahoma" w:hAnsi="Tahoma" w:cs="Tahoma"/>
                <w:color w:val="000000"/>
                <w:vertAlign w:val="superscript"/>
              </w:rPr>
              <w:t>th</w:t>
            </w:r>
            <w:r w:rsidR="00882D9D">
              <w:rPr>
                <w:rFonts w:ascii="Tahoma" w:eastAsia="Tahoma" w:hAnsi="Tahoma" w:cs="Tahoma"/>
                <w:color w:val="000000"/>
              </w:rPr>
              <w:t xml:space="preserve"> June 2023</w:t>
            </w:r>
          </w:p>
        </w:tc>
      </w:tr>
      <w:tr w:rsidR="000803A1">
        <w:tc>
          <w:tcPr>
            <w:tcW w:w="4621" w:type="dxa"/>
          </w:tcPr>
          <w:p w:rsidR="000803A1" w:rsidRDefault="00537A86">
            <w:pPr>
              <w:pBdr>
                <w:top w:val="nil"/>
                <w:left w:val="nil"/>
                <w:bottom w:val="nil"/>
                <w:right w:val="nil"/>
                <w:between w:val="nil"/>
              </w:pBdr>
              <w:spacing w:line="240" w:lineRule="auto"/>
              <w:rPr>
                <w:rFonts w:ascii="Tahoma" w:eastAsia="Tahoma" w:hAnsi="Tahoma" w:cs="Tahoma"/>
                <w:color w:val="000000"/>
              </w:rPr>
            </w:pPr>
            <w:r>
              <w:rPr>
                <w:rFonts w:ascii="Tahoma" w:eastAsia="Tahoma" w:hAnsi="Tahoma" w:cs="Tahoma"/>
                <w:color w:val="000000"/>
              </w:rPr>
              <w:t xml:space="preserve">Short Listing </w:t>
            </w:r>
          </w:p>
        </w:tc>
        <w:tc>
          <w:tcPr>
            <w:tcW w:w="4621" w:type="dxa"/>
          </w:tcPr>
          <w:p w:rsidR="000803A1" w:rsidRDefault="00537A86" w:rsidP="00537A86">
            <w:pPr>
              <w:pBdr>
                <w:top w:val="nil"/>
                <w:left w:val="nil"/>
                <w:bottom w:val="nil"/>
                <w:right w:val="nil"/>
                <w:between w:val="nil"/>
              </w:pBdr>
              <w:spacing w:line="240" w:lineRule="auto"/>
              <w:rPr>
                <w:rFonts w:ascii="Tahoma" w:eastAsia="Tahoma" w:hAnsi="Tahoma" w:cs="Tahoma"/>
                <w:color w:val="000000"/>
              </w:rPr>
            </w:pPr>
            <w:r>
              <w:rPr>
                <w:rFonts w:ascii="Tahoma" w:eastAsia="Tahoma" w:hAnsi="Tahoma" w:cs="Tahoma"/>
                <w:color w:val="000000"/>
              </w:rPr>
              <w:t xml:space="preserve">Tuesday </w:t>
            </w:r>
            <w:r w:rsidR="00882D9D">
              <w:rPr>
                <w:rFonts w:ascii="Tahoma" w:eastAsia="Tahoma" w:hAnsi="Tahoma" w:cs="Tahoma"/>
                <w:color w:val="000000"/>
              </w:rPr>
              <w:t>20</w:t>
            </w:r>
            <w:r w:rsidR="00882D9D" w:rsidRPr="00882D9D">
              <w:rPr>
                <w:rFonts w:ascii="Tahoma" w:eastAsia="Tahoma" w:hAnsi="Tahoma" w:cs="Tahoma"/>
                <w:color w:val="000000"/>
                <w:vertAlign w:val="superscript"/>
              </w:rPr>
              <w:t>th</w:t>
            </w:r>
            <w:r w:rsidR="00882D9D">
              <w:rPr>
                <w:rFonts w:ascii="Tahoma" w:eastAsia="Tahoma" w:hAnsi="Tahoma" w:cs="Tahoma"/>
                <w:color w:val="000000"/>
              </w:rPr>
              <w:t xml:space="preserve"> June 2023</w:t>
            </w:r>
          </w:p>
        </w:tc>
      </w:tr>
      <w:tr w:rsidR="000803A1">
        <w:tc>
          <w:tcPr>
            <w:tcW w:w="4621" w:type="dxa"/>
          </w:tcPr>
          <w:p w:rsidR="000803A1" w:rsidRDefault="00537A86">
            <w:pPr>
              <w:pBdr>
                <w:top w:val="nil"/>
                <w:left w:val="nil"/>
                <w:bottom w:val="nil"/>
                <w:right w:val="nil"/>
                <w:between w:val="nil"/>
              </w:pBdr>
              <w:spacing w:line="240" w:lineRule="auto"/>
              <w:rPr>
                <w:rFonts w:ascii="Tahoma" w:eastAsia="Tahoma" w:hAnsi="Tahoma" w:cs="Tahoma"/>
                <w:color w:val="000000"/>
              </w:rPr>
            </w:pPr>
            <w:r>
              <w:rPr>
                <w:rFonts w:ascii="Tahoma" w:eastAsia="Tahoma" w:hAnsi="Tahoma" w:cs="Tahoma"/>
                <w:color w:val="000000"/>
              </w:rPr>
              <w:t xml:space="preserve">Observations &amp; Interviews </w:t>
            </w:r>
          </w:p>
        </w:tc>
        <w:tc>
          <w:tcPr>
            <w:tcW w:w="4621" w:type="dxa"/>
          </w:tcPr>
          <w:p w:rsidR="000803A1" w:rsidRDefault="00537A86">
            <w:pPr>
              <w:pBdr>
                <w:top w:val="nil"/>
                <w:left w:val="nil"/>
                <w:bottom w:val="nil"/>
                <w:right w:val="nil"/>
                <w:between w:val="nil"/>
              </w:pBdr>
              <w:spacing w:line="240" w:lineRule="auto"/>
              <w:rPr>
                <w:rFonts w:ascii="Tahoma" w:eastAsia="Tahoma" w:hAnsi="Tahoma" w:cs="Tahoma"/>
                <w:color w:val="000000"/>
              </w:rPr>
            </w:pPr>
            <w:r>
              <w:rPr>
                <w:rFonts w:ascii="Tahoma" w:eastAsia="Tahoma" w:hAnsi="Tahoma" w:cs="Tahoma"/>
                <w:color w:val="000000"/>
              </w:rPr>
              <w:t>To be confirmed</w:t>
            </w:r>
          </w:p>
        </w:tc>
      </w:tr>
    </w:tbl>
    <w:p w:rsidR="000803A1" w:rsidRDefault="000803A1">
      <w:pPr>
        <w:rPr>
          <w:rFonts w:ascii="Tahoma" w:eastAsia="Tahoma" w:hAnsi="Tahoma" w:cs="Tahoma"/>
        </w:rPr>
      </w:pPr>
    </w:p>
    <w:p w:rsidR="000803A1" w:rsidRDefault="00537A86">
      <w:pPr>
        <w:rPr>
          <w:rFonts w:ascii="Tahoma" w:eastAsia="Tahoma" w:hAnsi="Tahoma" w:cs="Tahoma"/>
        </w:rPr>
      </w:pPr>
      <w:r>
        <w:rPr>
          <w:rFonts w:ascii="Tahoma" w:eastAsia="Tahoma" w:hAnsi="Tahoma" w:cs="Tahoma"/>
        </w:rPr>
        <w:t>All contact will be made via email.</w:t>
      </w:r>
    </w:p>
    <w:p w:rsidR="000803A1" w:rsidRDefault="00537A86">
      <w:pPr>
        <w:rPr>
          <w:rFonts w:ascii="Tahoma" w:eastAsia="Tahoma" w:hAnsi="Tahoma" w:cs="Tahoma"/>
        </w:rPr>
      </w:pPr>
      <w:r>
        <w:rPr>
          <w:rFonts w:ascii="Tahoma" w:eastAsia="Tahoma" w:hAnsi="Tahoma" w:cs="Tahoma"/>
        </w:rPr>
        <w:t>Applications should be made via the Greater Jobs site.</w:t>
      </w:r>
    </w:p>
    <w:p w:rsidR="000803A1" w:rsidRDefault="00537A86">
      <w:pPr>
        <w:rPr>
          <w:rFonts w:ascii="Tahoma" w:eastAsia="Tahoma" w:hAnsi="Tahoma" w:cs="Tahoma"/>
        </w:rPr>
      </w:pPr>
      <w:r>
        <w:rPr>
          <w:rFonts w:ascii="Tahoma" w:eastAsia="Tahoma" w:hAnsi="Tahoma" w:cs="Tahoma"/>
        </w:rPr>
        <w:t>If you would like any additional information please contact the head teacher, Mr. Daniel Gauld on 0161 921 2670</w:t>
      </w:r>
    </w:p>
    <w:sectPr w:rsidR="000803A1">
      <w:pgSz w:w="11906" w:h="16838"/>
      <w:pgMar w:top="720" w:right="424" w:bottom="720" w:left="42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F4E82"/>
    <w:multiLevelType w:val="multilevel"/>
    <w:tmpl w:val="4FD63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07700"/>
    <w:multiLevelType w:val="multilevel"/>
    <w:tmpl w:val="FB56A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C32136"/>
    <w:multiLevelType w:val="multilevel"/>
    <w:tmpl w:val="B27CC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A1"/>
    <w:rsid w:val="000803A1"/>
    <w:rsid w:val="00537A86"/>
    <w:rsid w:val="005C5AC7"/>
    <w:rsid w:val="00882D9D"/>
    <w:rsid w:val="00B14203"/>
    <w:rsid w:val="00B606A3"/>
    <w:rsid w:val="00B778B8"/>
    <w:rsid w:val="00E1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9CE"/>
  <w15:docId w15:val="{17AD6883-A301-480C-BCAF-944B146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smallCaps/>
      <w:sz w:val="22"/>
      <w:szCs w:val="22"/>
    </w:rPr>
  </w:style>
  <w:style w:type="paragraph" w:styleId="Heading3">
    <w:name w:val="heading 3"/>
    <w:basedOn w:val="Normal"/>
    <w:next w:val="Normal"/>
    <w:pPr>
      <w:pBdr>
        <w:top w:val="single" w:sz="6" w:space="2" w:color="4F81BD"/>
        <w:left w:val="single" w:sz="6" w:space="2" w:color="4F81BD"/>
      </w:pBdr>
      <w:spacing w:before="300" w:after="0"/>
      <w:outlineLvl w:val="2"/>
    </w:pPr>
    <w:rPr>
      <w:smallCaps/>
      <w:color w:val="243F60"/>
      <w:sz w:val="22"/>
      <w:szCs w:val="22"/>
    </w:rPr>
  </w:style>
  <w:style w:type="paragraph" w:styleId="Heading4">
    <w:name w:val="heading 4"/>
    <w:basedOn w:val="Normal"/>
    <w:next w:val="Normal"/>
    <w:pPr>
      <w:pBdr>
        <w:top w:val="dotted" w:sz="6" w:space="2" w:color="4F81BD"/>
        <w:left w:val="dotted" w:sz="6" w:space="2" w:color="4F81BD"/>
      </w:pBdr>
      <w:spacing w:before="300" w:after="0"/>
      <w:outlineLvl w:val="3"/>
    </w:pPr>
    <w:rPr>
      <w:smallCaps/>
      <w:color w:val="365F91"/>
      <w:sz w:val="22"/>
      <w:szCs w:val="22"/>
    </w:rPr>
  </w:style>
  <w:style w:type="paragraph" w:styleId="Heading5">
    <w:name w:val="heading 5"/>
    <w:basedOn w:val="Normal"/>
    <w:next w:val="Normal"/>
    <w:pPr>
      <w:pBdr>
        <w:bottom w:val="single" w:sz="6" w:space="1" w:color="4F81BD"/>
      </w:pBdr>
      <w:spacing w:before="300" w:after="0"/>
      <w:outlineLvl w:val="4"/>
    </w:pPr>
    <w:rPr>
      <w:smallCaps/>
      <w:color w:val="365F91"/>
      <w:sz w:val="22"/>
      <w:szCs w:val="22"/>
    </w:rPr>
  </w:style>
  <w:style w:type="paragraph" w:styleId="Heading6">
    <w:name w:val="heading 6"/>
    <w:basedOn w:val="Normal"/>
    <w:next w:val="Normal"/>
    <w:pPr>
      <w:pBdr>
        <w:bottom w:val="dotted" w:sz="6" w:space="1" w:color="4F81BD"/>
      </w:pBdr>
      <w:spacing w:before="300" w:after="0"/>
      <w:outlineLvl w:val="5"/>
    </w:pPr>
    <w:rPr>
      <w:smallCap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720"/>
    </w:pPr>
    <w:rPr>
      <w:smallCaps/>
      <w:color w:val="4F81BD"/>
      <w:sz w:val="52"/>
      <w:szCs w:val="52"/>
    </w:rPr>
  </w:style>
  <w:style w:type="paragraph" w:styleId="Subtitle">
    <w:name w:val="Subtitle"/>
    <w:basedOn w:val="Normal"/>
    <w:next w:val="Normal"/>
    <w:pPr>
      <w:spacing w:after="1000" w:line="240" w:lineRule="auto"/>
    </w:pPr>
    <w:rPr>
      <w:smallCaps/>
      <w:color w:val="595959"/>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verviewprimaryschool.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 L Gregory</cp:lastModifiedBy>
  <cp:revision>8</cp:revision>
  <dcterms:created xsi:type="dcterms:W3CDTF">2023-05-23T11:15:00Z</dcterms:created>
  <dcterms:modified xsi:type="dcterms:W3CDTF">2023-05-23T11:48:00Z</dcterms:modified>
</cp:coreProperties>
</file>