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2AD" w:rsidRDefault="00F152A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-457200</wp:posOffset>
            </wp:positionV>
            <wp:extent cx="1439545" cy="1809750"/>
            <wp:effectExtent l="0" t="0" r="8255" b="0"/>
            <wp:wrapTight wrapText="bothSides">
              <wp:wrapPolygon edited="0">
                <wp:start x="9719" y="0"/>
                <wp:lineTo x="0" y="455"/>
                <wp:lineTo x="0" y="12733"/>
                <wp:lineTo x="572" y="14552"/>
                <wp:lineTo x="3144" y="18189"/>
                <wp:lineTo x="8861" y="21373"/>
                <wp:lineTo x="9433" y="21373"/>
                <wp:lineTo x="12005" y="21373"/>
                <wp:lineTo x="12577" y="21373"/>
                <wp:lineTo x="18294" y="18189"/>
                <wp:lineTo x="20866" y="14552"/>
                <wp:lineTo x="21438" y="12505"/>
                <wp:lineTo x="21438" y="455"/>
                <wp:lineTo x="11719" y="0"/>
                <wp:lineTo x="971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nior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52AD" w:rsidRDefault="00F152AD"/>
    <w:p w:rsidR="00F152AD" w:rsidRDefault="00F152AD"/>
    <w:p w:rsidR="00F152AD" w:rsidRDefault="00F152AD"/>
    <w:p w:rsidR="00F152AD" w:rsidRDefault="00F152AD"/>
    <w:p w:rsidR="00F152AD" w:rsidRDefault="00F152AD" w:rsidP="00F152AD">
      <w:pPr>
        <w:jc w:val="center"/>
      </w:pPr>
    </w:p>
    <w:p w:rsidR="00E760E7" w:rsidRPr="00F152AD" w:rsidRDefault="001133CE" w:rsidP="00F152AD">
      <w:pPr>
        <w:jc w:val="center"/>
        <w:rPr>
          <w:b/>
          <w:sz w:val="36"/>
        </w:rPr>
      </w:pPr>
      <w:r w:rsidRPr="00F152AD">
        <w:rPr>
          <w:b/>
          <w:sz w:val="36"/>
        </w:rPr>
        <w:t>Benefits of Joining Boughton Leigh Junior School</w:t>
      </w:r>
    </w:p>
    <w:p w:rsidR="00F152AD" w:rsidRPr="00F152AD" w:rsidRDefault="00F152AD" w:rsidP="00F152AD">
      <w:pPr>
        <w:jc w:val="center"/>
        <w:rPr>
          <w:i/>
        </w:rPr>
      </w:pPr>
      <w:r w:rsidRPr="00F152AD">
        <w:rPr>
          <w:i/>
        </w:rPr>
        <w:t>“it’s a great place to work, the staff are really friendly and I already feel a valued member of the team from the moment I stepped through the door”</w:t>
      </w:r>
    </w:p>
    <w:p w:rsidR="00F152AD" w:rsidRPr="00F152AD" w:rsidRDefault="00F152AD" w:rsidP="00F152AD">
      <w:pPr>
        <w:jc w:val="center"/>
        <w:rPr>
          <w:b/>
          <w:sz w:val="28"/>
        </w:rPr>
      </w:pPr>
      <w:r w:rsidRPr="00F152AD">
        <w:rPr>
          <w:b/>
          <w:sz w:val="28"/>
        </w:rPr>
        <w:t>School benefits</w:t>
      </w:r>
    </w:p>
    <w:p w:rsidR="00F152AD" w:rsidRDefault="00F152AD" w:rsidP="00F152AD">
      <w:pPr>
        <w:jc w:val="center"/>
      </w:pPr>
      <w:r>
        <w:t xml:space="preserve">Here at Boughton Leigh Junior School we use an external provider for our sickness absence insurance which has lots of staff benefits which </w:t>
      </w:r>
      <w:proofErr w:type="gramStart"/>
      <w:r>
        <w:t>include:-</w:t>
      </w:r>
      <w:proofErr w:type="gramEnd"/>
    </w:p>
    <w:p w:rsidR="00F152AD" w:rsidRDefault="00F152AD" w:rsidP="00F152AD">
      <w:pPr>
        <w:spacing w:after="0"/>
        <w:jc w:val="center"/>
      </w:pPr>
      <w:r>
        <w:t>Unlimited counselling</w:t>
      </w:r>
    </w:p>
    <w:p w:rsidR="00F152AD" w:rsidRDefault="00F152AD" w:rsidP="00F152AD">
      <w:pPr>
        <w:spacing w:after="0"/>
        <w:jc w:val="center"/>
      </w:pPr>
      <w:r>
        <w:t>GP Phone &amp; Video consultations</w:t>
      </w:r>
    </w:p>
    <w:p w:rsidR="00F152AD" w:rsidRDefault="00F152AD" w:rsidP="00F152AD">
      <w:pPr>
        <w:spacing w:after="0"/>
        <w:jc w:val="center"/>
      </w:pPr>
      <w:r>
        <w:t>Menopause Support</w:t>
      </w:r>
    </w:p>
    <w:p w:rsidR="00F152AD" w:rsidRDefault="00F152AD" w:rsidP="00F152AD">
      <w:pPr>
        <w:spacing w:after="0"/>
        <w:jc w:val="center"/>
      </w:pPr>
      <w:r>
        <w:t>Dedicated app</w:t>
      </w:r>
    </w:p>
    <w:p w:rsidR="00F152AD" w:rsidRDefault="00F152AD" w:rsidP="00F152AD">
      <w:pPr>
        <w:spacing w:after="0"/>
        <w:jc w:val="center"/>
      </w:pPr>
      <w:r>
        <w:t>Weight Management</w:t>
      </w:r>
    </w:p>
    <w:p w:rsidR="00F152AD" w:rsidRDefault="00F152AD" w:rsidP="00F152AD">
      <w:pPr>
        <w:spacing w:after="0"/>
        <w:jc w:val="center"/>
      </w:pPr>
      <w:r>
        <w:t>Health Screens</w:t>
      </w:r>
    </w:p>
    <w:p w:rsidR="00F152AD" w:rsidRDefault="00F152AD" w:rsidP="00F152AD">
      <w:pPr>
        <w:spacing w:after="0"/>
        <w:jc w:val="center"/>
      </w:pPr>
      <w:r>
        <w:t>Flu Vaccinations</w:t>
      </w:r>
    </w:p>
    <w:p w:rsidR="00F152AD" w:rsidRDefault="00F152AD" w:rsidP="00F152AD">
      <w:pPr>
        <w:spacing w:after="0"/>
        <w:jc w:val="center"/>
      </w:pPr>
      <w:r>
        <w:t>Occupational Health Support</w:t>
      </w:r>
    </w:p>
    <w:p w:rsidR="00F152AD" w:rsidRDefault="00F152AD" w:rsidP="00F152AD">
      <w:pPr>
        <w:spacing w:after="0"/>
        <w:jc w:val="center"/>
      </w:pPr>
      <w:r>
        <w:t>And many more benefits</w:t>
      </w:r>
    </w:p>
    <w:p w:rsidR="00F152AD" w:rsidRDefault="00F152AD" w:rsidP="00F152AD">
      <w:pPr>
        <w:spacing w:after="0"/>
        <w:jc w:val="center"/>
      </w:pPr>
    </w:p>
    <w:p w:rsidR="00F152AD" w:rsidRPr="00F152AD" w:rsidRDefault="00F152AD" w:rsidP="00F152AD">
      <w:pPr>
        <w:jc w:val="center"/>
        <w:rPr>
          <w:b/>
          <w:sz w:val="28"/>
        </w:rPr>
      </w:pPr>
      <w:r>
        <w:rPr>
          <w:b/>
          <w:sz w:val="28"/>
        </w:rPr>
        <w:t xml:space="preserve">Other </w:t>
      </w:r>
      <w:r w:rsidRPr="00F152AD">
        <w:rPr>
          <w:b/>
          <w:sz w:val="28"/>
        </w:rPr>
        <w:t>benefits</w:t>
      </w:r>
    </w:p>
    <w:p w:rsidR="00F152AD" w:rsidRDefault="00F152AD" w:rsidP="00F152AD">
      <w:pPr>
        <w:spacing w:after="0"/>
        <w:jc w:val="center"/>
      </w:pPr>
      <w:r>
        <w:t>3 hours well-being on day of your choice</w:t>
      </w:r>
    </w:p>
    <w:p w:rsidR="00F152AD" w:rsidRDefault="00F152AD" w:rsidP="00F152AD">
      <w:pPr>
        <w:spacing w:after="0"/>
        <w:jc w:val="center"/>
      </w:pPr>
      <w:r>
        <w:t>Educational staff are now eligible to sign up for the Blue Light Discount Scheme</w:t>
      </w:r>
      <w:bookmarkStart w:id="0" w:name="_GoBack"/>
      <w:bookmarkEnd w:id="0"/>
    </w:p>
    <w:p w:rsidR="00F152AD" w:rsidRDefault="00F152AD" w:rsidP="00F152AD">
      <w:pPr>
        <w:spacing w:after="0"/>
        <w:jc w:val="center"/>
      </w:pPr>
      <w:r>
        <w:t>Salary sacrifice car scheme</w:t>
      </w:r>
    </w:p>
    <w:p w:rsidR="00F152AD" w:rsidRDefault="00F152AD" w:rsidP="00F152AD">
      <w:pPr>
        <w:spacing w:after="0"/>
        <w:jc w:val="center"/>
      </w:pPr>
      <w:r>
        <w:t>Cycle to work scheme</w:t>
      </w:r>
    </w:p>
    <w:p w:rsidR="00F152AD" w:rsidRDefault="00F152AD" w:rsidP="00F152AD">
      <w:pPr>
        <w:spacing w:after="0"/>
        <w:jc w:val="center"/>
      </w:pPr>
    </w:p>
    <w:p w:rsidR="00F152AD" w:rsidRDefault="00F152AD" w:rsidP="00F152AD">
      <w:pPr>
        <w:jc w:val="center"/>
      </w:pPr>
      <w:r>
        <w:rPr>
          <w:b/>
          <w:sz w:val="28"/>
        </w:rPr>
        <w:t>B</w:t>
      </w:r>
      <w:r w:rsidRPr="00F152AD">
        <w:rPr>
          <w:b/>
          <w:sz w:val="28"/>
        </w:rPr>
        <w:t>enefits</w:t>
      </w:r>
      <w:r>
        <w:rPr>
          <w:b/>
          <w:sz w:val="28"/>
        </w:rPr>
        <w:t xml:space="preserve"> of working for Warwickshire County Council</w:t>
      </w:r>
    </w:p>
    <w:p w:rsidR="00F152AD" w:rsidRDefault="001133CE" w:rsidP="00F152AD">
      <w:pPr>
        <w:jc w:val="center"/>
      </w:pPr>
      <w:r>
        <w:t xml:space="preserve">Access benefits and discounts via </w:t>
      </w:r>
      <w:proofErr w:type="spellStart"/>
      <w:r>
        <w:t>Vivup</w:t>
      </w:r>
      <w:proofErr w:type="spellEnd"/>
      <w:r>
        <w:t>, the employee discount scheme</w:t>
      </w:r>
      <w:r w:rsidR="00F152AD">
        <w:t xml:space="preserve"> which included discounts of main stream shops and visitor attractions</w:t>
      </w:r>
    </w:p>
    <w:p w:rsidR="00F152AD" w:rsidRDefault="00F152AD">
      <w:pPr>
        <w:jc w:val="center"/>
      </w:pPr>
    </w:p>
    <w:sectPr w:rsidR="00F15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91D"/>
    <w:multiLevelType w:val="hybridMultilevel"/>
    <w:tmpl w:val="CA1A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2CF1"/>
    <w:multiLevelType w:val="hybridMultilevel"/>
    <w:tmpl w:val="CF663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05074"/>
    <w:multiLevelType w:val="hybridMultilevel"/>
    <w:tmpl w:val="593E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CE"/>
    <w:rsid w:val="001133CE"/>
    <w:rsid w:val="00E760E7"/>
    <w:rsid w:val="00F1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937F"/>
  <w15:chartTrackingRefBased/>
  <w15:docId w15:val="{EF36F6F6-BF97-42DF-AB39-1D61D389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5" ma:contentTypeDescription="Create a new document." ma:contentTypeScope="" ma:versionID="e4895e227a08c42808c0bef2e468c6f1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6c6addfa5df55f4b309a16a1ac6068dd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40e4679-7457-4d6e-881c-9482dd413c35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347263-D030-4BCA-A857-0190DB4498A3}"/>
</file>

<file path=customXml/itemProps2.xml><?xml version="1.0" encoding="utf-8"?>
<ds:datastoreItem xmlns:ds="http://schemas.openxmlformats.org/officeDocument/2006/customXml" ds:itemID="{ACF69ACA-DFED-4A8A-A1B7-48CBF1B3A6ED}"/>
</file>

<file path=customXml/itemProps3.xml><?xml version="1.0" encoding="utf-8"?>
<ds:datastoreItem xmlns:ds="http://schemas.openxmlformats.org/officeDocument/2006/customXml" ds:itemID="{4F0002EA-55F0-4361-B0F6-E730C5E09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Robinson BLJ</dc:creator>
  <cp:keywords/>
  <dc:description/>
  <cp:lastModifiedBy>J Robinson BLJ</cp:lastModifiedBy>
  <cp:revision>1</cp:revision>
  <cp:lastPrinted>2025-04-04T13:29:00Z</cp:lastPrinted>
  <dcterms:created xsi:type="dcterms:W3CDTF">2025-04-04T13:07:00Z</dcterms:created>
  <dcterms:modified xsi:type="dcterms:W3CDTF">2025-04-04T13:29:00Z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</Properties>
</file>