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w:t>
      </w:r>
      <w:proofErr w:type="gramStart"/>
      <w:r w:rsidRPr="00DF3FBF">
        <w:rPr>
          <w:rFonts w:ascii="Tahoma" w:hAnsi="Tahoma" w:cs="Tahoma"/>
          <w:sz w:val="22"/>
          <w:szCs w:val="22"/>
        </w:rPr>
        <w:t>and also</w:t>
      </w:r>
      <w:proofErr w:type="gramEnd"/>
      <w:r w:rsidRPr="00DF3FBF">
        <w:rPr>
          <w:rFonts w:ascii="Tahoma" w:hAnsi="Tahoma" w:cs="Tahoma"/>
          <w:sz w:val="22"/>
          <w:szCs w:val="22"/>
        </w:rPr>
        <w:t xml:space="preserve">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7770C">
              <w:rPr>
                <w:rFonts w:ascii="Tahoma" w:hAnsi="Tahoma" w:cs="Tahoma"/>
                <w:sz w:val="20"/>
                <w:szCs w:val="20"/>
              </w:rPr>
            </w:r>
            <w:r w:rsidR="0017770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7770C">
              <w:rPr>
                <w:rFonts w:ascii="Tahoma" w:hAnsi="Tahoma" w:cs="Tahoma"/>
                <w:bCs/>
                <w:sz w:val="20"/>
                <w:szCs w:val="20"/>
              </w:rPr>
            </w:r>
            <w:r w:rsidR="0017770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7770C">
              <w:rPr>
                <w:rFonts w:ascii="Tahoma" w:hAnsi="Tahoma" w:cs="Tahoma"/>
                <w:sz w:val="20"/>
                <w:szCs w:val="20"/>
              </w:rPr>
            </w:r>
            <w:r w:rsidR="0017770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7770C">
              <w:rPr>
                <w:rFonts w:ascii="Tahoma" w:hAnsi="Tahoma" w:cs="Tahoma"/>
                <w:bCs/>
                <w:sz w:val="20"/>
                <w:szCs w:val="20"/>
              </w:rPr>
            </w:r>
            <w:r w:rsidR="0017770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17770C">
              <w:rPr>
                <w:rFonts w:ascii="Tahoma" w:hAnsi="Tahoma" w:cs="Tahoma"/>
                <w:sz w:val="20"/>
                <w:szCs w:val="20"/>
              </w:rPr>
            </w:r>
            <w:r w:rsidR="0017770C">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17770C">
              <w:rPr>
                <w:rFonts w:ascii="Tahoma" w:hAnsi="Tahoma" w:cs="Tahoma"/>
                <w:bCs/>
                <w:sz w:val="20"/>
                <w:szCs w:val="20"/>
              </w:rPr>
            </w:r>
            <w:r w:rsidR="0017770C">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17770C">
              <w:rPr>
                <w:rFonts w:ascii="Tahoma" w:hAnsi="Tahoma" w:cs="Tahoma"/>
                <w:sz w:val="20"/>
                <w:szCs w:val="20"/>
              </w:rPr>
            </w:r>
            <w:r w:rsidR="0017770C">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17770C">
              <w:rPr>
                <w:rFonts w:ascii="Tahoma" w:hAnsi="Tahoma" w:cs="Tahoma"/>
                <w:bCs/>
                <w:sz w:val="20"/>
                <w:szCs w:val="20"/>
              </w:rPr>
            </w:r>
            <w:r w:rsidR="0017770C">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11"/>
      <w:footerReference w:type="default" r:id="rId12"/>
      <w:headerReference w:type="first" r:id="rId13"/>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024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7770C"/>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3C6968A845747A68AA0569DE23B25" ma:contentTypeVersion="13" ma:contentTypeDescription="Create a new document." ma:contentTypeScope="" ma:versionID="76b7fc26b33ae834ce3dbda85461116d">
  <xsd:schema xmlns:xsd="http://www.w3.org/2001/XMLSchema" xmlns:xs="http://www.w3.org/2001/XMLSchema" xmlns:p="http://schemas.microsoft.com/office/2006/metadata/properties" xmlns:ns2="c71c6396-192e-4399-b803-9109b35a51cb" xmlns:ns3="3b22f381-f70d-4792-8c30-889f25460d5a" targetNamespace="http://schemas.microsoft.com/office/2006/metadata/properties" ma:root="true" ma:fieldsID="081d278594f85d318650a833da213f05" ns2:_="" ns3:_="">
    <xsd:import namespace="c71c6396-192e-4399-b803-9109b35a51cb"/>
    <xsd:import namespace="3b22f381-f70d-4792-8c30-889f25460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6396-192e-4399-b803-9109b35a5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2f381-f70d-4792-8c30-889f25460d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0d4d3f-9961-44af-a06f-3c552338450f}" ma:internalName="TaxCatchAll" ma:showField="CatchAllData" ma:web="3b22f381-f70d-4792-8c30-889f25460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1c6396-192e-4399-b803-9109b35a51cb">
      <Terms xmlns="http://schemas.microsoft.com/office/infopath/2007/PartnerControls"/>
    </lcf76f155ced4ddcb4097134ff3c332f>
    <TaxCatchAll xmlns="3b22f381-f70d-4792-8c30-889f25460d5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0409-E4B7-4904-8C79-040E87540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6396-192e-4399-b803-9109b35a51cb"/>
    <ds:schemaRef ds:uri="3b22f381-f70d-4792-8c30-889f25460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60D02-4CD8-4E4E-9590-01D35B255FD9}">
  <ds:schemaRefs>
    <ds:schemaRef ds:uri="http://schemas.microsoft.com/sharepoint/v3/contenttype/forms"/>
  </ds:schemaRefs>
</ds:datastoreItem>
</file>

<file path=customXml/itemProps3.xml><?xml version="1.0" encoding="utf-8"?>
<ds:datastoreItem xmlns:ds="http://schemas.openxmlformats.org/officeDocument/2006/customXml" ds:itemID="{2AC5567D-FCF2-4E49-8610-9CFC3710F14A}">
  <ds:schemaRefs>
    <ds:schemaRef ds:uri="http://purl.org/dc/elements/1.1/"/>
    <ds:schemaRef ds:uri="3b22f381-f70d-4792-8c30-889f25460d5a"/>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71c6396-192e-4399-b803-9109b35a51c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89321F0-9CFD-491E-8890-4D4E657E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B Jones SAP</cp:lastModifiedBy>
  <cp:revision>2</cp:revision>
  <cp:lastPrinted>2015-01-20T17:56:00Z</cp:lastPrinted>
  <dcterms:created xsi:type="dcterms:W3CDTF">2024-03-14T14:35:00Z</dcterms:created>
  <dcterms:modified xsi:type="dcterms:W3CDTF">2024-03-14T14:35:00Z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y fmtid="{D5CDD505-2E9C-101B-9397-08002B2CF9AE}" pid="9" name="ContentTypeId">
    <vt:lpwstr>0x010100CEB3C6968A845747A68AA0569DE23B25</vt:lpwstr>
  </property>
</Properties>
</file>